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C7E02" w:rsidRPr="004A308E" w:rsidTr="00DB7154">
        <w:trPr>
          <w:trHeight w:val="1506"/>
          <w:jc w:val="right"/>
        </w:trPr>
        <w:tc>
          <w:tcPr>
            <w:tcW w:w="2789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身心發展</w:t>
            </w:r>
          </w:p>
        </w:tc>
        <w:tc>
          <w:tcPr>
            <w:tcW w:w="2789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性教育</w:t>
            </w:r>
          </w:p>
        </w:tc>
        <w:tc>
          <w:tcPr>
            <w:tcW w:w="2790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性別權力</w:t>
            </w:r>
          </w:p>
        </w:tc>
        <w:tc>
          <w:tcPr>
            <w:tcW w:w="2790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性騷擾</w:t>
            </w:r>
            <w:r w:rsidR="00DB7154"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防治</w:t>
            </w:r>
          </w:p>
        </w:tc>
        <w:tc>
          <w:tcPr>
            <w:tcW w:w="2790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性別權益</w:t>
            </w:r>
          </w:p>
        </w:tc>
      </w:tr>
      <w:tr w:rsidR="002C7E02" w:rsidRPr="004A308E" w:rsidTr="00DB7154">
        <w:trPr>
          <w:trHeight w:val="1506"/>
          <w:jc w:val="right"/>
        </w:trPr>
        <w:tc>
          <w:tcPr>
            <w:tcW w:w="2789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性霸凌防治</w:t>
            </w:r>
          </w:p>
        </w:tc>
        <w:tc>
          <w:tcPr>
            <w:tcW w:w="2789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/>
                <w:b/>
                <w:sz w:val="48"/>
                <w:szCs w:val="28"/>
              </w:rPr>
              <w:t>性別刻板</w:t>
            </w:r>
          </w:p>
        </w:tc>
        <w:tc>
          <w:tcPr>
            <w:tcW w:w="2790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性別角色</w:t>
            </w:r>
          </w:p>
        </w:tc>
        <w:tc>
          <w:tcPr>
            <w:tcW w:w="2790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多元家庭</w:t>
            </w:r>
          </w:p>
        </w:tc>
        <w:tc>
          <w:tcPr>
            <w:tcW w:w="2790" w:type="dxa"/>
            <w:vAlign w:val="center"/>
          </w:tcPr>
          <w:p w:rsidR="002C7E02" w:rsidRPr="004A308E" w:rsidRDefault="001971AF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社會建構</w:t>
            </w:r>
          </w:p>
        </w:tc>
      </w:tr>
      <w:tr w:rsidR="002C7E02" w:rsidRPr="004A308E" w:rsidTr="00DB7154">
        <w:trPr>
          <w:trHeight w:val="1506"/>
          <w:jc w:val="right"/>
        </w:trPr>
        <w:tc>
          <w:tcPr>
            <w:tcW w:w="2789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性別偏見</w:t>
            </w:r>
          </w:p>
        </w:tc>
        <w:tc>
          <w:tcPr>
            <w:tcW w:w="2789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性別特質</w:t>
            </w:r>
          </w:p>
        </w:tc>
        <w:tc>
          <w:tcPr>
            <w:tcW w:w="2790" w:type="dxa"/>
            <w:vAlign w:val="center"/>
          </w:tcPr>
          <w:p w:rsidR="002C7E02" w:rsidRPr="004A308E" w:rsidRDefault="00A740A3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性別互動</w:t>
            </w:r>
          </w:p>
        </w:tc>
        <w:tc>
          <w:tcPr>
            <w:tcW w:w="2790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性別認同</w:t>
            </w:r>
          </w:p>
        </w:tc>
        <w:tc>
          <w:tcPr>
            <w:tcW w:w="2790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多元文化</w:t>
            </w:r>
          </w:p>
        </w:tc>
      </w:tr>
      <w:tr w:rsidR="002C7E02" w:rsidRPr="004A308E" w:rsidTr="00DB7154">
        <w:trPr>
          <w:trHeight w:val="1506"/>
          <w:jc w:val="right"/>
        </w:trPr>
        <w:tc>
          <w:tcPr>
            <w:tcW w:w="2789" w:type="dxa"/>
            <w:vAlign w:val="center"/>
          </w:tcPr>
          <w:p w:rsidR="002C7E02" w:rsidRPr="004A308E" w:rsidRDefault="004F4B37" w:rsidP="004F4B37">
            <w:pPr>
              <w:jc w:val="center"/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性別議題</w:t>
            </w:r>
            <w:bookmarkStart w:id="0" w:name="_GoBack"/>
            <w:bookmarkEnd w:id="0"/>
          </w:p>
        </w:tc>
        <w:tc>
          <w:tcPr>
            <w:tcW w:w="2789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性傾向</w:t>
            </w:r>
          </w:p>
        </w:tc>
        <w:tc>
          <w:tcPr>
            <w:tcW w:w="2790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性侵害</w:t>
            </w:r>
            <w:r w:rsidR="00DB7154"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防治</w:t>
            </w:r>
          </w:p>
        </w:tc>
        <w:tc>
          <w:tcPr>
            <w:tcW w:w="2790" w:type="dxa"/>
            <w:vAlign w:val="center"/>
          </w:tcPr>
          <w:p w:rsidR="002C7E02" w:rsidRPr="004A308E" w:rsidRDefault="004F4B37" w:rsidP="00DB7154">
            <w:pPr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 xml:space="preserve"> </w:t>
            </w:r>
            <w:r w:rsidR="00DB7154"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媒體識讀</w:t>
            </w:r>
          </w:p>
        </w:tc>
        <w:tc>
          <w:tcPr>
            <w:tcW w:w="2790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情感教育</w:t>
            </w:r>
          </w:p>
        </w:tc>
      </w:tr>
      <w:tr w:rsidR="002C7E02" w:rsidRPr="004A308E" w:rsidTr="00DB7154">
        <w:trPr>
          <w:trHeight w:val="1506"/>
          <w:jc w:val="right"/>
        </w:trPr>
        <w:tc>
          <w:tcPr>
            <w:tcW w:w="2789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生涯發展</w:t>
            </w:r>
          </w:p>
        </w:tc>
        <w:tc>
          <w:tcPr>
            <w:tcW w:w="2789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身體意象</w:t>
            </w:r>
          </w:p>
        </w:tc>
        <w:tc>
          <w:tcPr>
            <w:tcW w:w="2790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性別歧視</w:t>
            </w:r>
          </w:p>
        </w:tc>
        <w:tc>
          <w:tcPr>
            <w:tcW w:w="2790" w:type="dxa"/>
            <w:vAlign w:val="center"/>
          </w:tcPr>
          <w:p w:rsidR="002C7E02" w:rsidRPr="004A308E" w:rsidRDefault="00DB7154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身體自主權</w:t>
            </w:r>
          </w:p>
        </w:tc>
        <w:tc>
          <w:tcPr>
            <w:tcW w:w="2790" w:type="dxa"/>
            <w:vAlign w:val="center"/>
          </w:tcPr>
          <w:p w:rsidR="002C7E02" w:rsidRPr="004A308E" w:rsidRDefault="002C7E02" w:rsidP="002C7E02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28"/>
              </w:rPr>
            </w:pPr>
            <w:r w:rsidRPr="004A308E">
              <w:rPr>
                <w:rFonts w:ascii="微軟正黑體" w:eastAsia="微軟正黑體" w:hAnsi="微軟正黑體" w:hint="eastAsia"/>
                <w:b/>
                <w:sz w:val="48"/>
                <w:szCs w:val="28"/>
              </w:rPr>
              <w:t>生理性別</w:t>
            </w:r>
          </w:p>
        </w:tc>
      </w:tr>
    </w:tbl>
    <w:p w:rsidR="00DC1F98" w:rsidRDefault="00DC1F98"/>
    <w:sectPr w:rsidR="00DC1F98" w:rsidSect="002C7E02">
      <w:pgSz w:w="16838" w:h="11906" w:orient="landscape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B4" w:rsidRDefault="002D44B4" w:rsidP="001971AF">
      <w:r>
        <w:separator/>
      </w:r>
    </w:p>
  </w:endnote>
  <w:endnote w:type="continuationSeparator" w:id="0">
    <w:p w:rsidR="002D44B4" w:rsidRDefault="002D44B4" w:rsidP="001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B4" w:rsidRDefault="002D44B4" w:rsidP="001971AF">
      <w:r>
        <w:separator/>
      </w:r>
    </w:p>
  </w:footnote>
  <w:footnote w:type="continuationSeparator" w:id="0">
    <w:p w:rsidR="002D44B4" w:rsidRDefault="002D44B4" w:rsidP="0019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2"/>
    <w:rsid w:val="001971AF"/>
    <w:rsid w:val="002C7E02"/>
    <w:rsid w:val="002D44B4"/>
    <w:rsid w:val="004A308E"/>
    <w:rsid w:val="004F4B37"/>
    <w:rsid w:val="00A740A3"/>
    <w:rsid w:val="00D276CA"/>
    <w:rsid w:val="00DA1E05"/>
    <w:rsid w:val="00DA54C2"/>
    <w:rsid w:val="00DB1B4F"/>
    <w:rsid w:val="00DB7154"/>
    <w:rsid w:val="00DC1F98"/>
    <w:rsid w:val="00D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0EC80"/>
  <w15:chartTrackingRefBased/>
  <w15:docId w15:val="{E7CA51C2-DCF2-4919-8020-F942CC0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1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1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fan</dc:creator>
  <cp:keywords/>
  <dc:description/>
  <cp:lastModifiedBy>user</cp:lastModifiedBy>
  <cp:revision>4</cp:revision>
  <dcterms:created xsi:type="dcterms:W3CDTF">2019-09-19T12:10:00Z</dcterms:created>
  <dcterms:modified xsi:type="dcterms:W3CDTF">2019-10-24T01:43:00Z</dcterms:modified>
</cp:coreProperties>
</file>