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A4734" w:rsidRDefault="0035323F">
      <w:pPr>
        <w:jc w:val="center"/>
        <w:rPr>
          <w:rFonts w:ascii="標楷體" w:eastAsia="標楷體" w:hAnsi="標楷體" w:cs="標楷體"/>
          <w:sz w:val="28"/>
          <w:szCs w:val="28"/>
          <w:u w:val="single"/>
        </w:rPr>
      </w:pPr>
      <w:bookmarkStart w:id="0" w:name="_GoBack"/>
      <w:bookmarkEnd w:id="0"/>
      <w:proofErr w:type="gramStart"/>
      <w:r>
        <w:rPr>
          <w:rFonts w:ascii="標楷體" w:eastAsia="標楷體" w:hAnsi="標楷體" w:cs="標楷體"/>
          <w:sz w:val="28"/>
          <w:szCs w:val="28"/>
          <w:u w:val="single"/>
        </w:rPr>
        <w:t>臺</w:t>
      </w:r>
      <w:proofErr w:type="gramEnd"/>
      <w:r>
        <w:rPr>
          <w:rFonts w:ascii="標楷體" w:eastAsia="標楷體" w:hAnsi="標楷體" w:cs="標楷體"/>
          <w:sz w:val="28"/>
          <w:szCs w:val="28"/>
          <w:u w:val="single"/>
        </w:rPr>
        <w:t>南市全</w:t>
      </w:r>
      <w:proofErr w:type="gramStart"/>
      <w:r>
        <w:rPr>
          <w:rFonts w:ascii="標楷體" w:eastAsia="標楷體" w:hAnsi="標楷體" w:cs="標楷體"/>
          <w:sz w:val="28"/>
          <w:szCs w:val="28"/>
          <w:u w:val="single"/>
        </w:rPr>
        <w:t>臺</w:t>
      </w:r>
      <w:proofErr w:type="gramEnd"/>
      <w:r>
        <w:rPr>
          <w:rFonts w:ascii="標楷體" w:eastAsia="標楷體" w:hAnsi="標楷體" w:cs="標楷體"/>
          <w:sz w:val="28"/>
          <w:szCs w:val="28"/>
          <w:u w:val="single"/>
        </w:rPr>
        <w:t>首學課程博覽會-2023創新．</w:t>
      </w:r>
      <w:proofErr w:type="gramStart"/>
      <w:r>
        <w:rPr>
          <w:rFonts w:ascii="標楷體" w:eastAsia="標楷體" w:hAnsi="標楷體" w:cs="標楷體"/>
          <w:sz w:val="28"/>
          <w:szCs w:val="28"/>
          <w:u w:val="single"/>
        </w:rPr>
        <w:t>跨域．</w:t>
      </w:r>
      <w:proofErr w:type="gramEnd"/>
      <w:r>
        <w:rPr>
          <w:rFonts w:ascii="標楷體" w:eastAsia="標楷體" w:hAnsi="標楷體" w:cs="標楷體"/>
          <w:sz w:val="28"/>
          <w:szCs w:val="28"/>
          <w:u w:val="single"/>
        </w:rPr>
        <w:t>未來-說課表單</w:t>
      </w:r>
    </w:p>
    <w:tbl>
      <w:tblPr>
        <w:tblStyle w:val="af1"/>
        <w:tblW w:w="11145" w:type="dxa"/>
        <w:jc w:val="center"/>
        <w:tblInd w:w="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53"/>
        <w:gridCol w:w="3413"/>
        <w:gridCol w:w="1596"/>
        <w:gridCol w:w="4183"/>
      </w:tblGrid>
      <w:tr w:rsidR="00CA4734">
        <w:trPr>
          <w:trHeight w:val="530"/>
          <w:jc w:val="center"/>
        </w:trPr>
        <w:tc>
          <w:tcPr>
            <w:tcW w:w="1953" w:type="dxa"/>
            <w:tcBorders>
              <w:top w:val="single" w:sz="24" w:space="0" w:color="000000"/>
              <w:left w:val="single" w:sz="24" w:space="0" w:color="000000"/>
            </w:tcBorders>
            <w:shd w:val="clear" w:color="auto" w:fill="D9D9D9"/>
            <w:vAlign w:val="center"/>
          </w:tcPr>
          <w:p w:rsidR="00CA4734" w:rsidRDefault="0035323F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學校名稱</w:t>
            </w:r>
          </w:p>
        </w:tc>
        <w:tc>
          <w:tcPr>
            <w:tcW w:w="3413" w:type="dxa"/>
            <w:tcBorders>
              <w:top w:val="single" w:sz="24" w:space="0" w:color="000000"/>
              <w:bottom w:val="single" w:sz="4" w:space="0" w:color="000000"/>
            </w:tcBorders>
            <w:vAlign w:val="center"/>
          </w:tcPr>
          <w:p w:rsidR="00CA4734" w:rsidRDefault="004116CC">
            <w:pPr>
              <w:widowControl/>
              <w:rPr>
                <w:rFonts w:ascii="標楷體" w:eastAsia="標楷體" w:hAnsi="標楷體" w:cs="標楷體"/>
              </w:rPr>
            </w:pPr>
            <w:proofErr w:type="gramStart"/>
            <w:r>
              <w:rPr>
                <w:rFonts w:ascii="標楷體" w:eastAsia="標楷體" w:hAnsi="標楷體" w:cs="標楷體" w:hint="eastAsia"/>
              </w:rPr>
              <w:t>臺</w:t>
            </w:r>
            <w:proofErr w:type="gramEnd"/>
            <w:r>
              <w:rPr>
                <w:rFonts w:ascii="標楷體" w:eastAsia="標楷體" w:hAnsi="標楷體" w:cs="標楷體" w:hint="eastAsia"/>
              </w:rPr>
              <w:t>南市北區開元國小</w:t>
            </w:r>
          </w:p>
        </w:tc>
        <w:tc>
          <w:tcPr>
            <w:tcW w:w="1596" w:type="dxa"/>
            <w:tcBorders>
              <w:top w:val="single" w:sz="2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A4734" w:rsidRDefault="0035323F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實施年級</w:t>
            </w:r>
          </w:p>
          <w:p w:rsidR="00CA4734" w:rsidRDefault="0035323F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(班級組別)</w:t>
            </w:r>
          </w:p>
        </w:tc>
        <w:tc>
          <w:tcPr>
            <w:tcW w:w="4183" w:type="dxa"/>
            <w:tcBorders>
              <w:top w:val="single" w:sz="24" w:space="0" w:color="000000"/>
              <w:bottom w:val="single" w:sz="4" w:space="0" w:color="000000"/>
              <w:right w:val="single" w:sz="24" w:space="0" w:color="000000"/>
            </w:tcBorders>
            <w:vAlign w:val="center"/>
          </w:tcPr>
          <w:p w:rsidR="00CA4734" w:rsidRDefault="004116C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五年三班</w:t>
            </w:r>
          </w:p>
        </w:tc>
      </w:tr>
      <w:tr w:rsidR="00CA4734">
        <w:trPr>
          <w:trHeight w:val="994"/>
          <w:jc w:val="center"/>
        </w:trPr>
        <w:tc>
          <w:tcPr>
            <w:tcW w:w="1953" w:type="dxa"/>
            <w:tcBorders>
              <w:left w:val="single" w:sz="24" w:space="0" w:color="000000"/>
            </w:tcBorders>
            <w:shd w:val="clear" w:color="auto" w:fill="D9D9D9"/>
            <w:vAlign w:val="center"/>
          </w:tcPr>
          <w:p w:rsidR="00CA4734" w:rsidRDefault="0035323F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課程名稱</w:t>
            </w:r>
          </w:p>
        </w:tc>
        <w:tc>
          <w:tcPr>
            <w:tcW w:w="3413" w:type="dxa"/>
            <w:tcBorders>
              <w:right w:val="single" w:sz="4" w:space="0" w:color="000000"/>
            </w:tcBorders>
            <w:vAlign w:val="center"/>
          </w:tcPr>
          <w:p w:rsidR="00CA4734" w:rsidRDefault="004116C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殖民統治下的台灣社會</w:t>
            </w:r>
          </w:p>
        </w:tc>
        <w:tc>
          <w:tcPr>
            <w:tcW w:w="159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CA4734" w:rsidRDefault="0035323F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研發教師</w:t>
            </w:r>
          </w:p>
        </w:tc>
        <w:tc>
          <w:tcPr>
            <w:tcW w:w="4183" w:type="dxa"/>
            <w:tcBorders>
              <w:left w:val="single" w:sz="4" w:space="0" w:color="000000"/>
              <w:right w:val="single" w:sz="24" w:space="0" w:color="000000"/>
            </w:tcBorders>
            <w:vAlign w:val="center"/>
          </w:tcPr>
          <w:p w:rsidR="00CA4734" w:rsidRDefault="004116C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王郁雅</w:t>
            </w:r>
          </w:p>
        </w:tc>
      </w:tr>
      <w:tr w:rsidR="00CA4734">
        <w:trPr>
          <w:trHeight w:val="1545"/>
          <w:jc w:val="center"/>
        </w:trPr>
        <w:tc>
          <w:tcPr>
            <w:tcW w:w="1953" w:type="dxa"/>
            <w:tcBorders>
              <w:left w:val="single" w:sz="24" w:space="0" w:color="000000"/>
            </w:tcBorders>
            <w:shd w:val="clear" w:color="auto" w:fill="D9D9D9"/>
            <w:vAlign w:val="center"/>
          </w:tcPr>
          <w:p w:rsidR="00CA4734" w:rsidRDefault="0035323F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課程目標及亮點</w:t>
            </w:r>
          </w:p>
          <w:p w:rsidR="00CA4734" w:rsidRDefault="0035323F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(100字</w:t>
            </w:r>
            <w:proofErr w:type="gramStart"/>
            <w:r>
              <w:rPr>
                <w:rFonts w:ascii="標楷體" w:eastAsia="標楷體" w:hAnsi="標楷體" w:cs="標楷體"/>
              </w:rPr>
              <w:t>以內)</w:t>
            </w:r>
            <w:proofErr w:type="gramEnd"/>
          </w:p>
        </w:tc>
        <w:tc>
          <w:tcPr>
            <w:tcW w:w="9192" w:type="dxa"/>
            <w:gridSpan w:val="3"/>
            <w:tcBorders>
              <w:right w:val="single" w:sz="24" w:space="0" w:color="000000"/>
            </w:tcBorders>
            <w:vAlign w:val="center"/>
          </w:tcPr>
          <w:p w:rsidR="00CA4734" w:rsidRPr="004116CC" w:rsidRDefault="004116CC" w:rsidP="004116CC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日本人統治</w:t>
            </w:r>
            <w:r w:rsidRPr="007420F9">
              <w:rPr>
                <w:rFonts w:ascii="標楷體" w:eastAsia="標楷體" w:hAnsi="標楷體" w:hint="eastAsia"/>
                <w:u w:val="single"/>
              </w:rPr>
              <w:t>臺灣</w:t>
            </w:r>
            <w:proofErr w:type="gramStart"/>
            <w:r>
              <w:rPr>
                <w:rFonts w:ascii="標楷體" w:eastAsia="標楷體" w:hAnsi="標楷體" w:hint="eastAsia"/>
              </w:rPr>
              <w:t>期間，</w:t>
            </w:r>
            <w:proofErr w:type="gramEnd"/>
            <w:r>
              <w:rPr>
                <w:rFonts w:ascii="標楷體" w:eastAsia="標楷體" w:hAnsi="標楷體" w:hint="eastAsia"/>
              </w:rPr>
              <w:t>以不平等的待遇及方式進行管理，故從教育、政治、經濟等層面，以</w:t>
            </w:r>
            <w:r w:rsidRPr="00D82563">
              <w:rPr>
                <w:rFonts w:ascii="標楷體" w:eastAsia="標楷體" w:hAnsi="標楷體" w:hint="eastAsia"/>
              </w:rPr>
              <w:t>四學(自學、共學、</w:t>
            </w:r>
            <w:proofErr w:type="gramStart"/>
            <w:r w:rsidRPr="00D82563">
              <w:rPr>
                <w:rFonts w:ascii="標楷體" w:eastAsia="標楷體" w:hAnsi="標楷體" w:hint="eastAsia"/>
              </w:rPr>
              <w:t>互</w:t>
            </w:r>
            <w:proofErr w:type="gramEnd"/>
            <w:r w:rsidRPr="00D82563">
              <w:rPr>
                <w:rFonts w:ascii="標楷體" w:eastAsia="標楷體" w:hAnsi="標楷體" w:hint="eastAsia"/>
              </w:rPr>
              <w:t>學、導學）</w:t>
            </w:r>
            <w:r>
              <w:rPr>
                <w:rFonts w:ascii="標楷體" w:eastAsia="標楷體" w:hAnsi="標楷體" w:hint="eastAsia"/>
              </w:rPr>
              <w:t>及差異化教學策略，讓學生能了解日人殖民統治的心態及方式、以及對</w:t>
            </w:r>
            <w:r w:rsidRPr="007420F9">
              <w:rPr>
                <w:rFonts w:ascii="標楷體" w:eastAsia="標楷體" w:hAnsi="標楷體" w:hint="eastAsia"/>
                <w:u w:val="single"/>
              </w:rPr>
              <w:t>臺灣</w:t>
            </w:r>
            <w:r>
              <w:rPr>
                <w:rFonts w:ascii="標楷體" w:eastAsia="標楷體" w:hAnsi="標楷體" w:hint="eastAsia"/>
              </w:rPr>
              <w:t>後續發展的影響。</w:t>
            </w:r>
          </w:p>
        </w:tc>
      </w:tr>
      <w:tr w:rsidR="00CA4734">
        <w:trPr>
          <w:trHeight w:val="3154"/>
          <w:jc w:val="center"/>
        </w:trPr>
        <w:tc>
          <w:tcPr>
            <w:tcW w:w="11145" w:type="dxa"/>
            <w:gridSpan w:val="4"/>
            <w:tcBorders>
              <w:left w:val="single" w:sz="24" w:space="0" w:color="000000"/>
              <w:right w:val="single" w:sz="24" w:space="0" w:color="000000"/>
            </w:tcBorders>
            <w:shd w:val="clear" w:color="auto" w:fill="FFFFFF"/>
          </w:tcPr>
          <w:p w:rsidR="00CA4734" w:rsidRDefault="0035323F">
            <w:pPr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一、學習目標</w:t>
            </w:r>
          </w:p>
          <w:p w:rsidR="00CA4734" w:rsidRDefault="0035323F">
            <w:pPr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   (</w:t>
            </w:r>
            <w:proofErr w:type="gramStart"/>
            <w:r>
              <w:rPr>
                <w:rFonts w:ascii="標楷體" w:eastAsia="標楷體" w:hAnsi="標楷體" w:cs="標楷體"/>
              </w:rPr>
              <w:t>一</w:t>
            </w:r>
            <w:proofErr w:type="gramEnd"/>
            <w:r>
              <w:rPr>
                <w:rFonts w:ascii="標楷體" w:eastAsia="標楷體" w:hAnsi="標楷體" w:cs="標楷體"/>
              </w:rPr>
              <w:t>)</w:t>
            </w:r>
            <w:r w:rsidR="004116CC" w:rsidRPr="004116CC">
              <w:rPr>
                <w:rFonts w:ascii="標楷體" w:eastAsia="標楷體" w:hAnsi="標楷體" w:cs="標楷體" w:hint="eastAsia"/>
              </w:rPr>
              <w:t xml:space="preserve"> 閱讀課本摘取關鍵字，讓學生以心智圖將關鍵字歸納整理在個人的</w:t>
            </w:r>
            <w:proofErr w:type="spellStart"/>
            <w:r w:rsidR="004116CC" w:rsidRPr="004116CC">
              <w:rPr>
                <w:rFonts w:ascii="標楷體" w:eastAsia="標楷體" w:hAnsi="標楷體" w:cs="標楷體" w:hint="eastAsia"/>
              </w:rPr>
              <w:t>jamboard</w:t>
            </w:r>
            <w:proofErr w:type="spellEnd"/>
            <w:r w:rsidR="004116CC" w:rsidRPr="004116CC">
              <w:rPr>
                <w:rFonts w:ascii="標楷體" w:eastAsia="標楷體" w:hAnsi="標楷體" w:cs="標楷體" w:hint="eastAsia"/>
              </w:rPr>
              <w:t>上。</w:t>
            </w:r>
          </w:p>
          <w:p w:rsidR="00CA4734" w:rsidRDefault="0035323F">
            <w:pPr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   (二)</w:t>
            </w:r>
            <w:r w:rsidR="004116CC" w:rsidRPr="004116CC">
              <w:rPr>
                <w:rFonts w:ascii="標楷體" w:eastAsia="標楷體" w:hAnsi="標楷體" w:cs="標楷體" w:hint="eastAsia"/>
              </w:rPr>
              <w:t xml:space="preserve"> 解析日本殖民時期在臺灣的教育、政治、經濟方面的統治手段及其背後的心態。</w:t>
            </w:r>
          </w:p>
          <w:p w:rsidR="004116CC" w:rsidRDefault="004116CC">
            <w:pPr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(三)</w:t>
            </w:r>
            <w:r w:rsidRPr="004116CC">
              <w:rPr>
                <w:rFonts w:ascii="標楷體" w:eastAsia="標楷體" w:hAnsi="標楷體" w:cs="標楷體" w:hint="eastAsia"/>
              </w:rPr>
              <w:t xml:space="preserve"> 聆聽同學對於日本殖民時期的想法及討論，表達自己的意見，形成同組共識並進行發表。</w:t>
            </w:r>
          </w:p>
          <w:p w:rsidR="00CA4734" w:rsidRDefault="0035323F">
            <w:pPr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二、關鍵提問設計</w:t>
            </w:r>
          </w:p>
          <w:p w:rsidR="00CA4734" w:rsidRDefault="0035323F">
            <w:pPr>
              <w:ind w:left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(</w:t>
            </w:r>
            <w:proofErr w:type="gramStart"/>
            <w:r>
              <w:rPr>
                <w:rFonts w:ascii="標楷體" w:eastAsia="標楷體" w:hAnsi="標楷體" w:cs="標楷體"/>
              </w:rPr>
              <w:t>一</w:t>
            </w:r>
            <w:proofErr w:type="gramEnd"/>
            <w:r>
              <w:rPr>
                <w:rFonts w:ascii="標楷體" w:eastAsia="標楷體" w:hAnsi="標楷體" w:cs="標楷體"/>
              </w:rPr>
              <w:t>)</w:t>
            </w:r>
            <w:r w:rsidR="004116CC">
              <w:rPr>
                <w:rFonts w:ascii="標楷體" w:eastAsia="標楷體" w:hAnsi="標楷體" w:cs="標楷體" w:hint="eastAsia"/>
              </w:rPr>
              <w:t>日本人運用了哪些統治臺灣的方法?</w:t>
            </w:r>
          </w:p>
          <w:p w:rsidR="00CA4734" w:rsidRDefault="0035323F">
            <w:pPr>
              <w:ind w:firstLine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(二)</w:t>
            </w:r>
            <w:r w:rsidR="004116CC">
              <w:rPr>
                <w:rFonts w:ascii="標楷體" w:eastAsia="標楷體" w:hAnsi="標楷體" w:cs="標楷體" w:hint="eastAsia"/>
              </w:rPr>
              <w:t>日本人運用這些不平等的方式，想要從臺灣獲取什麼樣的利益?</w:t>
            </w:r>
          </w:p>
          <w:p w:rsidR="004116CC" w:rsidRDefault="004116CC">
            <w:pPr>
              <w:ind w:firstLine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(三)日本人是以什麼樣的心態來統治</w:t>
            </w:r>
            <w:r w:rsidR="00CA0346">
              <w:rPr>
                <w:rFonts w:ascii="標楷體" w:eastAsia="標楷體" w:hAnsi="標楷體" w:cs="標楷體" w:hint="eastAsia"/>
              </w:rPr>
              <w:t>當時的臺灣?</w:t>
            </w:r>
          </w:p>
          <w:p w:rsidR="00CA4734" w:rsidRDefault="0035323F">
            <w:pPr>
              <w:rPr>
                <w:rFonts w:ascii="標楷體" w:eastAsia="標楷體" w:hAnsi="標楷體" w:cs="標楷體"/>
                <w:color w:val="FF0000"/>
              </w:rPr>
            </w:pPr>
            <w:bookmarkStart w:id="1" w:name="_heading=h.gjdgxs" w:colFirst="0" w:colLast="0"/>
            <w:bookmarkEnd w:id="1"/>
            <w:r>
              <w:rPr>
                <w:rFonts w:ascii="標楷體" w:eastAsia="標楷體" w:hAnsi="標楷體" w:cs="標楷體"/>
              </w:rPr>
              <w:t>三、教學架構、內容與活動(</w:t>
            </w:r>
            <w:proofErr w:type="gramStart"/>
            <w:r>
              <w:rPr>
                <w:rFonts w:ascii="標楷體" w:eastAsia="標楷體" w:hAnsi="標楷體" w:cs="標楷體"/>
              </w:rPr>
              <w:t>圖表或條列</w:t>
            </w:r>
            <w:proofErr w:type="gramEnd"/>
            <w:r>
              <w:rPr>
                <w:rFonts w:ascii="標楷體" w:eastAsia="標楷體" w:hAnsi="標楷體" w:cs="標楷體"/>
              </w:rPr>
              <w:t>文字)</w:t>
            </w:r>
            <w:r>
              <w:rPr>
                <w:rFonts w:ascii="標楷體" w:eastAsia="標楷體" w:hAnsi="標楷體" w:cs="標楷體"/>
                <w:color w:val="FF0000"/>
              </w:rPr>
              <w:t>(how)</w:t>
            </w:r>
          </w:p>
          <w:p w:rsidR="00315851" w:rsidRDefault="00315851">
            <w:pPr>
              <w:rPr>
                <w:rFonts w:ascii="標楷體" w:eastAsia="標楷體" w:hAnsi="標楷體" w:cs="標楷體"/>
                <w:color w:val="FF0000"/>
              </w:rPr>
            </w:pP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課前活動(學生自學)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1.</w:t>
            </w:r>
            <w:r w:rsidRPr="00315851">
              <w:rPr>
                <w:rFonts w:ascii="標楷體" w:eastAsia="標楷體" w:hAnsi="標楷體" w:cs="標楷體" w:hint="eastAsia"/>
              </w:rPr>
              <w:t>課前進行課文30~</w:t>
            </w:r>
            <w:proofErr w:type="gramStart"/>
            <w:r w:rsidRPr="00315851">
              <w:rPr>
                <w:rFonts w:ascii="標楷體" w:eastAsia="標楷體" w:hAnsi="標楷體" w:cs="標楷體" w:hint="eastAsia"/>
              </w:rPr>
              <w:t>35頁預課</w:t>
            </w:r>
            <w:proofErr w:type="gramEnd"/>
            <w:r w:rsidRPr="00315851">
              <w:rPr>
                <w:rFonts w:ascii="標楷體" w:eastAsia="標楷體" w:hAnsi="標楷體" w:cs="標楷體" w:hint="eastAsia"/>
              </w:rPr>
              <w:t>。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2.</w:t>
            </w:r>
            <w:r w:rsidRPr="00315851">
              <w:rPr>
                <w:rFonts w:ascii="標楷體" w:eastAsia="標楷體" w:hAnsi="標楷體" w:cs="標楷體" w:hint="eastAsia"/>
              </w:rPr>
              <w:t>至臺灣吧上觀看「整個城市，都是我們的皇民化工廠」影片: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  </w:t>
            </w:r>
            <w:r w:rsidRPr="00315851">
              <w:rPr>
                <w:rFonts w:ascii="標楷體" w:eastAsia="標楷體" w:hAnsi="標楷體" w:cs="標楷體"/>
              </w:rPr>
              <w:t>https://www.youtube.com/watch?v=G4UPPJ98S3A&amp;ab_channel=TaiwanBar</w:t>
            </w:r>
          </w:p>
          <w:p w:rsid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3.進行初步</w:t>
            </w:r>
            <w:proofErr w:type="spellStart"/>
            <w:r w:rsidRPr="00315851">
              <w:rPr>
                <w:rFonts w:ascii="標楷體" w:eastAsia="標楷體" w:hAnsi="標楷體" w:cs="標楷體" w:hint="eastAsia"/>
              </w:rPr>
              <w:t>jamboard</w:t>
            </w:r>
            <w:proofErr w:type="spellEnd"/>
            <w:r w:rsidRPr="00315851">
              <w:rPr>
                <w:rFonts w:ascii="標楷體" w:eastAsia="標楷體" w:hAnsi="標楷體" w:cs="標楷體" w:hint="eastAsia"/>
              </w:rPr>
              <w:t>心智圖的繪製。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</w:p>
          <w:p w:rsid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一、引起動機</w:t>
            </w:r>
            <w:r>
              <w:rPr>
                <w:rFonts w:ascii="標楷體" w:eastAsia="標楷體" w:hAnsi="標楷體" w:cs="標楷體" w:hint="eastAsia"/>
              </w:rPr>
              <w:t>:</w:t>
            </w:r>
            <w:r w:rsidRPr="00315851">
              <w:rPr>
                <w:rFonts w:ascii="標楷體" w:eastAsia="標楷體" w:hAnsi="標楷體" w:cs="標楷體" w:hint="eastAsia"/>
              </w:rPr>
              <w:t xml:space="preserve"> (5分鐘</w:t>
            </w:r>
            <w:r>
              <w:rPr>
                <w:rFonts w:ascii="標楷體" w:eastAsia="標楷體" w:hAnsi="標楷體" w:cs="標楷體" w:hint="eastAsia"/>
              </w:rPr>
              <w:t>)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 xml:space="preserve">教師提問: 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1.</w:t>
            </w:r>
            <w:r w:rsidRPr="00315851">
              <w:rPr>
                <w:rFonts w:ascii="標楷體" w:eastAsia="標楷體" w:hAnsi="標楷體" w:cs="標楷體" w:hint="eastAsia"/>
              </w:rPr>
              <w:t>甲午戰爭之後簽了哪個條約?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2.</w:t>
            </w:r>
            <w:r w:rsidRPr="00315851">
              <w:rPr>
                <w:rFonts w:ascii="標楷體" w:eastAsia="標楷體" w:hAnsi="標楷體" w:cs="標楷體" w:hint="eastAsia"/>
              </w:rPr>
              <w:t>馬關條約之後日本人統治臺灣多少年?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3.</w:t>
            </w:r>
            <w:r w:rsidRPr="00315851">
              <w:rPr>
                <w:rFonts w:ascii="標楷體" w:eastAsia="標楷體" w:hAnsi="標楷體" w:cs="標楷體" w:hint="eastAsia"/>
              </w:rPr>
              <w:t>日本是以什麼方式統治臺灣?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</w:p>
          <w:p w:rsid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二、發展活動</w:t>
            </w:r>
            <w:r>
              <w:rPr>
                <w:rFonts w:ascii="標楷體" w:eastAsia="標楷體" w:hAnsi="標楷體" w:cs="標楷體" w:hint="eastAsia"/>
              </w:rPr>
              <w:t>(</w:t>
            </w:r>
            <w:r w:rsidR="006426F0">
              <w:rPr>
                <w:rFonts w:ascii="標楷體" w:eastAsia="標楷體" w:hAnsi="標楷體" w:cs="標楷體" w:hint="eastAsia"/>
              </w:rPr>
              <w:t>35</w:t>
            </w:r>
            <w:r w:rsidRPr="00315851">
              <w:rPr>
                <w:rFonts w:ascii="標楷體" w:eastAsia="標楷體" w:hAnsi="標楷體" w:cs="標楷體" w:hint="eastAsia"/>
              </w:rPr>
              <w:t>分鐘</w:t>
            </w:r>
            <w:r>
              <w:rPr>
                <w:rFonts w:ascii="標楷體" w:eastAsia="標楷體" w:hAnsi="標楷體" w:cs="標楷體" w:hint="eastAsia"/>
              </w:rPr>
              <w:t>)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(組內共學)</w:t>
            </w:r>
          </w:p>
          <w:p w:rsid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1.每個</w:t>
            </w:r>
            <w:r w:rsidRPr="00315851">
              <w:rPr>
                <w:rFonts w:ascii="標楷體" w:eastAsia="標楷體" w:hAnsi="標楷體" w:cs="標楷體" w:hint="eastAsia"/>
              </w:rPr>
              <w:t>人利用</w:t>
            </w:r>
            <w:proofErr w:type="spellStart"/>
            <w:r w:rsidRPr="00315851">
              <w:rPr>
                <w:rFonts w:ascii="標楷體" w:eastAsia="標楷體" w:hAnsi="標楷體" w:cs="標楷體" w:hint="eastAsia"/>
              </w:rPr>
              <w:t>jamboard</w:t>
            </w:r>
            <w:proofErr w:type="spellEnd"/>
            <w:r w:rsidRPr="00315851">
              <w:rPr>
                <w:rFonts w:ascii="標楷體" w:eastAsia="標楷體" w:hAnsi="標楷體" w:cs="標楷體" w:hint="eastAsia"/>
              </w:rPr>
              <w:t>將課文中的關鍵字繪製成心智圖，中間標題為「殖民統治下的臺灣社會」，第二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</w:t>
            </w:r>
            <w:r w:rsidRPr="00315851">
              <w:rPr>
                <w:rFonts w:ascii="標楷體" w:eastAsia="標楷體" w:hAnsi="標楷體" w:cs="標楷體" w:hint="eastAsia"/>
              </w:rPr>
              <w:t>層為「政治、經濟、教育」，第三層請學生完成。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2.</w:t>
            </w:r>
            <w:r w:rsidRPr="00315851">
              <w:rPr>
                <w:rFonts w:ascii="標楷體" w:eastAsia="標楷體" w:hAnsi="標楷體" w:cs="標楷體" w:hint="eastAsia"/>
              </w:rPr>
              <w:t>教師運用觸控大螢幕進行全班作品檢視並</w:t>
            </w:r>
            <w:proofErr w:type="gramStart"/>
            <w:r w:rsidRPr="00315851">
              <w:rPr>
                <w:rFonts w:ascii="標楷體" w:eastAsia="標楷體" w:hAnsi="標楷體" w:cs="標楷體" w:hint="eastAsia"/>
              </w:rPr>
              <w:t>至組間</w:t>
            </w:r>
            <w:proofErr w:type="gramEnd"/>
            <w:r w:rsidRPr="00315851">
              <w:rPr>
                <w:rFonts w:ascii="標楷體" w:eastAsia="標楷體" w:hAnsi="標楷體" w:cs="標楷體" w:hint="eastAsia"/>
              </w:rPr>
              <w:t>進行個別指導。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(組</w:t>
            </w:r>
            <w:proofErr w:type="gramStart"/>
            <w:r w:rsidRPr="00315851">
              <w:rPr>
                <w:rFonts w:ascii="標楷體" w:eastAsia="標楷體" w:hAnsi="標楷體" w:cs="標楷體" w:hint="eastAsia"/>
              </w:rPr>
              <w:t>間互學</w:t>
            </w:r>
            <w:proofErr w:type="gramEnd"/>
            <w:r w:rsidRPr="00315851">
              <w:rPr>
                <w:rFonts w:ascii="標楷體" w:eastAsia="標楷體" w:hAnsi="標楷體" w:cs="標楷體" w:hint="eastAsia"/>
              </w:rPr>
              <w:t>)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1.</w:t>
            </w:r>
            <w:r w:rsidRPr="00315851">
              <w:rPr>
                <w:rFonts w:ascii="標楷體" w:eastAsia="標楷體" w:hAnsi="標楷體" w:cs="標楷體" w:hint="eastAsia"/>
              </w:rPr>
              <w:t>教師運用學生作品進行檢視並說明需加強的部分。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2.</w:t>
            </w:r>
            <w:r w:rsidRPr="00315851">
              <w:rPr>
                <w:rFonts w:ascii="標楷體" w:eastAsia="標楷體" w:hAnsi="標楷體" w:cs="標楷體" w:hint="eastAsia"/>
              </w:rPr>
              <w:t>各組選出一件作品，並利用該件作品進行報告工作分配及演練。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3.</w:t>
            </w:r>
            <w:r w:rsidRPr="00315851">
              <w:rPr>
                <w:rFonts w:ascii="標楷體" w:eastAsia="標楷體" w:hAnsi="標楷體" w:cs="標楷體" w:hint="eastAsia"/>
              </w:rPr>
              <w:t>各組上台報告所製作的心智圖。</w:t>
            </w:r>
          </w:p>
          <w:p w:rsidR="00315851" w:rsidRDefault="00315851" w:rsidP="00315851">
            <w:pPr>
              <w:rPr>
                <w:rFonts w:ascii="標楷體" w:eastAsia="標楷體" w:hAnsi="標楷體" w:cs="標楷體"/>
              </w:rPr>
            </w:pP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(</w:t>
            </w:r>
            <w:proofErr w:type="gramStart"/>
            <w:r w:rsidRPr="00315851">
              <w:rPr>
                <w:rFonts w:ascii="標楷體" w:eastAsia="標楷體" w:hAnsi="標楷體" w:cs="標楷體" w:hint="eastAsia"/>
              </w:rPr>
              <w:t>教師導學</w:t>
            </w:r>
            <w:proofErr w:type="gramEnd"/>
            <w:r>
              <w:rPr>
                <w:rFonts w:ascii="標楷體" w:eastAsia="標楷體" w:hAnsi="標楷體" w:cs="標楷體" w:hint="eastAsia"/>
              </w:rPr>
              <w:t>)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三、綜合活動(10分鐘)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1.</w:t>
            </w:r>
            <w:r w:rsidRPr="00315851">
              <w:rPr>
                <w:rFonts w:ascii="標楷體" w:eastAsia="標楷體" w:hAnsi="標楷體" w:cs="標楷體" w:hint="eastAsia"/>
              </w:rPr>
              <w:t>教師運用學生所做的</w:t>
            </w:r>
            <w:proofErr w:type="spellStart"/>
            <w:r w:rsidRPr="00315851">
              <w:rPr>
                <w:rFonts w:ascii="標楷體" w:eastAsia="標楷體" w:hAnsi="標楷體" w:cs="標楷體" w:hint="eastAsia"/>
              </w:rPr>
              <w:t>jamboard</w:t>
            </w:r>
            <w:proofErr w:type="spellEnd"/>
            <w:r w:rsidRPr="00315851">
              <w:rPr>
                <w:rFonts w:ascii="標楷體" w:eastAsia="標楷體" w:hAnsi="標楷體" w:cs="標楷體" w:hint="eastAsia"/>
              </w:rPr>
              <w:t>內容帶領學生討論: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(1)在經濟的層面，為什麼要做水利建設?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(2)在政治的層面，為什麼日本人和臺灣人的職位、薪水不同?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lastRenderedPageBreak/>
              <w:t>(3)在教育的層面，為什麼分成小學校、公學校?</w:t>
            </w:r>
          </w:p>
          <w:p w:rsid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(4)從以上各個層面的作為可以歸納出來:日本人是以什麼心態統治臺灣?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4.教師總結:日本人是以殖民地的方式統治臺灣，目的是要掠奪臺灣的土地資源、並讓臺灣人民順從。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四、評量</w:t>
            </w:r>
            <w:r w:rsidR="006426F0">
              <w:rPr>
                <w:rFonts w:ascii="標楷體" w:eastAsia="標楷體" w:hAnsi="標楷體" w:cs="標楷體" w:hint="eastAsia"/>
              </w:rPr>
              <w:t>(30</w:t>
            </w:r>
            <w:r w:rsidR="006426F0" w:rsidRPr="006426F0">
              <w:rPr>
                <w:rFonts w:ascii="標楷體" w:eastAsia="標楷體" w:hAnsi="標楷體" w:cs="標楷體" w:hint="eastAsia"/>
              </w:rPr>
              <w:t>分鐘)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 xml:space="preserve">1.精熟學習：教師透過Classroom張貼「趣味派」，學生自行點選網址作答，    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 xml:space="preserve">  以遊戲的方式檢視自己的學習狀況，可翻閱閱讀課本，反覆練習，直到正確作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 xml:space="preserve">  答為止。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2.診斷評量: 教師透過Classroom張貼「</w:t>
            </w:r>
            <w:proofErr w:type="gramStart"/>
            <w:r w:rsidRPr="00315851">
              <w:rPr>
                <w:rFonts w:ascii="標楷體" w:eastAsia="標楷體" w:hAnsi="標楷體" w:cs="標楷體" w:hint="eastAsia"/>
              </w:rPr>
              <w:t>速測派</w:t>
            </w:r>
            <w:proofErr w:type="gramEnd"/>
            <w:r w:rsidRPr="00315851">
              <w:rPr>
                <w:rFonts w:ascii="標楷體" w:eastAsia="標楷體" w:hAnsi="標楷體" w:cs="標楷體" w:hint="eastAsia"/>
              </w:rPr>
              <w:t xml:space="preserve">」、學生自行點選網址作答，若  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有答錯的題目，可以再回頭閱讀課本，反覆練習，直到正確作答。</w:t>
            </w:r>
          </w:p>
          <w:p w:rsidR="00315851" w:rsidRPr="00315851" w:rsidRDefault="00315851" w:rsidP="00315851">
            <w:pPr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3.教師運用觸控大螢幕觀看學生作答情形，並進行全</w:t>
            </w:r>
            <w:proofErr w:type="gramStart"/>
            <w:r w:rsidRPr="00315851">
              <w:rPr>
                <w:rFonts w:ascii="標楷體" w:eastAsia="標楷體" w:hAnsi="標楷體" w:cs="標楷體" w:hint="eastAsia"/>
              </w:rPr>
              <w:t>班錯題</w:t>
            </w:r>
            <w:proofErr w:type="gramEnd"/>
            <w:r w:rsidRPr="00315851">
              <w:rPr>
                <w:rFonts w:ascii="標楷體" w:eastAsia="標楷體" w:hAnsi="標楷體" w:cs="標楷體" w:hint="eastAsia"/>
              </w:rPr>
              <w:t>的檢討。</w:t>
            </w:r>
          </w:p>
          <w:p w:rsidR="0035323F" w:rsidRDefault="0035323F" w:rsidP="006426F0">
            <w:pPr>
              <w:jc w:val="center"/>
              <w:rPr>
                <w:rFonts w:ascii="標楷體" w:eastAsia="標楷體" w:hAnsi="標楷體" w:cs="標楷體"/>
              </w:rPr>
            </w:pPr>
          </w:p>
          <w:p w:rsidR="00CA4734" w:rsidRDefault="00315851" w:rsidP="006426F0">
            <w:pPr>
              <w:jc w:val="center"/>
              <w:rPr>
                <w:rFonts w:ascii="標楷體" w:eastAsia="標楷體" w:hAnsi="標楷體" w:cs="標楷體"/>
              </w:rPr>
            </w:pPr>
            <w:r w:rsidRPr="00315851">
              <w:rPr>
                <w:rFonts w:ascii="標楷體" w:eastAsia="標楷體" w:hAnsi="標楷體" w:cs="標楷體" w:hint="eastAsia"/>
              </w:rPr>
              <w:t>本節課結束</w:t>
            </w:r>
          </w:p>
          <w:p w:rsidR="00CA4734" w:rsidRDefault="00CA4734">
            <w:pPr>
              <w:rPr>
                <w:rFonts w:ascii="標楷體" w:eastAsia="標楷體" w:hAnsi="標楷體" w:cs="標楷體"/>
              </w:rPr>
            </w:pPr>
          </w:p>
          <w:p w:rsidR="00CA4734" w:rsidRDefault="0035323F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四、教學評量或</w:t>
            </w:r>
            <w:proofErr w:type="gramStart"/>
            <w:r>
              <w:rPr>
                <w:rFonts w:ascii="標楷體" w:eastAsia="標楷體" w:hAnsi="標楷體" w:cs="標楷體"/>
              </w:rPr>
              <w:t>規</w:t>
            </w:r>
            <w:proofErr w:type="gramEnd"/>
            <w:r>
              <w:rPr>
                <w:rFonts w:ascii="標楷體" w:eastAsia="標楷體" w:hAnsi="標楷體" w:cs="標楷體"/>
              </w:rPr>
              <w:t>準</w:t>
            </w:r>
          </w:p>
          <w:p w:rsidR="006426F0" w:rsidRDefault="006426F0">
            <w:pPr>
              <w:rPr>
                <w:rFonts w:ascii="標楷體" w:eastAsia="標楷體" w:hAnsi="標楷體" w:cs="標楷體"/>
              </w:rPr>
            </w:pPr>
          </w:p>
          <w:tbl>
            <w:tblPr>
              <w:tblW w:w="10563" w:type="dxa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265"/>
              <w:gridCol w:w="2693"/>
              <w:gridCol w:w="2693"/>
              <w:gridCol w:w="2912"/>
            </w:tblGrid>
            <w:tr w:rsidR="006426F0" w:rsidTr="00CF68D7">
              <w:trPr>
                <w:trHeight w:val="495"/>
                <w:jc w:val="center"/>
              </w:trPr>
              <w:tc>
                <w:tcPr>
                  <w:tcW w:w="226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bottom w:val="single" w:sz="4" w:space="0" w:color="auto"/>
                    <w:right w:val="single" w:sz="4" w:space="0" w:color="auto"/>
                    <w:tl2br w:val="single" w:sz="4" w:space="0" w:color="auto"/>
                  </w:tcBorders>
                  <w:vAlign w:val="center"/>
                  <w:hideMark/>
                </w:tcPr>
                <w:p w:rsidR="006426F0" w:rsidRPr="006426F0" w:rsidRDefault="006426F0" w:rsidP="006426F0">
                  <w:pPr>
                    <w:widowControl/>
                    <w:jc w:val="center"/>
                    <w:rPr>
                      <w:rFonts w:ascii="標楷體" w:eastAsia="標楷體" w:hAnsi="標楷體"/>
                      <w:b/>
                      <w:color w:val="000000" w:themeColor="text1"/>
                      <w:sz w:val="28"/>
                    </w:rPr>
                  </w:pPr>
                  <w:r w:rsidRPr="006426F0">
                    <w:rPr>
                      <w:rFonts w:ascii="標楷體" w:eastAsia="標楷體" w:hAnsi="標楷體" w:hint="eastAsia"/>
                      <w:b/>
                      <w:color w:val="000000" w:themeColor="text1"/>
                      <w:sz w:val="28"/>
                    </w:rPr>
                    <w:t xml:space="preserve">      表現等級</w:t>
                  </w:r>
                </w:p>
                <w:p w:rsidR="006426F0" w:rsidRPr="006426F0" w:rsidRDefault="006426F0" w:rsidP="006426F0">
                  <w:pPr>
                    <w:widowControl/>
                    <w:rPr>
                      <w:rFonts w:ascii="標楷體" w:eastAsia="標楷體" w:hAnsi="標楷體"/>
                      <w:b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/>
                      <w:color w:val="000000" w:themeColor="text1"/>
                      <w:sz w:val="28"/>
                    </w:rPr>
                    <w:t>評量向度</w:t>
                  </w:r>
                </w:p>
              </w:tc>
              <w:tc>
                <w:tcPr>
                  <w:tcW w:w="8298" w:type="dxa"/>
                  <w:gridSpan w:val="3"/>
                  <w:tcBorders>
                    <w:top w:val="single" w:sz="12" w:space="0" w:color="auto"/>
                    <w:left w:val="single" w:sz="4" w:space="0" w:color="auto"/>
                    <w:bottom w:val="single" w:sz="4" w:space="0" w:color="auto"/>
                    <w:right w:val="single" w:sz="12" w:space="0" w:color="auto"/>
                  </w:tcBorders>
                  <w:hideMark/>
                </w:tcPr>
                <w:p w:rsidR="006426F0" w:rsidRPr="006426F0" w:rsidRDefault="006426F0" w:rsidP="006426F0">
                  <w:pPr>
                    <w:jc w:val="center"/>
                    <w:rPr>
                      <w:rFonts w:ascii="標楷體" w:eastAsia="標楷體" w:hAnsi="標楷體"/>
                      <w:b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/>
                      <w:color w:val="000000" w:themeColor="text1"/>
                    </w:rPr>
                    <w:t>評量基準</w:t>
                  </w:r>
                </w:p>
              </w:tc>
            </w:tr>
            <w:tr w:rsidR="006426F0" w:rsidTr="00CF68D7">
              <w:trPr>
                <w:trHeight w:val="308"/>
                <w:jc w:val="center"/>
              </w:trPr>
              <w:tc>
                <w:tcPr>
                  <w:tcW w:w="2265" w:type="dxa"/>
                  <w:vMerge/>
                  <w:tcBorders>
                    <w:top w:val="single" w:sz="12" w:space="0" w:color="auto"/>
                    <w:left w:val="single" w:sz="12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426F0" w:rsidRPr="006426F0" w:rsidRDefault="006426F0" w:rsidP="006426F0">
                  <w:pPr>
                    <w:widowControl/>
                    <w:rPr>
                      <w:rFonts w:ascii="標楷體" w:eastAsia="標楷體" w:hAnsi="標楷體"/>
                      <w:b/>
                      <w:color w:val="000000" w:themeColor="text1"/>
                    </w:rPr>
                  </w:pPr>
                </w:p>
              </w:tc>
              <w:tc>
                <w:tcPr>
                  <w:tcW w:w="26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426F0" w:rsidRPr="006426F0" w:rsidRDefault="006426F0" w:rsidP="006426F0">
                  <w:pPr>
                    <w:jc w:val="center"/>
                    <w:rPr>
                      <w:rFonts w:ascii="標楷體" w:eastAsia="標楷體" w:hAnsi="標楷體"/>
                      <w:b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/>
                      <w:color w:val="000000" w:themeColor="text1"/>
                    </w:rPr>
                    <w:t>A等級(精熟)</w:t>
                  </w:r>
                </w:p>
              </w:tc>
              <w:tc>
                <w:tcPr>
                  <w:tcW w:w="26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426F0" w:rsidRPr="006426F0" w:rsidRDefault="006426F0" w:rsidP="006426F0">
                  <w:pPr>
                    <w:jc w:val="center"/>
                    <w:rPr>
                      <w:rFonts w:ascii="標楷體" w:eastAsia="標楷體" w:hAnsi="標楷體"/>
                      <w:b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/>
                      <w:color w:val="000000" w:themeColor="text1"/>
                    </w:rPr>
                    <w:t>B等級(基礎)</w:t>
                  </w:r>
                </w:p>
              </w:tc>
              <w:tc>
                <w:tcPr>
                  <w:tcW w:w="2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12" w:space="0" w:color="auto"/>
                  </w:tcBorders>
                  <w:hideMark/>
                </w:tcPr>
                <w:p w:rsidR="006426F0" w:rsidRPr="006426F0" w:rsidRDefault="006426F0" w:rsidP="006426F0">
                  <w:pPr>
                    <w:jc w:val="center"/>
                    <w:rPr>
                      <w:rFonts w:ascii="標楷體" w:eastAsia="標楷體" w:hAnsi="標楷體"/>
                      <w:b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/>
                      <w:color w:val="000000" w:themeColor="text1"/>
                    </w:rPr>
                    <w:t>C等級(待加強)</w:t>
                  </w:r>
                </w:p>
              </w:tc>
            </w:tr>
            <w:tr w:rsidR="006426F0" w:rsidTr="00CF68D7">
              <w:trPr>
                <w:trHeight w:val="987"/>
                <w:jc w:val="center"/>
              </w:trPr>
              <w:tc>
                <w:tcPr>
                  <w:tcW w:w="2265" w:type="dxa"/>
                  <w:tcBorders>
                    <w:top w:val="single" w:sz="4" w:space="0" w:color="auto"/>
                    <w:left w:val="single" w:sz="12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426F0" w:rsidRPr="006426F0" w:rsidRDefault="006426F0" w:rsidP="006426F0">
                  <w:pPr>
                    <w:widowControl/>
                    <w:jc w:val="center"/>
                    <w:rPr>
                      <w:rFonts w:ascii="標楷體" w:eastAsia="標楷體" w:hAnsi="標楷體"/>
                      <w:b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/>
                      <w:color w:val="000000" w:themeColor="text1"/>
                    </w:rPr>
                    <w:t>心智圖「殖民統治下的臺灣社會」</w:t>
                  </w:r>
                </w:p>
                <w:p w:rsidR="006426F0" w:rsidRPr="006426F0" w:rsidRDefault="006426F0" w:rsidP="006426F0">
                  <w:pPr>
                    <w:widowControl/>
                    <w:jc w:val="center"/>
                    <w:rPr>
                      <w:rFonts w:ascii="標楷體" w:eastAsia="標楷體" w:hAnsi="標楷體"/>
                      <w:bCs/>
                      <w:color w:val="000000" w:themeColor="text1"/>
                      <w:sz w:val="18"/>
                      <w:szCs w:val="16"/>
                    </w:rPr>
                  </w:pPr>
                  <w:r w:rsidRPr="006426F0">
                    <w:rPr>
                      <w:rFonts w:ascii="標楷體" w:eastAsia="標楷體" w:hAnsi="標楷體" w:hint="eastAsia"/>
                      <w:b/>
                      <w:color w:val="000000" w:themeColor="text1"/>
                    </w:rPr>
                    <w:t>(60%)</w:t>
                  </w:r>
                </w:p>
              </w:tc>
              <w:tc>
                <w:tcPr>
                  <w:tcW w:w="26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426F0" w:rsidRPr="006426F0" w:rsidRDefault="006426F0" w:rsidP="006426F0">
                  <w:pPr>
                    <w:kinsoku w:val="0"/>
                    <w:overflowPunct w:val="0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 xml:space="preserve">     20～25分</w:t>
                  </w:r>
                </w:p>
                <w:p w:rsidR="006426F0" w:rsidRPr="006426F0" w:rsidRDefault="006426F0" w:rsidP="006426F0">
                  <w:pPr>
                    <w:kinsoku w:val="0"/>
                    <w:overflowPunct w:val="0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能寫出三項（含）以上關於日治時期政治、經濟、教育的作為的關鍵字並在心智圖上做正確的歸類。</w:t>
                  </w:r>
                </w:p>
              </w:tc>
              <w:tc>
                <w:tcPr>
                  <w:tcW w:w="26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426F0" w:rsidRPr="006426F0" w:rsidRDefault="006426F0" w:rsidP="006426F0">
                  <w:pPr>
                    <w:kinsoku w:val="0"/>
                    <w:overflowPunct w:val="0"/>
                    <w:ind w:firstLineChars="300" w:firstLine="720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15～19分</w:t>
                  </w:r>
                </w:p>
                <w:p w:rsidR="006426F0" w:rsidRPr="006426F0" w:rsidRDefault="006426F0" w:rsidP="006426F0">
                  <w:pPr>
                    <w:kinsoku w:val="0"/>
                    <w:overflowPunct w:val="0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能寫出</w:t>
                  </w:r>
                  <w:proofErr w:type="gramStart"/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一</w:t>
                  </w:r>
                  <w:proofErr w:type="gramEnd"/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~二項以上關於日治時期政治、經濟、教育的作為的關鍵字並在心智圖上做正確的歸類。</w:t>
                  </w:r>
                </w:p>
              </w:tc>
              <w:tc>
                <w:tcPr>
                  <w:tcW w:w="2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12" w:space="0" w:color="auto"/>
                  </w:tcBorders>
                  <w:hideMark/>
                </w:tcPr>
                <w:p w:rsidR="006426F0" w:rsidRPr="006426F0" w:rsidRDefault="006426F0" w:rsidP="006426F0">
                  <w:pPr>
                    <w:kinsoku w:val="0"/>
                    <w:overflowPunct w:val="0"/>
                    <w:ind w:firstLineChars="300" w:firstLine="720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10～14分</w:t>
                  </w:r>
                </w:p>
                <w:p w:rsidR="006426F0" w:rsidRPr="006426F0" w:rsidRDefault="006426F0" w:rsidP="006426F0">
                  <w:pPr>
                    <w:kinsoku w:val="0"/>
                    <w:overflowPunct w:val="0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未能寫出任何關於日治時期政治、經濟、教育的作為的關鍵字。</w:t>
                  </w:r>
                </w:p>
              </w:tc>
            </w:tr>
            <w:tr w:rsidR="006426F0" w:rsidTr="00CF68D7">
              <w:trPr>
                <w:trHeight w:val="987"/>
                <w:jc w:val="center"/>
              </w:trPr>
              <w:tc>
                <w:tcPr>
                  <w:tcW w:w="2265" w:type="dxa"/>
                  <w:tcBorders>
                    <w:top w:val="single" w:sz="4" w:space="0" w:color="auto"/>
                    <w:left w:val="single" w:sz="12" w:space="0" w:color="auto"/>
                    <w:bottom w:val="single" w:sz="12" w:space="0" w:color="auto"/>
                    <w:right w:val="single" w:sz="4" w:space="0" w:color="auto"/>
                  </w:tcBorders>
                  <w:hideMark/>
                </w:tcPr>
                <w:p w:rsidR="006426F0" w:rsidRPr="006426F0" w:rsidRDefault="006426F0" w:rsidP="006426F0">
                  <w:pPr>
                    <w:widowControl/>
                    <w:jc w:val="center"/>
                    <w:rPr>
                      <w:rFonts w:ascii="標楷體" w:eastAsia="標楷體" w:hAnsi="標楷體"/>
                      <w:b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/>
                      <w:color w:val="000000" w:themeColor="text1"/>
                    </w:rPr>
                    <w:t>小組討論與參與(40%)</w:t>
                  </w:r>
                </w:p>
              </w:tc>
              <w:tc>
                <w:tcPr>
                  <w:tcW w:w="2693" w:type="dxa"/>
                  <w:tcBorders>
                    <w:top w:val="single" w:sz="4" w:space="0" w:color="auto"/>
                    <w:left w:val="single" w:sz="4" w:space="0" w:color="auto"/>
                    <w:bottom w:val="single" w:sz="12" w:space="0" w:color="auto"/>
                    <w:right w:val="single" w:sz="4" w:space="0" w:color="auto"/>
                  </w:tcBorders>
                  <w:hideMark/>
                </w:tcPr>
                <w:p w:rsidR="006426F0" w:rsidRPr="006426F0" w:rsidRDefault="006426F0" w:rsidP="006426F0">
                  <w:pPr>
                    <w:kinsoku w:val="0"/>
                    <w:overflowPunct w:val="0"/>
                    <w:ind w:firstLineChars="200" w:firstLine="480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20～25分</w:t>
                  </w:r>
                </w:p>
                <w:p w:rsidR="006426F0" w:rsidRPr="006426F0" w:rsidRDefault="006426F0" w:rsidP="006426F0">
                  <w:pPr>
                    <w:kinsoku w:val="0"/>
                    <w:overflowPunct w:val="0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能主動且全程參與分組討論與進行活動。</w:t>
                  </w:r>
                </w:p>
              </w:tc>
              <w:tc>
                <w:tcPr>
                  <w:tcW w:w="2693" w:type="dxa"/>
                  <w:tcBorders>
                    <w:top w:val="single" w:sz="4" w:space="0" w:color="auto"/>
                    <w:left w:val="single" w:sz="4" w:space="0" w:color="auto"/>
                    <w:bottom w:val="single" w:sz="12" w:space="0" w:color="auto"/>
                    <w:right w:val="single" w:sz="4" w:space="0" w:color="auto"/>
                  </w:tcBorders>
                  <w:hideMark/>
                </w:tcPr>
                <w:p w:rsidR="006426F0" w:rsidRPr="006426F0" w:rsidRDefault="006426F0" w:rsidP="006426F0">
                  <w:pPr>
                    <w:kinsoku w:val="0"/>
                    <w:overflowPunct w:val="0"/>
                    <w:ind w:firstLineChars="300" w:firstLine="720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15～19分</w:t>
                  </w:r>
                </w:p>
                <w:p w:rsidR="006426F0" w:rsidRPr="006426F0" w:rsidRDefault="006426F0" w:rsidP="006426F0">
                  <w:pPr>
                    <w:kinsoku w:val="0"/>
                    <w:overflowPunct w:val="0"/>
                    <w:autoSpaceDE w:val="0"/>
                    <w:autoSpaceDN w:val="0"/>
                    <w:textAlignment w:val="baseline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能部份參與分組討論與進行活動。</w:t>
                  </w:r>
                </w:p>
              </w:tc>
              <w:tc>
                <w:tcPr>
                  <w:tcW w:w="2912" w:type="dxa"/>
                  <w:tcBorders>
                    <w:top w:val="single" w:sz="4" w:space="0" w:color="auto"/>
                    <w:left w:val="single" w:sz="4" w:space="0" w:color="auto"/>
                    <w:bottom w:val="single" w:sz="12" w:space="0" w:color="auto"/>
                    <w:right w:val="single" w:sz="12" w:space="0" w:color="auto"/>
                  </w:tcBorders>
                  <w:hideMark/>
                </w:tcPr>
                <w:p w:rsidR="006426F0" w:rsidRPr="006426F0" w:rsidRDefault="006426F0" w:rsidP="006426F0">
                  <w:pPr>
                    <w:kinsoku w:val="0"/>
                    <w:overflowPunct w:val="0"/>
                    <w:ind w:firstLineChars="300" w:firstLine="720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10～14分</w:t>
                  </w:r>
                </w:p>
                <w:p w:rsidR="006426F0" w:rsidRPr="006426F0" w:rsidRDefault="006426F0" w:rsidP="006426F0">
                  <w:pPr>
                    <w:kinsoku w:val="0"/>
                    <w:overflowPunct w:val="0"/>
                    <w:autoSpaceDE w:val="0"/>
                    <w:autoSpaceDN w:val="0"/>
                    <w:textAlignment w:val="baseline"/>
                    <w:rPr>
                      <w:rFonts w:ascii="標楷體" w:eastAsia="標楷體" w:hAnsi="標楷體"/>
                      <w:bCs/>
                      <w:color w:val="000000" w:themeColor="text1"/>
                    </w:rPr>
                  </w:pPr>
                  <w:r w:rsidRPr="006426F0">
                    <w:rPr>
                      <w:rFonts w:ascii="標楷體" w:eastAsia="標楷體" w:hAnsi="標楷體" w:hint="eastAsia"/>
                      <w:bCs/>
                      <w:color w:val="000000" w:themeColor="text1"/>
                    </w:rPr>
                    <w:t>需要教師協助，才能參與分組討論與進行活動。</w:t>
                  </w:r>
                </w:p>
              </w:tc>
            </w:tr>
          </w:tbl>
          <w:p w:rsidR="00CA4734" w:rsidRDefault="00CA4734">
            <w:pPr>
              <w:rPr>
                <w:rFonts w:ascii="標楷體" w:eastAsia="標楷體" w:hAnsi="標楷體" w:cs="標楷體"/>
              </w:rPr>
            </w:pPr>
          </w:p>
          <w:p w:rsidR="00CA4734" w:rsidRDefault="0035323F">
            <w:pPr>
              <w:rPr>
                <w:rFonts w:ascii="標楷體" w:eastAsia="標楷體" w:hAnsi="標楷體" w:cs="標楷體"/>
                <w:color w:val="FF0000"/>
              </w:rPr>
            </w:pPr>
            <w:r>
              <w:rPr>
                <w:rFonts w:ascii="標楷體" w:eastAsia="標楷體" w:hAnsi="標楷體" w:cs="標楷體"/>
                <w:color w:val="FF0000"/>
              </w:rPr>
              <w:t>五、</w:t>
            </w:r>
            <w:proofErr w:type="gramStart"/>
            <w:r>
              <w:rPr>
                <w:rFonts w:ascii="標楷體" w:eastAsia="標楷體" w:hAnsi="標楷體" w:cs="標楷體"/>
                <w:color w:val="FF0000"/>
              </w:rPr>
              <w:t>省思或建議</w:t>
            </w:r>
            <w:proofErr w:type="gramEnd"/>
          </w:p>
          <w:p w:rsidR="004116CC" w:rsidRPr="004116CC" w:rsidRDefault="00775BAB" w:rsidP="004116C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1.多給學生思考及操作</w:t>
            </w:r>
            <w:r w:rsidR="0035323F">
              <w:rPr>
                <w:rFonts w:ascii="標楷體" w:eastAsia="標楷體" w:hAnsi="標楷體" w:cs="標楷體" w:hint="eastAsia"/>
              </w:rPr>
              <w:t>機會</w:t>
            </w:r>
            <w:r>
              <w:rPr>
                <w:rFonts w:ascii="標楷體" w:eastAsia="標楷體" w:hAnsi="標楷體" w:cs="標楷體" w:hint="eastAsia"/>
              </w:rPr>
              <w:t>，學生</w:t>
            </w:r>
            <w:r w:rsidR="0035323F">
              <w:rPr>
                <w:rFonts w:ascii="標楷體" w:eastAsia="標楷體" w:hAnsi="標楷體" w:cs="標楷體" w:hint="eastAsia"/>
              </w:rPr>
              <w:t>更</w:t>
            </w:r>
            <w:r>
              <w:rPr>
                <w:rFonts w:ascii="標楷體" w:eastAsia="標楷體" w:hAnsi="標楷體" w:cs="標楷體" w:hint="eastAsia"/>
              </w:rPr>
              <w:t>能專注在課堂中。</w:t>
            </w:r>
          </w:p>
          <w:p w:rsidR="004116CC" w:rsidRPr="004116CC" w:rsidRDefault="00775BAB" w:rsidP="004116C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2.多元的評量</w:t>
            </w:r>
            <w:r w:rsidR="0035323F">
              <w:rPr>
                <w:rFonts w:ascii="標楷體" w:eastAsia="標楷體" w:hAnsi="標楷體" w:cs="標楷體" w:hint="eastAsia"/>
              </w:rPr>
              <w:t>能給學生不同的表現方式，學生更樂於去嘗試、學習。</w:t>
            </w:r>
          </w:p>
          <w:p w:rsidR="00CA4734" w:rsidRDefault="0035323F" w:rsidP="004116C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3.多鼓勵學生，肯定學生的多元表現，讓學生能發揮自己的優勢能力進行學習。</w:t>
            </w:r>
          </w:p>
        </w:tc>
      </w:tr>
      <w:tr w:rsidR="00CA4734">
        <w:trPr>
          <w:trHeight w:val="698"/>
          <w:jc w:val="center"/>
        </w:trPr>
        <w:tc>
          <w:tcPr>
            <w:tcW w:w="1953" w:type="dxa"/>
            <w:tcBorders>
              <w:left w:val="single" w:sz="24" w:space="0" w:color="000000"/>
            </w:tcBorders>
            <w:shd w:val="clear" w:color="auto" w:fill="D9D9D9"/>
            <w:vAlign w:val="center"/>
          </w:tcPr>
          <w:p w:rsidR="00CA4734" w:rsidRDefault="0035323F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lastRenderedPageBreak/>
              <w:t>附件說明</w:t>
            </w:r>
          </w:p>
        </w:tc>
        <w:tc>
          <w:tcPr>
            <w:tcW w:w="9192" w:type="dxa"/>
            <w:gridSpan w:val="3"/>
            <w:tcBorders>
              <w:right w:val="single" w:sz="24" w:space="0" w:color="000000"/>
            </w:tcBorders>
            <w:vAlign w:val="center"/>
          </w:tcPr>
          <w:p w:rsidR="00CA4734" w:rsidRDefault="00E83B4C">
            <w:pPr>
              <w:rPr>
                <w:rFonts w:ascii="標楷體" w:eastAsia="標楷體" w:hAnsi="標楷體" w:cs="標楷體"/>
              </w:rPr>
            </w:pPr>
            <w:proofErr w:type="spellStart"/>
            <w:r>
              <w:rPr>
                <w:rFonts w:ascii="標楷體" w:eastAsia="標楷體" w:hAnsi="標楷體" w:cs="標楷體"/>
              </w:rPr>
              <w:t>Jamboard</w:t>
            </w:r>
            <w:proofErr w:type="spellEnd"/>
            <w:r>
              <w:rPr>
                <w:rFonts w:ascii="標楷體" w:eastAsia="標楷體" w:hAnsi="標楷體" w:cs="標楷體" w:hint="eastAsia"/>
              </w:rPr>
              <w:t>底圖:</w:t>
            </w:r>
          </w:p>
          <w:p w:rsidR="00E83B4C" w:rsidRDefault="00E83B4C">
            <w:pPr>
              <w:rPr>
                <w:rFonts w:ascii="標楷體" w:eastAsia="標楷體" w:hAnsi="標楷體" w:cs="標楷體"/>
              </w:rPr>
            </w:pPr>
          </w:p>
          <w:p w:rsidR="00E83B4C" w:rsidRDefault="00E83B4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>
                  <wp:extent cx="5699760" cy="2592705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5E0D5A9.tmp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60" cy="2592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4734">
        <w:trPr>
          <w:trHeight w:val="698"/>
          <w:jc w:val="center"/>
        </w:trPr>
        <w:tc>
          <w:tcPr>
            <w:tcW w:w="1953" w:type="dxa"/>
            <w:tcBorders>
              <w:left w:val="single" w:sz="24" w:space="0" w:color="000000"/>
            </w:tcBorders>
            <w:shd w:val="clear" w:color="auto" w:fill="D9D9D9"/>
            <w:vAlign w:val="center"/>
          </w:tcPr>
          <w:p w:rsidR="00CA4734" w:rsidRDefault="0035323F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lastRenderedPageBreak/>
              <w:t>照片說明</w:t>
            </w:r>
          </w:p>
        </w:tc>
        <w:tc>
          <w:tcPr>
            <w:tcW w:w="9192" w:type="dxa"/>
            <w:gridSpan w:val="3"/>
            <w:tcBorders>
              <w:right w:val="single" w:sz="24" w:space="0" w:color="000000"/>
            </w:tcBorders>
            <w:vAlign w:val="center"/>
          </w:tcPr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E83B4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照片</w:t>
            </w:r>
            <w:proofErr w:type="gramStart"/>
            <w:r>
              <w:rPr>
                <w:rFonts w:ascii="標楷體" w:eastAsia="標楷體" w:hAnsi="標楷體" w:cs="標楷體" w:hint="eastAsia"/>
              </w:rPr>
              <w:t>一</w:t>
            </w:r>
            <w:proofErr w:type="gramEnd"/>
            <w:r>
              <w:rPr>
                <w:rFonts w:ascii="標楷體" w:eastAsia="標楷體" w:hAnsi="標楷體" w:cs="標楷體" w:hint="eastAsia"/>
              </w:rPr>
              <w:t>:學生繪製心智圖</w:t>
            </w:r>
          </w:p>
          <w:p w:rsidR="00E83B4C" w:rsidRDefault="00E83B4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>
                  <wp:extent cx="5699760" cy="3194685"/>
                  <wp:effectExtent l="0" t="0" r="0" b="571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5E0B864.tmp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60" cy="319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E83B4C" w:rsidRDefault="00E83B4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照片二:學生上台加分</w:t>
            </w:r>
          </w:p>
          <w:p w:rsidR="00E83B4C" w:rsidRDefault="00E83B4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>
                  <wp:extent cx="5699760" cy="3216275"/>
                  <wp:effectExtent l="0" t="0" r="0" b="317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5E062ED.tmp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60" cy="321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E83B4C" w:rsidRPr="00E83B4C" w:rsidRDefault="00E83B4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照片三:教師進行個別指導</w:t>
            </w:r>
          </w:p>
          <w:p w:rsidR="00E83B4C" w:rsidRPr="00775BAB" w:rsidRDefault="00775BAB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452EB014">
                  <wp:extent cx="5700395" cy="3230880"/>
                  <wp:effectExtent l="0" t="0" r="0" b="762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0395" cy="3230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83B4C" w:rsidRDefault="00E83B4C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E83B4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照片四:學生</w:t>
            </w:r>
            <w:r w:rsidR="00775BAB">
              <w:rPr>
                <w:rFonts w:ascii="標楷體" w:eastAsia="標楷體" w:hAnsi="標楷體" w:cs="標楷體" w:hint="eastAsia"/>
              </w:rPr>
              <w:t>討論</w:t>
            </w: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08558AB1" wp14:editId="54B65FE6">
                  <wp:extent cx="5699760" cy="322072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5E013C8.tmp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60" cy="322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照片五:學生發表</w:t>
            </w:r>
          </w:p>
          <w:p w:rsidR="00E83B4C" w:rsidRDefault="00E83B4C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>
                  <wp:extent cx="5699760" cy="320230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5E03824.tmp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60" cy="3202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3B4C" w:rsidRDefault="00E83B4C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E83B4C" w:rsidRDefault="00775BAB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照片六:學生進行精熟學習</w:t>
            </w:r>
          </w:p>
          <w:p w:rsidR="00E83B4C" w:rsidRDefault="00775BAB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>
                  <wp:extent cx="5699760" cy="3207385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5E0AC95.tmp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60" cy="320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3B4C" w:rsidRDefault="00E83B4C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照片七 教師</w:t>
            </w:r>
            <w:proofErr w:type="gramStart"/>
            <w:r>
              <w:rPr>
                <w:rFonts w:ascii="標楷體" w:eastAsia="標楷體" w:hAnsi="標楷體" w:cs="標楷體" w:hint="eastAsia"/>
              </w:rPr>
              <w:t>進行錯題分析</w:t>
            </w:r>
            <w:proofErr w:type="gramEnd"/>
          </w:p>
          <w:p w:rsidR="00775BAB" w:rsidRDefault="00775BAB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noProof/>
              </w:rPr>
              <w:drawing>
                <wp:inline distT="0" distB="0" distL="0" distR="0">
                  <wp:extent cx="5699760" cy="3208655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5E0466.tmp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60" cy="320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3B4C" w:rsidRDefault="00E83B4C">
            <w:pPr>
              <w:rPr>
                <w:rFonts w:ascii="標楷體" w:eastAsia="標楷體" w:hAnsi="標楷體" w:cs="標楷體"/>
              </w:rPr>
            </w:pPr>
          </w:p>
        </w:tc>
      </w:tr>
    </w:tbl>
    <w:p w:rsidR="00CA4734" w:rsidRDefault="00CA4734">
      <w:pPr>
        <w:rPr>
          <w:rFonts w:ascii="標楷體" w:eastAsia="標楷體" w:hAnsi="標楷體" w:cs="標楷體"/>
        </w:rPr>
      </w:pPr>
    </w:p>
    <w:p w:rsidR="00CA4734" w:rsidRDefault="00CA4734">
      <w:pPr>
        <w:rPr>
          <w:rFonts w:ascii="標楷體" w:eastAsia="標楷體" w:hAnsi="標楷體" w:cs="標楷體"/>
        </w:rPr>
      </w:pPr>
    </w:p>
    <w:sectPr w:rsidR="00CA4734">
      <w:pgSz w:w="11906" w:h="16838"/>
      <w:pgMar w:top="851" w:right="567" w:bottom="426" w:left="567" w:header="567" w:footer="992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BA6A04"/>
    <w:multiLevelType w:val="hybridMultilevel"/>
    <w:tmpl w:val="C7768530"/>
    <w:lvl w:ilvl="0" w:tplc="8776530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9646225"/>
    <w:multiLevelType w:val="hybridMultilevel"/>
    <w:tmpl w:val="96221332"/>
    <w:lvl w:ilvl="0" w:tplc="F6326BEC">
      <w:start w:val="1"/>
      <w:numFmt w:val="taiwaneseCountingThousand"/>
      <w:lvlText w:val="%1、"/>
      <w:lvlJc w:val="left"/>
      <w:pPr>
        <w:ind w:left="500" w:hanging="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220D79DB"/>
    <w:multiLevelType w:val="hybridMultilevel"/>
    <w:tmpl w:val="71A6588A"/>
    <w:lvl w:ilvl="0" w:tplc="EDB8672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48DC5202"/>
    <w:multiLevelType w:val="hybridMultilevel"/>
    <w:tmpl w:val="79EE3A9E"/>
    <w:lvl w:ilvl="0" w:tplc="EDB8672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575D43FF"/>
    <w:multiLevelType w:val="hybridMultilevel"/>
    <w:tmpl w:val="2A22AF5E"/>
    <w:lvl w:ilvl="0" w:tplc="897E20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6D7272E0"/>
    <w:multiLevelType w:val="hybridMultilevel"/>
    <w:tmpl w:val="CCBCE890"/>
    <w:lvl w:ilvl="0" w:tplc="C7C0C06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2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4734"/>
    <w:rsid w:val="00315851"/>
    <w:rsid w:val="0035323F"/>
    <w:rsid w:val="004116CC"/>
    <w:rsid w:val="006426F0"/>
    <w:rsid w:val="00775BAB"/>
    <w:rsid w:val="00CA0346"/>
    <w:rsid w:val="00CA4734"/>
    <w:rsid w:val="00E05BFD"/>
    <w:rsid w:val="00E83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C1217F0-DD62-477D-A923-7C7BA2BC4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4">
    <w:name w:val="Table Grid"/>
    <w:basedOn w:val="a1"/>
    <w:uiPriority w:val="59"/>
    <w:rsid w:val="004957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8A186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8A1862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8A186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8A1862"/>
    <w:rPr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86398B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86398B"/>
    <w:rPr>
      <w:rFonts w:asciiTheme="majorHAnsi" w:eastAsiaTheme="majorEastAsia" w:hAnsiTheme="majorHAnsi" w:cstheme="majorBidi"/>
      <w:sz w:val="18"/>
      <w:szCs w:val="18"/>
    </w:rPr>
  </w:style>
  <w:style w:type="paragraph" w:styleId="ab">
    <w:name w:val="List Paragraph"/>
    <w:basedOn w:val="a"/>
    <w:link w:val="ac"/>
    <w:uiPriority w:val="34"/>
    <w:qFormat/>
    <w:rsid w:val="00155F82"/>
    <w:pPr>
      <w:ind w:leftChars="200" w:left="480"/>
    </w:pPr>
  </w:style>
  <w:style w:type="character" w:styleId="ad">
    <w:name w:val="Hyperlink"/>
    <w:basedOn w:val="a0"/>
    <w:uiPriority w:val="99"/>
    <w:unhideWhenUsed/>
    <w:rsid w:val="004F292E"/>
    <w:rPr>
      <w:color w:val="0000FF"/>
      <w:u w:val="single"/>
    </w:rPr>
  </w:style>
  <w:style w:type="character" w:styleId="ae">
    <w:name w:val="FollowedHyperlink"/>
    <w:basedOn w:val="a0"/>
    <w:uiPriority w:val="99"/>
    <w:semiHidden/>
    <w:unhideWhenUsed/>
    <w:rsid w:val="009D1E85"/>
    <w:rPr>
      <w:color w:val="800080" w:themeColor="followedHyperlink"/>
      <w:u w:val="single"/>
    </w:rPr>
  </w:style>
  <w:style w:type="character" w:customStyle="1" w:styleId="ac">
    <w:name w:val="清單段落 字元"/>
    <w:link w:val="ab"/>
    <w:uiPriority w:val="34"/>
    <w:locked/>
    <w:rsid w:val="00F64126"/>
  </w:style>
  <w:style w:type="paragraph" w:styleId="af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0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mp"/><Relationship Id="rId13" Type="http://schemas.openxmlformats.org/officeDocument/2006/relationships/image" Target="media/image8.tmp"/><Relationship Id="rId3" Type="http://schemas.openxmlformats.org/officeDocument/2006/relationships/styles" Target="styles.xml"/><Relationship Id="rId7" Type="http://schemas.openxmlformats.org/officeDocument/2006/relationships/image" Target="media/image2.tmp"/><Relationship Id="rId12" Type="http://schemas.openxmlformats.org/officeDocument/2006/relationships/image" Target="media/image7.tmp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tmp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gOoMPSexC0oFDV/4WamZox6dm7vA==">AMUW2mWIAT/zMmM+R2y8x166T/umO+IrZZLM5DeS5fa1oT9cgJ0CUYy42Vlt85vgf0bVSiTdz1OamiPlOtFzF657VhtIxl10Fl553mzNh7xoU0fFdSxb2nAA7hZC/NiqJeYaBaiIyl46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284</Words>
  <Characters>1625</Characters>
  <Application>Microsoft Office Word</Application>
  <DocSecurity>0</DocSecurity>
  <Lines>13</Lines>
  <Paragraphs>3</Paragraphs>
  <ScaleCrop>false</ScaleCrop>
  <Company/>
  <LinksUpToDate>false</LinksUpToDate>
  <CharactersWithSpaces>1906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2</cp:revision>
  <dcterms:created xsi:type="dcterms:W3CDTF">2023-06-30T04:06:00Z</dcterms:created>
  <dcterms:modified xsi:type="dcterms:W3CDTF">2023-06-30T04:06:00Z</dcterms:modified>
</cp:coreProperties>
</file>