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2B" w:rsidRDefault="00571CA3" w:rsidP="00571CA3">
      <w:pPr>
        <w:pStyle w:val="a3"/>
        <w:ind w:leftChars="0" w:left="0"/>
        <w:jc w:val="center"/>
        <w:rPr>
          <w:rFonts w:eastAsia="標楷體"/>
          <w:sz w:val="32"/>
          <w:shd w:val="clear" w:color="auto" w:fill="FFFFFF"/>
        </w:rPr>
      </w:pPr>
      <w:r w:rsidRPr="00571CA3">
        <w:rPr>
          <w:rFonts w:eastAsia="標楷體" w:hint="eastAsia"/>
          <w:sz w:val="32"/>
          <w:shd w:val="clear" w:color="auto" w:fill="FFFFFF"/>
        </w:rPr>
        <w:t>以</w:t>
      </w:r>
      <w:r w:rsidR="0069152B" w:rsidRPr="00571CA3">
        <w:rPr>
          <w:rFonts w:eastAsia="標楷體" w:hint="eastAsia"/>
          <w:sz w:val="32"/>
          <w:shd w:val="clear" w:color="auto" w:fill="FFFFFF"/>
        </w:rPr>
        <w:t>核心素養</w:t>
      </w:r>
      <w:r w:rsidRPr="00571CA3">
        <w:rPr>
          <w:rFonts w:eastAsia="標楷體" w:hint="eastAsia"/>
          <w:sz w:val="32"/>
          <w:shd w:val="clear" w:color="auto" w:fill="FFFFFF"/>
        </w:rPr>
        <w:t>進行</w:t>
      </w:r>
      <w:r w:rsidR="0069152B" w:rsidRPr="00571CA3">
        <w:rPr>
          <w:rFonts w:eastAsia="標楷體" w:hint="eastAsia"/>
          <w:sz w:val="32"/>
          <w:shd w:val="clear" w:color="auto" w:fill="FFFFFF"/>
        </w:rPr>
        <w:t>教學</w:t>
      </w:r>
      <w:r w:rsidRPr="00571CA3">
        <w:rPr>
          <w:rFonts w:eastAsia="標楷體" w:hint="eastAsia"/>
          <w:sz w:val="32"/>
          <w:shd w:val="clear" w:color="auto" w:fill="FFFFFF"/>
        </w:rPr>
        <w:t>設計之思考</w:t>
      </w:r>
      <w:r w:rsidR="0069152B" w:rsidRPr="00571CA3">
        <w:rPr>
          <w:rFonts w:eastAsia="標楷體" w:hint="eastAsia"/>
          <w:sz w:val="32"/>
          <w:shd w:val="clear" w:color="auto" w:fill="FFFFFF"/>
        </w:rPr>
        <w:t>摘要</w:t>
      </w:r>
      <w:r w:rsidRPr="00571CA3">
        <w:rPr>
          <w:rFonts w:eastAsia="標楷體" w:hint="eastAsia"/>
          <w:sz w:val="32"/>
          <w:shd w:val="clear" w:color="auto" w:fill="FFFFFF"/>
        </w:rPr>
        <w:t>紀錄</w:t>
      </w:r>
      <w:r>
        <w:rPr>
          <w:rFonts w:eastAsia="標楷體" w:hint="eastAsia"/>
          <w:sz w:val="32"/>
          <w:shd w:val="clear" w:color="auto" w:fill="FFFFFF"/>
        </w:rPr>
        <w:t>表</w:t>
      </w:r>
    </w:p>
    <w:p w:rsidR="00473C58" w:rsidRPr="00473C58" w:rsidRDefault="00473C58" w:rsidP="00473C58">
      <w:pPr>
        <w:pStyle w:val="a3"/>
        <w:ind w:leftChars="0" w:left="0"/>
        <w:rPr>
          <w:rFonts w:eastAsia="標楷體" w:hint="eastAsia"/>
          <w:shd w:val="clear" w:color="auto" w:fill="FFFFFF"/>
        </w:rPr>
      </w:pPr>
      <w:r w:rsidRPr="00473C58">
        <w:rPr>
          <w:rFonts w:eastAsia="標楷體" w:hint="eastAsia"/>
          <w:shd w:val="clear" w:color="auto" w:fill="FFFFFF"/>
        </w:rPr>
        <w:t>設計單元：</w:t>
      </w:r>
      <w:r>
        <w:rPr>
          <w:rFonts w:eastAsia="標楷體" w:hint="eastAsia"/>
          <w:shd w:val="clear" w:color="auto" w:fill="FFFFFF"/>
        </w:rPr>
        <w:t>第</w:t>
      </w:r>
      <w:r>
        <w:rPr>
          <w:rFonts w:eastAsia="標楷體" w:hint="eastAsia"/>
          <w:shd w:val="clear" w:color="auto" w:fill="FFFFFF"/>
        </w:rPr>
        <w:t>___</w:t>
      </w:r>
      <w:r>
        <w:rPr>
          <w:rFonts w:eastAsia="標楷體" w:hint="eastAsia"/>
          <w:shd w:val="clear" w:color="auto" w:fill="FFFFFF"/>
        </w:rPr>
        <w:t>冊</w:t>
      </w:r>
      <w:r>
        <w:rPr>
          <w:rFonts w:eastAsia="標楷體" w:hint="eastAsia"/>
          <w:shd w:val="clear" w:color="auto" w:fill="FFFFFF"/>
        </w:rPr>
        <w:t xml:space="preserve"> </w:t>
      </w:r>
      <w:r>
        <w:rPr>
          <w:rFonts w:eastAsia="標楷體" w:hint="eastAsia"/>
          <w:shd w:val="clear" w:color="auto" w:fill="FFFFFF"/>
        </w:rPr>
        <w:t>第</w:t>
      </w:r>
      <w:r>
        <w:rPr>
          <w:rFonts w:eastAsia="標楷體" w:hint="eastAsia"/>
          <w:shd w:val="clear" w:color="auto" w:fill="FFFFFF"/>
        </w:rPr>
        <w:t>___</w:t>
      </w:r>
      <w:r>
        <w:rPr>
          <w:rFonts w:eastAsia="標楷體" w:hint="eastAsia"/>
          <w:shd w:val="clear" w:color="auto" w:fill="FFFFFF"/>
        </w:rPr>
        <w:t>單元</w:t>
      </w:r>
      <w:r>
        <w:rPr>
          <w:rFonts w:eastAsia="標楷體" w:hint="eastAsia"/>
          <w:shd w:val="clear" w:color="auto" w:fill="FFFFFF"/>
        </w:rPr>
        <w:t>(</w:t>
      </w:r>
      <w:r>
        <w:rPr>
          <w:rFonts w:eastAsia="標楷體" w:hint="eastAsia"/>
          <w:shd w:val="clear" w:color="auto" w:fill="FFFFFF"/>
        </w:rPr>
        <w:t>原有</w:t>
      </w:r>
      <w:r>
        <w:rPr>
          <w:rFonts w:eastAsia="標楷體" w:hint="eastAsia"/>
          <w:shd w:val="clear" w:color="auto" w:fill="FFFFFF"/>
        </w:rPr>
        <w:t>)__________</w:t>
      </w:r>
      <w:r>
        <w:rPr>
          <w:rFonts w:eastAsia="標楷體"/>
          <w:shd w:val="clear" w:color="auto" w:fill="FFFFFF"/>
        </w:rPr>
        <w:t>_</w:t>
      </w:r>
      <w:r>
        <w:rPr>
          <w:rFonts w:eastAsia="標楷體" w:hint="eastAsia"/>
          <w:shd w:val="clear" w:color="auto" w:fill="FFFFFF"/>
        </w:rPr>
        <w:t>(</w:t>
      </w:r>
      <w:r>
        <w:rPr>
          <w:rFonts w:eastAsia="標楷體" w:hint="eastAsia"/>
          <w:shd w:val="clear" w:color="auto" w:fill="FFFFFF"/>
        </w:rPr>
        <w:t>修正後</w:t>
      </w:r>
      <w:r>
        <w:rPr>
          <w:rFonts w:eastAsia="標楷體" w:hint="eastAsia"/>
          <w:shd w:val="clear" w:color="auto" w:fill="FFFFFF"/>
        </w:rPr>
        <w:t>)_______</w:t>
      </w:r>
      <w:bookmarkStart w:id="0" w:name="_GoBack"/>
      <w:bookmarkEnd w:id="0"/>
      <w:r>
        <w:rPr>
          <w:rFonts w:eastAsia="標楷體" w:hint="eastAsia"/>
          <w:shd w:val="clear" w:color="auto" w:fill="FFFFFF"/>
        </w:rPr>
        <w:t>_____</w:t>
      </w:r>
      <w:r>
        <w:rPr>
          <w:rFonts w:eastAsia="標楷體"/>
          <w:shd w:val="clear" w:color="auto" w:fill="FFFFFF"/>
        </w:rPr>
        <w:t>________</w:t>
      </w:r>
      <w:r w:rsidRPr="00473C58">
        <w:rPr>
          <w:rFonts w:eastAsia="標楷體" w:hint="eastAsia"/>
          <w:shd w:val="clear" w:color="auto" w:fill="FFFFFF"/>
        </w:rPr>
        <w:t xml:space="preserve"> </w:t>
      </w:r>
      <w:r w:rsidRPr="00473C58">
        <w:rPr>
          <w:rFonts w:eastAsia="標楷體" w:hint="eastAsia"/>
          <w:shd w:val="clear" w:color="auto" w:fill="FFFFFF"/>
        </w:rPr>
        <w:t>設計人：</w:t>
      </w:r>
      <w:r>
        <w:rPr>
          <w:rFonts w:eastAsia="標楷體" w:hint="eastAsia"/>
          <w:shd w:val="clear" w:color="auto" w:fill="FFFFFF"/>
        </w:rPr>
        <w:t>________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211"/>
        <w:gridCol w:w="1701"/>
        <w:gridCol w:w="6099"/>
        <w:gridCol w:w="1213"/>
      </w:tblGrid>
      <w:tr w:rsidR="000E4C7F" w:rsidRPr="005B6349" w:rsidTr="000E4C7F">
        <w:trPr>
          <w:trHeight w:val="20"/>
        </w:trPr>
        <w:tc>
          <w:tcPr>
            <w:tcW w:w="781" w:type="pct"/>
            <w:gridSpan w:val="2"/>
            <w:shd w:val="clear" w:color="auto" w:fill="auto"/>
            <w:vAlign w:val="center"/>
          </w:tcPr>
          <w:p w:rsidR="0069152B" w:rsidRPr="005B6349" w:rsidRDefault="0069152B" w:rsidP="005B6349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6349">
              <w:rPr>
                <w:rFonts w:ascii="標楷體" w:eastAsia="標楷體" w:hAnsi="標楷體" w:hint="eastAsia"/>
                <w:b/>
              </w:rPr>
              <w:t>總綱核心素養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9152B" w:rsidRPr="005B6349" w:rsidRDefault="0069152B" w:rsidP="00252B2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i.."/>
                <w:b/>
                <w:color w:val="000000"/>
                <w:kern w:val="0"/>
                <w:szCs w:val="24"/>
              </w:rPr>
            </w:pPr>
            <w:r w:rsidRPr="005B6349">
              <w:rPr>
                <w:rFonts w:ascii="標楷體" w:eastAsia="標楷體" w:hAnsi="標楷體" w:cs="標楷體i.." w:hint="eastAsia"/>
                <w:b/>
                <w:color w:val="000000"/>
                <w:kern w:val="0"/>
                <w:szCs w:val="24"/>
              </w:rPr>
              <w:t>建議</w:t>
            </w:r>
            <w:r w:rsidRPr="005B6349">
              <w:rPr>
                <w:rFonts w:ascii="標楷體" w:eastAsia="標楷體" w:hAnsi="標楷體" w:cs="標楷體i.."/>
                <w:b/>
                <w:color w:val="000000"/>
                <w:kern w:val="0"/>
                <w:szCs w:val="24"/>
              </w:rPr>
              <w:t>教學策略</w:t>
            </w:r>
            <w:r w:rsidRPr="005B6349">
              <w:rPr>
                <w:rFonts w:ascii="標楷體" w:eastAsia="標楷體" w:hAnsi="標楷體" w:cs="標楷體i.." w:hint="eastAsia"/>
                <w:b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69152B" w:rsidRPr="005B6349" w:rsidRDefault="0069152B" w:rsidP="005B6349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6349">
              <w:rPr>
                <w:rFonts w:ascii="標楷體" w:eastAsia="標楷體" w:hAnsi="標楷體" w:hint="eastAsia"/>
                <w:b/>
              </w:rPr>
              <w:t>教學策略介入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9152B" w:rsidRPr="005B6349" w:rsidRDefault="0069152B" w:rsidP="005B6349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6349">
              <w:rPr>
                <w:rFonts w:ascii="標楷體" w:eastAsia="標楷體" w:hAnsi="標楷體" w:hint="eastAsia"/>
                <w:b/>
              </w:rPr>
              <w:t>活動名稱</w:t>
            </w:r>
          </w:p>
        </w:tc>
      </w:tr>
      <w:tr w:rsidR="00571CA3" w:rsidRPr="0037008A" w:rsidTr="000E4C7F">
        <w:trPr>
          <w:trHeight w:val="20"/>
        </w:trPr>
        <w:tc>
          <w:tcPr>
            <w:tcW w:w="214" w:type="pct"/>
            <w:vMerge w:val="restart"/>
            <w:shd w:val="clear" w:color="auto" w:fill="auto"/>
          </w:tcPr>
          <w:p w:rsidR="00571CA3" w:rsidRPr="00D04D13" w:rsidRDefault="00571CA3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A</w:t>
            </w:r>
          </w:p>
          <w:p w:rsidR="00571CA3" w:rsidRPr="00D04D13" w:rsidRDefault="00571CA3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自主行動</w:t>
            </w:r>
          </w:p>
        </w:tc>
        <w:tc>
          <w:tcPr>
            <w:tcW w:w="567" w:type="pct"/>
            <w:shd w:val="clear" w:color="auto" w:fill="auto"/>
          </w:tcPr>
          <w:p w:rsidR="00571CA3" w:rsidRPr="00D04D13" w:rsidRDefault="00571CA3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A1</w:t>
            </w:r>
          </w:p>
          <w:p w:rsidR="00571CA3" w:rsidRDefault="00571CA3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身心素質</w:t>
            </w:r>
            <w:r w:rsidRPr="00D04D13">
              <w:rPr>
                <w:rFonts w:ascii="標楷體" w:eastAsia="標楷體" w:hAnsi="標楷體"/>
                <w:b/>
              </w:rPr>
              <w:br/>
            </w:r>
            <w:r w:rsidRPr="00D04D13">
              <w:rPr>
                <w:rFonts w:ascii="標楷體" w:eastAsia="標楷體" w:hAnsi="標楷體" w:hint="eastAsia"/>
                <w:b/>
              </w:rPr>
              <w:t>與</w:t>
            </w:r>
          </w:p>
          <w:p w:rsidR="00571CA3" w:rsidRPr="00D04D13" w:rsidRDefault="00571CA3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自我精進</w:t>
            </w:r>
          </w:p>
        </w:tc>
        <w:tc>
          <w:tcPr>
            <w:tcW w:w="796" w:type="pct"/>
            <w:shd w:val="clear" w:color="auto" w:fill="auto"/>
          </w:tcPr>
          <w:p w:rsidR="00571CA3" w:rsidRPr="00D04D13" w:rsidRDefault="00571CA3" w:rsidP="008A506C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/>
                <w:kern w:val="0"/>
              </w:rPr>
              <w:t>考量學生身心發展、先備知識、生活環境與體驗，透過學生有感的學習情境鋪陳，引發</w:t>
            </w:r>
            <w:r w:rsidRPr="00D04D13">
              <w:rPr>
                <w:rFonts w:eastAsia="標楷體" w:hint="eastAsia"/>
                <w:kern w:val="0"/>
              </w:rPr>
              <w:t>並維持</w:t>
            </w:r>
            <w:r w:rsidRPr="00D04D13">
              <w:rPr>
                <w:rFonts w:eastAsia="標楷體"/>
                <w:kern w:val="0"/>
              </w:rPr>
              <w:t>學生學習動機、精進學習的意願</w:t>
            </w:r>
            <w:r w:rsidRPr="00D04D13">
              <w:rPr>
                <w:rFonts w:ascii="標楷體" w:eastAsia="標楷體" w:hAnsi="標楷體" w:hint="eastAsia"/>
                <w:kern w:val="0"/>
              </w:rPr>
              <w:t>，使得</w:t>
            </w:r>
            <w:r w:rsidRPr="00D04D13">
              <w:rPr>
                <w:rFonts w:eastAsia="標楷體" w:hint="eastAsia"/>
                <w:kern w:val="0"/>
              </w:rPr>
              <w:t>身心發展有逐漸進步之趨勢</w:t>
            </w:r>
            <w:r w:rsidRPr="00D04D13">
              <w:rPr>
                <w:rFonts w:eastAsia="標楷體"/>
                <w:kern w:val="0"/>
              </w:rPr>
              <w:t>。</w:t>
            </w:r>
          </w:p>
        </w:tc>
        <w:tc>
          <w:tcPr>
            <w:tcW w:w="2855" w:type="pct"/>
            <w:shd w:val="clear" w:color="auto" w:fill="auto"/>
          </w:tcPr>
          <w:p w:rsidR="00571CA3" w:rsidRPr="00D04D13" w:rsidRDefault="00571CA3" w:rsidP="00571CA3">
            <w:pPr>
              <w:pStyle w:val="Default"/>
              <w:spacing w:line="0" w:lineRule="atLeast"/>
              <w:rPr>
                <w:rFonts w:ascii="標楷體" w:eastAsia="標楷體" w:hAnsi="標楷體"/>
                <w:iCs/>
              </w:rPr>
            </w:pPr>
          </w:p>
        </w:tc>
        <w:tc>
          <w:tcPr>
            <w:tcW w:w="568" w:type="pct"/>
            <w:shd w:val="clear" w:color="auto" w:fill="auto"/>
          </w:tcPr>
          <w:p w:rsidR="00571CA3" w:rsidRPr="00D04D13" w:rsidRDefault="00571CA3" w:rsidP="008A506C">
            <w:pPr>
              <w:pStyle w:val="Default"/>
              <w:spacing w:line="0" w:lineRule="atLeast"/>
              <w:rPr>
                <w:rFonts w:ascii="標楷體" w:eastAsia="標楷體" w:hAnsi="標楷體"/>
                <w:iCs/>
              </w:rPr>
            </w:pPr>
          </w:p>
        </w:tc>
      </w:tr>
      <w:tr w:rsidR="00571CA3" w:rsidRPr="0075623B" w:rsidTr="000E4C7F">
        <w:trPr>
          <w:trHeight w:val="20"/>
        </w:trPr>
        <w:tc>
          <w:tcPr>
            <w:tcW w:w="214" w:type="pct"/>
            <w:vMerge/>
            <w:shd w:val="clear" w:color="auto" w:fill="auto"/>
          </w:tcPr>
          <w:p w:rsidR="00571CA3" w:rsidRPr="00D04D13" w:rsidRDefault="00571CA3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pct"/>
            <w:shd w:val="clear" w:color="auto" w:fill="auto"/>
          </w:tcPr>
          <w:p w:rsidR="00571CA3" w:rsidRPr="00D04D13" w:rsidRDefault="00571CA3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A2</w:t>
            </w:r>
          </w:p>
          <w:p w:rsidR="00571CA3" w:rsidRDefault="00571CA3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系統思考</w:t>
            </w:r>
            <w:r w:rsidRPr="00D04D13">
              <w:rPr>
                <w:rFonts w:ascii="標楷體" w:eastAsia="標楷體" w:hAnsi="標楷體"/>
                <w:b/>
              </w:rPr>
              <w:br/>
            </w:r>
            <w:r w:rsidRPr="00D04D13">
              <w:rPr>
                <w:rFonts w:ascii="標楷體" w:eastAsia="標楷體" w:hAnsi="標楷體" w:hint="eastAsia"/>
                <w:b/>
              </w:rPr>
              <w:t>與</w:t>
            </w:r>
          </w:p>
          <w:p w:rsidR="00571CA3" w:rsidRPr="00D04D13" w:rsidRDefault="00571CA3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解決問題</w:t>
            </w:r>
          </w:p>
        </w:tc>
        <w:tc>
          <w:tcPr>
            <w:tcW w:w="796" w:type="pct"/>
            <w:shd w:val="clear" w:color="auto" w:fill="auto"/>
          </w:tcPr>
          <w:p w:rsidR="00571CA3" w:rsidRPr="00D04D13" w:rsidRDefault="00571CA3" w:rsidP="00473C58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引導學生能以整體的角度看待問題，</w:t>
            </w:r>
            <w:r w:rsidR="00473C58">
              <w:rPr>
                <w:rFonts w:eastAsia="標楷體" w:hint="eastAsia"/>
                <w:kern w:val="0"/>
              </w:rPr>
              <w:t>找</w:t>
            </w:r>
            <w:r w:rsidRPr="00D04D13">
              <w:rPr>
                <w:rFonts w:eastAsia="標楷體" w:hint="eastAsia"/>
                <w:kern w:val="0"/>
              </w:rPr>
              <w:t>出相關聯的影響因素與問題結構</w:t>
            </w:r>
            <w:r w:rsidRPr="00D04D13">
              <w:rPr>
                <w:rFonts w:ascii="標楷體" w:eastAsia="標楷體" w:hAnsi="標楷體" w:hint="eastAsia"/>
                <w:kern w:val="0"/>
              </w:rPr>
              <w:t>，</w:t>
            </w:r>
            <w:r w:rsidRPr="00D04D13">
              <w:rPr>
                <w:rFonts w:eastAsia="標楷體"/>
                <w:kern w:val="0"/>
              </w:rPr>
              <w:t>分析教材領域知識脈絡的發展、關鍵提問、思維邏輯等，並設計問題導向的學習任務</w:t>
            </w:r>
            <w:r w:rsidRPr="00D04D13">
              <w:rPr>
                <w:rFonts w:eastAsia="標楷體" w:hint="eastAsia"/>
                <w:kern w:val="0"/>
              </w:rPr>
              <w:t>與反覆嘗試修正</w:t>
            </w:r>
            <w:r w:rsidRPr="00D04D13">
              <w:rPr>
                <w:rFonts w:eastAsia="標楷體"/>
                <w:kern w:val="0"/>
              </w:rPr>
              <w:t>。</w:t>
            </w:r>
          </w:p>
        </w:tc>
        <w:tc>
          <w:tcPr>
            <w:tcW w:w="2855" w:type="pct"/>
            <w:shd w:val="clear" w:color="auto" w:fill="auto"/>
          </w:tcPr>
          <w:p w:rsidR="00571CA3" w:rsidRPr="00A275E6" w:rsidRDefault="00571CA3" w:rsidP="00571CA3">
            <w:pPr>
              <w:pStyle w:val="Default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shd w:val="clear" w:color="auto" w:fill="auto"/>
          </w:tcPr>
          <w:p w:rsidR="00571CA3" w:rsidRPr="00D04D13" w:rsidRDefault="00571CA3" w:rsidP="008A506C">
            <w:pPr>
              <w:pStyle w:val="Default"/>
              <w:spacing w:line="0" w:lineRule="atLeast"/>
              <w:rPr>
                <w:rFonts w:ascii="新細明體" w:eastAsia="新細明體" w:hAnsi="新細明體"/>
                <w:iCs/>
              </w:rPr>
            </w:pPr>
          </w:p>
        </w:tc>
      </w:tr>
      <w:tr w:rsidR="00571CA3" w:rsidTr="000E4C7F">
        <w:trPr>
          <w:trHeight w:val="20"/>
        </w:trPr>
        <w:tc>
          <w:tcPr>
            <w:tcW w:w="214" w:type="pct"/>
            <w:vMerge/>
            <w:shd w:val="clear" w:color="auto" w:fill="auto"/>
          </w:tcPr>
          <w:p w:rsidR="00571CA3" w:rsidRPr="00D04D13" w:rsidRDefault="00571CA3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pct"/>
            <w:shd w:val="clear" w:color="auto" w:fill="auto"/>
          </w:tcPr>
          <w:p w:rsidR="00571CA3" w:rsidRPr="00D04D13" w:rsidRDefault="00571CA3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A3</w:t>
            </w:r>
          </w:p>
          <w:p w:rsidR="00571CA3" w:rsidRPr="00D04D13" w:rsidRDefault="00571CA3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規劃執行</w:t>
            </w:r>
          </w:p>
          <w:p w:rsidR="00571CA3" w:rsidRPr="00D04D13" w:rsidRDefault="00571CA3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與創新應變</w:t>
            </w:r>
          </w:p>
        </w:tc>
        <w:tc>
          <w:tcPr>
            <w:tcW w:w="796" w:type="pct"/>
            <w:shd w:val="clear" w:color="auto" w:fill="auto"/>
          </w:tcPr>
          <w:p w:rsidR="00571CA3" w:rsidRPr="00D04D13" w:rsidRDefault="00571CA3" w:rsidP="008A506C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/>
                <w:kern w:val="0"/>
              </w:rPr>
              <w:t>以主題或議題的學習任務設計，跳脫領域</w:t>
            </w:r>
            <w:r w:rsidRPr="00D04D13">
              <w:rPr>
                <w:rFonts w:eastAsia="標楷體"/>
                <w:kern w:val="0"/>
              </w:rPr>
              <w:t>/</w:t>
            </w:r>
            <w:r w:rsidRPr="00D04D13">
              <w:rPr>
                <w:rFonts w:eastAsia="標楷體"/>
                <w:kern w:val="0"/>
              </w:rPr>
              <w:t>學科框架，</w:t>
            </w:r>
            <w:r w:rsidRPr="00D04D13">
              <w:rPr>
                <w:rFonts w:eastAsia="標楷體" w:hint="eastAsia"/>
                <w:kern w:val="0"/>
              </w:rPr>
              <w:t>引導學生展現個人特有風格與</w:t>
            </w:r>
            <w:r w:rsidRPr="00D04D13">
              <w:rPr>
                <w:rFonts w:eastAsia="標楷體"/>
                <w:kern w:val="0"/>
              </w:rPr>
              <w:t>進行創新多元的專案規劃與執行</w:t>
            </w:r>
            <w:r w:rsidRPr="00D04D13">
              <w:rPr>
                <w:rFonts w:ascii="標楷體" w:eastAsia="標楷體" w:hAnsi="標楷體" w:hint="eastAsia"/>
                <w:kern w:val="0"/>
              </w:rPr>
              <w:t>，</w:t>
            </w:r>
            <w:r w:rsidRPr="00D04D13">
              <w:rPr>
                <w:rFonts w:eastAsia="標楷體" w:hint="eastAsia"/>
                <w:kern w:val="0"/>
              </w:rPr>
              <w:t>並保有彈性調整之應變措施與機制。</w:t>
            </w:r>
          </w:p>
        </w:tc>
        <w:tc>
          <w:tcPr>
            <w:tcW w:w="2855" w:type="pct"/>
            <w:shd w:val="clear" w:color="auto" w:fill="auto"/>
          </w:tcPr>
          <w:p w:rsidR="00571CA3" w:rsidRPr="00B27BD7" w:rsidRDefault="00571CA3" w:rsidP="00571CA3">
            <w:pPr>
              <w:pStyle w:val="Default"/>
              <w:spacing w:line="0" w:lineRule="atLeast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8" w:type="pct"/>
            <w:shd w:val="clear" w:color="auto" w:fill="auto"/>
          </w:tcPr>
          <w:p w:rsidR="00571CA3" w:rsidRPr="00D04D13" w:rsidRDefault="00571CA3" w:rsidP="008A506C">
            <w:pPr>
              <w:pStyle w:val="Default"/>
              <w:spacing w:line="0" w:lineRule="atLeast"/>
              <w:rPr>
                <w:rFonts w:ascii="標楷體" w:eastAsia="標楷體" w:hAnsi="標楷體"/>
                <w:iCs/>
              </w:rPr>
            </w:pPr>
          </w:p>
        </w:tc>
      </w:tr>
    </w:tbl>
    <w:p w:rsidR="00AB54FA" w:rsidRDefault="00AB54FA" w:rsidP="00AB54FA">
      <w:pPr>
        <w:spacing w:line="40" w:lineRule="exact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211"/>
        <w:gridCol w:w="3117"/>
        <w:gridCol w:w="4683"/>
        <w:gridCol w:w="1213"/>
      </w:tblGrid>
      <w:tr w:rsidR="00252B26" w:rsidRPr="005B6349" w:rsidTr="00621C2C">
        <w:tc>
          <w:tcPr>
            <w:tcW w:w="781" w:type="pct"/>
            <w:gridSpan w:val="2"/>
            <w:shd w:val="clear" w:color="auto" w:fill="auto"/>
            <w:vAlign w:val="center"/>
          </w:tcPr>
          <w:p w:rsidR="00252B26" w:rsidRPr="005B6349" w:rsidRDefault="00252B26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6349">
              <w:rPr>
                <w:rFonts w:ascii="標楷體" w:eastAsia="標楷體" w:hAnsi="標楷體" w:hint="eastAsia"/>
                <w:b/>
              </w:rPr>
              <w:lastRenderedPageBreak/>
              <w:t>總綱核心素養</w:t>
            </w:r>
          </w:p>
        </w:tc>
        <w:tc>
          <w:tcPr>
            <w:tcW w:w="1459" w:type="pct"/>
            <w:shd w:val="clear" w:color="auto" w:fill="auto"/>
            <w:vAlign w:val="center"/>
          </w:tcPr>
          <w:p w:rsidR="00252B26" w:rsidRPr="005B6349" w:rsidRDefault="00252B26" w:rsidP="008A506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i.."/>
                <w:b/>
                <w:color w:val="000000"/>
                <w:kern w:val="0"/>
                <w:szCs w:val="24"/>
              </w:rPr>
            </w:pPr>
            <w:r w:rsidRPr="005B6349">
              <w:rPr>
                <w:rFonts w:ascii="標楷體" w:eastAsia="標楷體" w:hAnsi="標楷體" w:cs="標楷體i.." w:hint="eastAsia"/>
                <w:b/>
                <w:color w:val="000000"/>
                <w:kern w:val="0"/>
                <w:szCs w:val="24"/>
              </w:rPr>
              <w:t>建議</w:t>
            </w:r>
            <w:r w:rsidRPr="005B6349">
              <w:rPr>
                <w:rFonts w:ascii="標楷體" w:eastAsia="標楷體" w:hAnsi="標楷體" w:cs="標楷體i.."/>
                <w:b/>
                <w:color w:val="000000"/>
                <w:kern w:val="0"/>
                <w:szCs w:val="24"/>
              </w:rPr>
              <w:t>教學策略</w:t>
            </w:r>
            <w:r w:rsidRPr="005B6349">
              <w:rPr>
                <w:rFonts w:ascii="標楷體" w:eastAsia="標楷體" w:hAnsi="標楷體" w:cs="標楷體i.." w:hint="eastAsia"/>
                <w:b/>
                <w:color w:val="000000"/>
                <w:kern w:val="0"/>
                <w:szCs w:val="24"/>
              </w:rPr>
              <w:t>重點</w:t>
            </w:r>
          </w:p>
        </w:tc>
        <w:tc>
          <w:tcPr>
            <w:tcW w:w="2192" w:type="pct"/>
            <w:shd w:val="clear" w:color="auto" w:fill="auto"/>
            <w:vAlign w:val="center"/>
          </w:tcPr>
          <w:p w:rsidR="00252B26" w:rsidRPr="005B6349" w:rsidRDefault="00252B26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6349">
              <w:rPr>
                <w:rFonts w:ascii="標楷體" w:eastAsia="標楷體" w:hAnsi="標楷體" w:hint="eastAsia"/>
                <w:b/>
              </w:rPr>
              <w:t>教學策略介入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252B26" w:rsidRPr="005B6349" w:rsidRDefault="00252B26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B6349">
              <w:rPr>
                <w:rFonts w:ascii="標楷體" w:eastAsia="標楷體" w:hAnsi="標楷體" w:hint="eastAsia"/>
                <w:b/>
              </w:rPr>
              <w:t>活動名稱</w:t>
            </w:r>
          </w:p>
        </w:tc>
      </w:tr>
      <w:tr w:rsidR="00252B26" w:rsidRPr="00423F32" w:rsidTr="00621C2C">
        <w:trPr>
          <w:trHeight w:val="4851"/>
        </w:trPr>
        <w:tc>
          <w:tcPr>
            <w:tcW w:w="214" w:type="pct"/>
            <w:vMerge w:val="restart"/>
            <w:shd w:val="clear" w:color="auto" w:fill="auto"/>
          </w:tcPr>
          <w:p w:rsidR="0069152B" w:rsidRPr="00D04D13" w:rsidRDefault="0069152B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B</w:t>
            </w:r>
          </w:p>
          <w:p w:rsidR="0069152B" w:rsidRPr="00D04D13" w:rsidRDefault="0069152B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溝通互動</w:t>
            </w:r>
          </w:p>
        </w:tc>
        <w:tc>
          <w:tcPr>
            <w:tcW w:w="567" w:type="pct"/>
            <w:shd w:val="clear" w:color="auto" w:fill="auto"/>
          </w:tcPr>
          <w:p w:rsidR="0069152B" w:rsidRPr="00D04D13" w:rsidRDefault="0069152B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B1</w:t>
            </w:r>
          </w:p>
          <w:p w:rsidR="0069152B" w:rsidRPr="00D04D13" w:rsidRDefault="0069152B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符號運用</w:t>
            </w:r>
          </w:p>
          <w:p w:rsidR="00AB54FA" w:rsidRDefault="0069152B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與</w:t>
            </w:r>
          </w:p>
          <w:p w:rsidR="0069152B" w:rsidRPr="00D04D13" w:rsidRDefault="0069152B" w:rsidP="008A506C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溝通表達</w:t>
            </w:r>
          </w:p>
        </w:tc>
        <w:tc>
          <w:tcPr>
            <w:tcW w:w="1459" w:type="pct"/>
            <w:shd w:val="clear" w:color="auto" w:fill="auto"/>
          </w:tcPr>
          <w:p w:rsidR="0069152B" w:rsidRPr="00D04D13" w:rsidRDefault="0069152B" w:rsidP="008A506C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/>
                <w:kern w:val="0"/>
              </w:rPr>
              <w:t>掌握於領域學習成果展現的各類表徵，以及各類表徵之間的轉化，</w:t>
            </w:r>
            <w:r w:rsidRPr="00D04D13">
              <w:rPr>
                <w:rFonts w:eastAsia="標楷體" w:hint="eastAsia"/>
                <w:kern w:val="0"/>
              </w:rPr>
              <w:t>引導學生發展出團隊共同、特有的肢體語言或符號，做為工具</w:t>
            </w:r>
            <w:r w:rsidRPr="00D04D13">
              <w:rPr>
                <w:rFonts w:ascii="標楷體" w:eastAsia="標楷體" w:hAnsi="標楷體" w:hint="eastAsia"/>
                <w:kern w:val="0"/>
              </w:rPr>
              <w:t>，</w:t>
            </w:r>
            <w:r w:rsidRPr="00D04D13">
              <w:rPr>
                <w:rFonts w:eastAsia="標楷體"/>
                <w:kern w:val="0"/>
              </w:rPr>
              <w:t>營造</w:t>
            </w:r>
            <w:r w:rsidRPr="00D04D13">
              <w:rPr>
                <w:rFonts w:eastAsia="標楷體" w:hint="eastAsia"/>
                <w:kern w:val="0"/>
              </w:rPr>
              <w:t>彼此</w:t>
            </w:r>
            <w:r w:rsidRPr="00D04D13">
              <w:rPr>
                <w:rFonts w:eastAsia="標楷體"/>
                <w:kern w:val="0"/>
              </w:rPr>
              <w:t>間優質的溝通表達與良性互動的機制。</w:t>
            </w:r>
          </w:p>
        </w:tc>
        <w:tc>
          <w:tcPr>
            <w:tcW w:w="2192" w:type="pct"/>
            <w:shd w:val="clear" w:color="auto" w:fill="auto"/>
          </w:tcPr>
          <w:p w:rsidR="0069152B" w:rsidRPr="00D04D13" w:rsidRDefault="0069152B" w:rsidP="00571CA3">
            <w:pPr>
              <w:pStyle w:val="Default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shd w:val="clear" w:color="auto" w:fill="auto"/>
          </w:tcPr>
          <w:p w:rsidR="0069152B" w:rsidRPr="00D04D13" w:rsidRDefault="0069152B" w:rsidP="008A506C">
            <w:pPr>
              <w:pStyle w:val="Default"/>
              <w:spacing w:line="0" w:lineRule="atLeast"/>
              <w:rPr>
                <w:rFonts w:ascii="新細明體" w:eastAsia="新細明體" w:hAnsi="新細明體"/>
                <w:iCs/>
              </w:rPr>
            </w:pPr>
          </w:p>
        </w:tc>
      </w:tr>
      <w:tr w:rsidR="00252B26" w:rsidRPr="00423F32" w:rsidTr="00621C2C">
        <w:tc>
          <w:tcPr>
            <w:tcW w:w="214" w:type="pct"/>
            <w:vMerge/>
            <w:shd w:val="clear" w:color="auto" w:fill="auto"/>
          </w:tcPr>
          <w:p w:rsidR="0069152B" w:rsidRPr="00D04D13" w:rsidRDefault="0069152B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pct"/>
            <w:shd w:val="clear" w:color="auto" w:fill="auto"/>
          </w:tcPr>
          <w:p w:rsidR="00AB54FA" w:rsidRPr="00AB54FA" w:rsidRDefault="0069152B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54FA">
              <w:rPr>
                <w:rFonts w:ascii="標楷體" w:eastAsia="標楷體" w:hAnsi="標楷體"/>
                <w:b/>
              </w:rPr>
              <w:t>B2</w:t>
            </w:r>
            <w:r w:rsidRPr="00AB54FA">
              <w:rPr>
                <w:rFonts w:ascii="標楷體" w:eastAsia="標楷體" w:hAnsi="標楷體"/>
                <w:b/>
              </w:rPr>
              <w:br/>
              <w:t>科技資訊與</w:t>
            </w:r>
          </w:p>
          <w:p w:rsidR="0069152B" w:rsidRPr="00AB54FA" w:rsidRDefault="0069152B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54FA">
              <w:rPr>
                <w:rFonts w:ascii="標楷體" w:eastAsia="標楷體" w:hAnsi="標楷體"/>
                <w:b/>
              </w:rPr>
              <w:t>媒體素養</w:t>
            </w:r>
          </w:p>
        </w:tc>
        <w:tc>
          <w:tcPr>
            <w:tcW w:w="1459" w:type="pct"/>
            <w:shd w:val="clear" w:color="auto" w:fill="auto"/>
          </w:tcPr>
          <w:p w:rsidR="0069152B" w:rsidRPr="00B8092A" w:rsidRDefault="0069152B" w:rsidP="00B8092A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</w:rPr>
            </w:pPr>
            <w:r w:rsidRPr="008B67DF">
              <w:rPr>
                <w:rFonts w:eastAsia="標楷體" w:hint="eastAsia"/>
                <w:kern w:val="0"/>
              </w:rPr>
              <w:t>引導學生</w:t>
            </w:r>
            <w:r w:rsidRPr="008B67DF">
              <w:rPr>
                <w:rFonts w:eastAsia="標楷體"/>
                <w:kern w:val="0"/>
              </w:rPr>
              <w:t>利用數位科技搜尋、分析、組織學習題材進而成為有用資訊，進而作為學習成果展現或討論的平台；包含網路倫理、資訊真偽與立場辨識</w:t>
            </w:r>
            <w:r w:rsidRPr="00B8092A">
              <w:rPr>
                <w:rFonts w:eastAsia="標楷體" w:hint="eastAsia"/>
                <w:kern w:val="0"/>
              </w:rPr>
              <w:t>，以有效輔助各學科相關學習內容之效能</w:t>
            </w:r>
            <w:r w:rsidRPr="008B67DF">
              <w:rPr>
                <w:rFonts w:eastAsia="標楷體"/>
                <w:kern w:val="0"/>
              </w:rPr>
              <w:t>。</w:t>
            </w:r>
          </w:p>
        </w:tc>
        <w:tc>
          <w:tcPr>
            <w:tcW w:w="2192" w:type="pct"/>
            <w:shd w:val="clear" w:color="auto" w:fill="auto"/>
          </w:tcPr>
          <w:p w:rsidR="0069152B" w:rsidRPr="00F51A92" w:rsidRDefault="0069152B" w:rsidP="00571CA3">
            <w:pPr>
              <w:pStyle w:val="Default"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shd w:val="clear" w:color="auto" w:fill="auto"/>
          </w:tcPr>
          <w:p w:rsidR="0069152B" w:rsidRPr="001F442F" w:rsidRDefault="0069152B" w:rsidP="008A506C">
            <w:pPr>
              <w:pStyle w:val="Default"/>
              <w:spacing w:line="0" w:lineRule="atLeast"/>
              <w:rPr>
                <w:rFonts w:ascii="新細明體" w:eastAsia="新細明體" w:hAnsi="新細明體"/>
                <w:iCs/>
              </w:rPr>
            </w:pPr>
          </w:p>
        </w:tc>
      </w:tr>
      <w:tr w:rsidR="00252B26" w:rsidTr="00B8092A">
        <w:trPr>
          <w:trHeight w:val="1489"/>
        </w:trPr>
        <w:tc>
          <w:tcPr>
            <w:tcW w:w="214" w:type="pct"/>
            <w:vMerge/>
            <w:shd w:val="clear" w:color="auto" w:fill="auto"/>
          </w:tcPr>
          <w:p w:rsidR="0069152B" w:rsidRPr="00D04D13" w:rsidRDefault="0069152B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pct"/>
            <w:shd w:val="clear" w:color="auto" w:fill="auto"/>
          </w:tcPr>
          <w:p w:rsidR="0069152B" w:rsidRPr="00D04D13" w:rsidRDefault="0069152B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B3</w:t>
            </w:r>
          </w:p>
          <w:p w:rsidR="0069152B" w:rsidRPr="00D04D13" w:rsidRDefault="0069152B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藝術涵養</w:t>
            </w:r>
          </w:p>
          <w:p w:rsidR="00AB54FA" w:rsidRDefault="0069152B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與</w:t>
            </w:r>
          </w:p>
          <w:p w:rsidR="0069152B" w:rsidRPr="00D04D13" w:rsidRDefault="0069152B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美感素養</w:t>
            </w:r>
          </w:p>
        </w:tc>
        <w:tc>
          <w:tcPr>
            <w:tcW w:w="1459" w:type="pct"/>
            <w:shd w:val="clear" w:color="auto" w:fill="auto"/>
          </w:tcPr>
          <w:p w:rsidR="0069152B" w:rsidRPr="00D04D13" w:rsidRDefault="0069152B" w:rsidP="00621C2C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 w:hint="eastAsia"/>
                <w:kern w:val="0"/>
              </w:rPr>
              <w:t>掌握學生能否了解學科內容知識與掌握美感形式的基本認知，引導學生</w:t>
            </w:r>
            <w:r w:rsidRPr="00D04D13">
              <w:rPr>
                <w:rFonts w:eastAsia="標楷體"/>
                <w:kern w:val="0"/>
              </w:rPr>
              <w:t>將美感融入學習過程及成果作品，並鑑賞同儕成果，</w:t>
            </w:r>
            <w:r w:rsidRPr="00D04D13">
              <w:rPr>
                <w:rFonts w:eastAsia="標楷體" w:hint="eastAsia"/>
                <w:kern w:val="0"/>
              </w:rPr>
              <w:t>與人討論、分享美感體悟</w:t>
            </w:r>
            <w:r w:rsidRPr="00621C2C">
              <w:rPr>
                <w:rFonts w:eastAsia="標楷體" w:hint="eastAsia"/>
                <w:kern w:val="0"/>
              </w:rPr>
              <w:t>，</w:t>
            </w:r>
            <w:r w:rsidRPr="00D04D13">
              <w:rPr>
                <w:rFonts w:eastAsia="標楷體"/>
                <w:kern w:val="0"/>
              </w:rPr>
              <w:t>使美感融入學習甚至生活中的大小事。</w:t>
            </w:r>
          </w:p>
        </w:tc>
        <w:tc>
          <w:tcPr>
            <w:tcW w:w="2192" w:type="pct"/>
            <w:shd w:val="clear" w:color="auto" w:fill="auto"/>
          </w:tcPr>
          <w:p w:rsidR="0069152B" w:rsidRPr="00C7594A" w:rsidRDefault="0069152B" w:rsidP="00571CA3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8" w:type="pct"/>
            <w:shd w:val="clear" w:color="auto" w:fill="auto"/>
          </w:tcPr>
          <w:p w:rsidR="0069152B" w:rsidRPr="00D04D13" w:rsidRDefault="0069152B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A11AD" w:rsidRPr="00DD2E59" w:rsidTr="00B8092A">
        <w:trPr>
          <w:trHeight w:val="2013"/>
        </w:trPr>
        <w:tc>
          <w:tcPr>
            <w:tcW w:w="214" w:type="pct"/>
            <w:vMerge w:val="restart"/>
            <w:shd w:val="clear" w:color="auto" w:fill="auto"/>
          </w:tcPr>
          <w:p w:rsidR="006A11AD" w:rsidRPr="00D04D13" w:rsidRDefault="006A11AD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C</w:t>
            </w:r>
          </w:p>
          <w:p w:rsidR="006A11AD" w:rsidRPr="00D04D13" w:rsidRDefault="006A11AD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社會參與</w:t>
            </w:r>
          </w:p>
        </w:tc>
        <w:tc>
          <w:tcPr>
            <w:tcW w:w="567" w:type="pct"/>
            <w:shd w:val="clear" w:color="auto" w:fill="auto"/>
          </w:tcPr>
          <w:p w:rsidR="006A11AD" w:rsidRPr="00D04D13" w:rsidRDefault="006A11AD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C1</w:t>
            </w:r>
          </w:p>
          <w:p w:rsidR="006A11AD" w:rsidRPr="00D04D13" w:rsidRDefault="006A11AD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道德實踐</w:t>
            </w:r>
          </w:p>
          <w:p w:rsidR="00AB54FA" w:rsidRDefault="006A11AD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與</w:t>
            </w:r>
          </w:p>
          <w:p w:rsidR="006A11AD" w:rsidRPr="00D04D13" w:rsidRDefault="006A11AD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04D13">
              <w:rPr>
                <w:rFonts w:ascii="標楷體" w:eastAsia="標楷體" w:hAnsi="標楷體" w:hint="eastAsia"/>
                <w:b/>
              </w:rPr>
              <w:t>公民意識</w:t>
            </w:r>
          </w:p>
        </w:tc>
        <w:tc>
          <w:tcPr>
            <w:tcW w:w="1459" w:type="pct"/>
            <w:shd w:val="clear" w:color="auto" w:fill="auto"/>
          </w:tcPr>
          <w:p w:rsidR="006A11AD" w:rsidRPr="00D04D13" w:rsidRDefault="006A11AD" w:rsidP="008A506C">
            <w:pPr>
              <w:autoSpaceDE w:val="0"/>
              <w:autoSpaceDN w:val="0"/>
              <w:adjustRightInd w:val="0"/>
              <w:spacing w:line="360" w:lineRule="exact"/>
              <w:rPr>
                <w:rFonts w:eastAsia="標楷體"/>
                <w:kern w:val="0"/>
              </w:rPr>
            </w:pPr>
            <w:r w:rsidRPr="00D04D13">
              <w:rPr>
                <w:rFonts w:eastAsia="標楷體"/>
                <w:kern w:val="0"/>
              </w:rPr>
              <w:t>引導學生藉由思辨進而理解班級常規</w:t>
            </w:r>
            <w:r w:rsidRPr="00D04D13">
              <w:rPr>
                <w:rFonts w:eastAsia="標楷體" w:hint="eastAsia"/>
                <w:kern w:val="0"/>
              </w:rPr>
              <w:t>、</w:t>
            </w:r>
            <w:r w:rsidRPr="00D04D13">
              <w:rPr>
                <w:rFonts w:eastAsia="標楷體"/>
                <w:kern w:val="0"/>
              </w:rPr>
              <w:t>課堂學習規範</w:t>
            </w:r>
            <w:r w:rsidRPr="00D04D13">
              <w:rPr>
                <w:rFonts w:eastAsia="標楷體" w:hint="eastAsia"/>
                <w:kern w:val="0"/>
              </w:rPr>
              <w:t>與公民意識</w:t>
            </w:r>
            <w:r w:rsidRPr="00D04D13">
              <w:rPr>
                <w:rFonts w:eastAsia="標楷體"/>
                <w:kern w:val="0"/>
              </w:rPr>
              <w:t>，並能實踐於班級</w:t>
            </w:r>
            <w:r w:rsidRPr="00D04D13">
              <w:rPr>
                <w:rFonts w:eastAsia="標楷體" w:hint="eastAsia"/>
                <w:kern w:val="0"/>
              </w:rPr>
              <w:t>、學校生</w:t>
            </w:r>
            <w:r w:rsidRPr="00D04D13">
              <w:rPr>
                <w:rFonts w:eastAsia="標楷體"/>
                <w:kern w:val="0"/>
              </w:rPr>
              <w:t>活</w:t>
            </w:r>
            <w:r w:rsidRPr="00D04D13">
              <w:rPr>
                <w:rFonts w:eastAsia="標楷體" w:hint="eastAsia"/>
                <w:kern w:val="0"/>
              </w:rPr>
              <w:t>中</w:t>
            </w:r>
            <w:r w:rsidRPr="00D04D13">
              <w:rPr>
                <w:rFonts w:eastAsia="標楷體"/>
                <w:kern w:val="0"/>
              </w:rPr>
              <w:t>。</w:t>
            </w:r>
          </w:p>
        </w:tc>
        <w:tc>
          <w:tcPr>
            <w:tcW w:w="2192" w:type="pct"/>
            <w:shd w:val="clear" w:color="auto" w:fill="auto"/>
          </w:tcPr>
          <w:p w:rsidR="006A11AD" w:rsidRPr="00992800" w:rsidRDefault="006A11AD" w:rsidP="00571CA3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8" w:type="pct"/>
            <w:shd w:val="clear" w:color="auto" w:fill="auto"/>
          </w:tcPr>
          <w:p w:rsidR="006A11AD" w:rsidRPr="00D04D13" w:rsidRDefault="006A11AD" w:rsidP="008A506C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A11AD" w:rsidRPr="00DD2E59" w:rsidTr="00A50226">
        <w:trPr>
          <w:trHeight w:val="1985"/>
        </w:trPr>
        <w:tc>
          <w:tcPr>
            <w:tcW w:w="214" w:type="pct"/>
            <w:vMerge/>
            <w:shd w:val="clear" w:color="auto" w:fill="auto"/>
          </w:tcPr>
          <w:p w:rsidR="006A11AD" w:rsidRPr="00D04D13" w:rsidRDefault="006A11AD" w:rsidP="006A11AD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pct"/>
            <w:shd w:val="clear" w:color="auto" w:fill="auto"/>
          </w:tcPr>
          <w:p w:rsidR="00AB54FA" w:rsidRPr="00AB54FA" w:rsidRDefault="006A11AD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54FA">
              <w:rPr>
                <w:rFonts w:ascii="標楷體" w:eastAsia="標楷體" w:hAnsi="標楷體"/>
                <w:b/>
              </w:rPr>
              <w:t>C2</w:t>
            </w:r>
            <w:r w:rsidRPr="00AB54FA">
              <w:rPr>
                <w:rFonts w:ascii="標楷體" w:eastAsia="標楷體" w:hAnsi="標楷體"/>
                <w:b/>
              </w:rPr>
              <w:br/>
              <w:t>人際關係與</w:t>
            </w:r>
          </w:p>
          <w:p w:rsidR="006A11AD" w:rsidRPr="00AB54FA" w:rsidRDefault="006A11AD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54FA">
              <w:rPr>
                <w:rFonts w:ascii="標楷體" w:eastAsia="標楷體" w:hAnsi="標楷體"/>
                <w:b/>
              </w:rPr>
              <w:t>團隊合作</w:t>
            </w:r>
          </w:p>
        </w:tc>
        <w:tc>
          <w:tcPr>
            <w:tcW w:w="1459" w:type="pct"/>
            <w:shd w:val="clear" w:color="auto" w:fill="auto"/>
          </w:tcPr>
          <w:p w:rsidR="006A11AD" w:rsidRPr="008B67DF" w:rsidRDefault="006A11AD" w:rsidP="00B8092A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</w:rPr>
            </w:pPr>
            <w:r w:rsidRPr="008B67DF">
              <w:rPr>
                <w:rFonts w:eastAsia="標楷體"/>
                <w:kern w:val="0"/>
              </w:rPr>
              <w:t>規劃分組活動的學習任務，引導學生在小組中之溝通協調，以及團隊合作之間如何和諧、有效的達成學習任務。</w:t>
            </w:r>
          </w:p>
        </w:tc>
        <w:tc>
          <w:tcPr>
            <w:tcW w:w="2192" w:type="pct"/>
            <w:shd w:val="clear" w:color="auto" w:fill="auto"/>
          </w:tcPr>
          <w:p w:rsidR="006A11AD" w:rsidRPr="00992800" w:rsidRDefault="006A11AD" w:rsidP="006A11AD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8" w:type="pct"/>
            <w:shd w:val="clear" w:color="auto" w:fill="auto"/>
          </w:tcPr>
          <w:p w:rsidR="006A11AD" w:rsidRPr="00D04D13" w:rsidRDefault="006A11AD" w:rsidP="006A11AD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  <w:tr w:rsidR="006A11AD" w:rsidRPr="00DD2E59" w:rsidTr="00621C2C">
        <w:tc>
          <w:tcPr>
            <w:tcW w:w="214" w:type="pct"/>
            <w:vMerge/>
            <w:shd w:val="clear" w:color="auto" w:fill="auto"/>
          </w:tcPr>
          <w:p w:rsidR="006A11AD" w:rsidRPr="00D04D13" w:rsidRDefault="006A11AD" w:rsidP="006A11AD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7" w:type="pct"/>
            <w:shd w:val="clear" w:color="auto" w:fill="auto"/>
          </w:tcPr>
          <w:p w:rsidR="00AB54FA" w:rsidRPr="00AB54FA" w:rsidRDefault="006A11AD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54FA">
              <w:rPr>
                <w:rFonts w:ascii="標楷體" w:eastAsia="標楷體" w:hAnsi="標楷體"/>
                <w:b/>
              </w:rPr>
              <w:t>C3</w:t>
            </w:r>
            <w:r w:rsidRPr="00AB54FA">
              <w:rPr>
                <w:rFonts w:ascii="標楷體" w:eastAsia="標楷體" w:hAnsi="標楷體"/>
                <w:b/>
              </w:rPr>
              <w:br/>
              <w:t>多元文化與</w:t>
            </w:r>
          </w:p>
          <w:p w:rsidR="006A11AD" w:rsidRPr="00AB54FA" w:rsidRDefault="006A11AD" w:rsidP="00AB54FA">
            <w:pPr>
              <w:pStyle w:val="Default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54FA">
              <w:rPr>
                <w:rFonts w:ascii="標楷體" w:eastAsia="標楷體" w:hAnsi="標楷體"/>
                <w:b/>
              </w:rPr>
              <w:t>國際理解</w:t>
            </w:r>
          </w:p>
        </w:tc>
        <w:tc>
          <w:tcPr>
            <w:tcW w:w="1459" w:type="pct"/>
            <w:shd w:val="clear" w:color="auto" w:fill="auto"/>
          </w:tcPr>
          <w:p w:rsidR="006A11AD" w:rsidRPr="008B67DF" w:rsidRDefault="006A11AD" w:rsidP="00621C2C">
            <w:pPr>
              <w:autoSpaceDE w:val="0"/>
              <w:autoSpaceDN w:val="0"/>
              <w:adjustRightInd w:val="0"/>
              <w:spacing w:line="260" w:lineRule="exact"/>
              <w:rPr>
                <w:rFonts w:eastAsia="標楷體"/>
                <w:kern w:val="0"/>
              </w:rPr>
            </w:pPr>
            <w:r w:rsidRPr="008B67DF">
              <w:rPr>
                <w:rFonts w:eastAsia="標楷體"/>
                <w:kern w:val="0"/>
              </w:rPr>
              <w:t>藉由同理心的引導，使學生增進彼此理解，進而培養尊重</w:t>
            </w:r>
            <w:r w:rsidRPr="008B67DF">
              <w:rPr>
                <w:rFonts w:eastAsia="標楷體" w:hint="eastAsia"/>
                <w:kern w:val="0"/>
              </w:rPr>
              <w:t>、理解與欣賞不同國際文化間觀念與作法的異同</w:t>
            </w:r>
            <w:r w:rsidRPr="008B67DF">
              <w:rPr>
                <w:rFonts w:eastAsia="標楷體"/>
                <w:kern w:val="0"/>
              </w:rPr>
              <w:t>，</w:t>
            </w:r>
            <w:r w:rsidRPr="008B67DF">
              <w:rPr>
                <w:rFonts w:eastAsia="標楷體" w:hint="eastAsia"/>
                <w:kern w:val="0"/>
              </w:rPr>
              <w:t>並適時地關心或參與國際相關議題的發展或事務</w:t>
            </w:r>
            <w:r w:rsidRPr="008B67DF">
              <w:rPr>
                <w:rFonts w:ascii="標楷體" w:eastAsia="標楷體" w:hAnsi="標楷體" w:hint="eastAsia"/>
                <w:kern w:val="0"/>
              </w:rPr>
              <w:t>，以</w:t>
            </w:r>
            <w:r w:rsidRPr="008B67DF">
              <w:rPr>
                <w:rFonts w:eastAsia="標楷體"/>
                <w:kern w:val="0"/>
              </w:rPr>
              <w:t>擴展文化包容力與</w:t>
            </w:r>
            <w:r w:rsidRPr="008B67DF">
              <w:rPr>
                <w:rFonts w:eastAsia="標楷體" w:hint="eastAsia"/>
                <w:kern w:val="0"/>
              </w:rPr>
              <w:t>認同本土文化特色及在地精神之</w:t>
            </w:r>
            <w:r w:rsidRPr="008B67DF">
              <w:rPr>
                <w:rFonts w:eastAsia="標楷體"/>
                <w:kern w:val="0"/>
              </w:rPr>
              <w:t>價值。</w:t>
            </w:r>
          </w:p>
        </w:tc>
        <w:tc>
          <w:tcPr>
            <w:tcW w:w="2192" w:type="pct"/>
            <w:shd w:val="clear" w:color="auto" w:fill="auto"/>
          </w:tcPr>
          <w:p w:rsidR="006A11AD" w:rsidRPr="00992800" w:rsidRDefault="006A11AD" w:rsidP="006A11AD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68" w:type="pct"/>
            <w:shd w:val="clear" w:color="auto" w:fill="auto"/>
          </w:tcPr>
          <w:p w:rsidR="006A11AD" w:rsidRPr="00D04D13" w:rsidRDefault="006A11AD" w:rsidP="006A11AD">
            <w:pPr>
              <w:pStyle w:val="Default"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</w:tr>
    </w:tbl>
    <w:p w:rsidR="007B45D1" w:rsidRDefault="007B45D1" w:rsidP="000E4C7F">
      <w:pPr>
        <w:spacing w:line="40" w:lineRule="exact"/>
      </w:pPr>
    </w:p>
    <w:sectPr w:rsidR="007B45D1" w:rsidSect="006915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0A" w:rsidRDefault="00397F0A" w:rsidP="00CC33B1">
      <w:r>
        <w:separator/>
      </w:r>
    </w:p>
  </w:endnote>
  <w:endnote w:type="continuationSeparator" w:id="0">
    <w:p w:rsidR="00397F0A" w:rsidRDefault="00397F0A" w:rsidP="00CC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0A" w:rsidRDefault="00397F0A" w:rsidP="00CC33B1">
      <w:r>
        <w:separator/>
      </w:r>
    </w:p>
  </w:footnote>
  <w:footnote w:type="continuationSeparator" w:id="0">
    <w:p w:rsidR="00397F0A" w:rsidRDefault="00397F0A" w:rsidP="00CC3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A437B"/>
    <w:multiLevelType w:val="hybridMultilevel"/>
    <w:tmpl w:val="EDE4D6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4B0DB4"/>
    <w:multiLevelType w:val="hybridMultilevel"/>
    <w:tmpl w:val="7D8E55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D8393F"/>
    <w:multiLevelType w:val="hybridMultilevel"/>
    <w:tmpl w:val="84448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51440"/>
    <w:multiLevelType w:val="hybridMultilevel"/>
    <w:tmpl w:val="3AC61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C31095"/>
    <w:multiLevelType w:val="hybridMultilevel"/>
    <w:tmpl w:val="A94C59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8E2473D"/>
    <w:multiLevelType w:val="hybridMultilevel"/>
    <w:tmpl w:val="5C1024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4145FA"/>
    <w:multiLevelType w:val="hybridMultilevel"/>
    <w:tmpl w:val="1D42F31A"/>
    <w:lvl w:ilvl="0" w:tplc="04090001">
      <w:start w:val="1"/>
      <w:numFmt w:val="bullet"/>
      <w:lvlText w:val="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52B"/>
    <w:rsid w:val="000E4C7F"/>
    <w:rsid w:val="00252B26"/>
    <w:rsid w:val="00397F0A"/>
    <w:rsid w:val="00473C58"/>
    <w:rsid w:val="00571CA3"/>
    <w:rsid w:val="005B6349"/>
    <w:rsid w:val="00621C2C"/>
    <w:rsid w:val="0069152B"/>
    <w:rsid w:val="006A11AD"/>
    <w:rsid w:val="007B45D1"/>
    <w:rsid w:val="00A50226"/>
    <w:rsid w:val="00AB54FA"/>
    <w:rsid w:val="00B8092A"/>
    <w:rsid w:val="00C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49E92E-B9D3-4D21-9441-F48586B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152B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915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3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C33B1"/>
    <w:rPr>
      <w:kern w:val="2"/>
    </w:rPr>
  </w:style>
  <w:style w:type="paragraph" w:styleId="a6">
    <w:name w:val="footer"/>
    <w:basedOn w:val="a"/>
    <w:link w:val="a7"/>
    <w:uiPriority w:val="99"/>
    <w:unhideWhenUsed/>
    <w:rsid w:val="00CC3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C33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adminsrator</dc:creator>
  <cp:keywords/>
  <dc:description/>
  <cp:lastModifiedBy>bqtsay-1</cp:lastModifiedBy>
  <cp:revision>3</cp:revision>
  <dcterms:created xsi:type="dcterms:W3CDTF">2017-12-04T00:55:00Z</dcterms:created>
  <dcterms:modified xsi:type="dcterms:W3CDTF">2017-12-06T09:24:00Z</dcterms:modified>
</cp:coreProperties>
</file>