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CB" w:rsidRPr="00E233C3" w:rsidRDefault="00975FCB" w:rsidP="00975FCB">
      <w:pPr>
        <w:widowControl/>
        <w:jc w:val="center"/>
        <w:rPr>
          <w:rFonts w:ascii="標楷體" w:eastAsia="標楷體" w:hAnsi="標楷體" w:cs="標楷體"/>
          <w:b/>
        </w:rPr>
      </w:pPr>
      <w:proofErr w:type="gramStart"/>
      <w:r w:rsidRPr="00E233C3">
        <w:rPr>
          <w:rFonts w:ascii="標楷體" w:eastAsia="標楷體" w:hAnsi="標楷體" w:cs="標楷體"/>
          <w:b/>
        </w:rPr>
        <w:t>臺</w:t>
      </w:r>
      <w:proofErr w:type="gramEnd"/>
      <w:r w:rsidRPr="00E233C3">
        <w:rPr>
          <w:rFonts w:ascii="標楷體" w:eastAsia="標楷體" w:hAnsi="標楷體" w:cs="標楷體"/>
          <w:b/>
        </w:rPr>
        <w:t>南市</w:t>
      </w:r>
      <w:r>
        <w:rPr>
          <w:rFonts w:ascii="標楷體" w:eastAsia="標楷體" w:hAnsi="標楷體" w:cs="標楷體"/>
          <w:b/>
        </w:rPr>
        <w:t>109</w:t>
      </w:r>
      <w:proofErr w:type="gramStart"/>
      <w:r>
        <w:rPr>
          <w:rFonts w:ascii="標楷體" w:eastAsia="標楷體" w:hAnsi="標楷體" w:cs="標楷體"/>
          <w:b/>
        </w:rPr>
        <w:t>學年度</w:t>
      </w:r>
      <w:r w:rsidRPr="00E233C3">
        <w:rPr>
          <w:rFonts w:ascii="標楷體" w:eastAsia="標楷體" w:hAnsi="標楷體" w:cs="標楷體"/>
          <w:b/>
        </w:rPr>
        <w:t>精進</w:t>
      </w:r>
      <w:proofErr w:type="gramEnd"/>
      <w:r w:rsidRPr="00E233C3">
        <w:rPr>
          <w:rFonts w:ascii="標楷體" w:eastAsia="標楷體" w:hAnsi="標楷體" w:cs="標楷體"/>
          <w:b/>
        </w:rPr>
        <w:t>國民中小學教師教學專業與課程品質整體推動計畫</w:t>
      </w:r>
    </w:p>
    <w:p w:rsidR="00975FCB" w:rsidRPr="00E233C3" w:rsidRDefault="00975FCB" w:rsidP="00975FCB">
      <w:pPr>
        <w:pStyle w:val="1"/>
        <w:jc w:val="center"/>
        <w:rPr>
          <w:rFonts w:ascii="標楷體" w:eastAsia="標楷體" w:hAnsi="標楷體" w:cs="標楷體"/>
          <w:b/>
          <w:color w:val="auto"/>
        </w:rPr>
      </w:pPr>
      <w:r w:rsidRPr="00E233C3">
        <w:rPr>
          <w:rFonts w:ascii="標楷體" w:eastAsia="標楷體" w:hAnsi="標楷體" w:cs="標楷體"/>
          <w:b/>
          <w:color w:val="auto"/>
        </w:rPr>
        <w:t>國民教育輔導團藝術領域輔導小組</w:t>
      </w:r>
    </w:p>
    <w:p w:rsidR="00975FCB" w:rsidRPr="00E233C3" w:rsidRDefault="00975FCB" w:rsidP="00975FCB">
      <w:pPr>
        <w:pStyle w:val="1"/>
        <w:spacing w:line="436" w:lineRule="auto"/>
        <w:jc w:val="center"/>
        <w:rPr>
          <w:rFonts w:ascii="標楷體" w:eastAsia="標楷體" w:hAnsi="標楷體" w:cs="標楷體"/>
          <w:b/>
          <w:color w:val="auto"/>
        </w:rPr>
      </w:pPr>
      <w:r w:rsidRPr="00E233C3">
        <w:rPr>
          <w:rFonts w:ascii="標楷體" w:eastAsia="標楷體" w:hAnsi="標楷體" w:cs="標楷體" w:hint="eastAsia"/>
          <w:b/>
          <w:color w:val="auto"/>
        </w:rPr>
        <w:t>藝術遊戲系列--</w:t>
      </w:r>
      <w:r w:rsidRPr="00E233C3">
        <w:rPr>
          <w:rFonts w:ascii="標楷體" w:eastAsia="標楷體" w:hAnsi="標楷體" w:cs="標楷體"/>
          <w:b/>
          <w:color w:val="auto"/>
        </w:rPr>
        <w:t>「</w:t>
      </w:r>
      <w:r w:rsidRPr="00E233C3">
        <w:rPr>
          <w:rFonts w:ascii="標楷體" w:eastAsia="標楷體" w:hAnsi="標楷體" w:cs="標楷體" w:hint="eastAsia"/>
          <w:b/>
          <w:color w:val="auto"/>
        </w:rPr>
        <w:t>藍染創作教學</w:t>
      </w:r>
      <w:r w:rsidRPr="00E233C3">
        <w:rPr>
          <w:rFonts w:ascii="標楷體" w:eastAsia="標楷體" w:hAnsi="標楷體" w:cs="標楷體"/>
          <w:b/>
          <w:color w:val="auto"/>
        </w:rPr>
        <w:t>」</w:t>
      </w:r>
      <w:r>
        <w:rPr>
          <w:rFonts w:ascii="標楷體" w:eastAsia="標楷體" w:hAnsi="標楷體" w:cs="標楷體" w:hint="eastAsia"/>
          <w:b/>
          <w:color w:val="auto"/>
        </w:rPr>
        <w:t>工作坊</w:t>
      </w:r>
      <w:r w:rsidRPr="00E233C3">
        <w:rPr>
          <w:rFonts w:ascii="標楷體" w:eastAsia="標楷體" w:hAnsi="標楷體" w:cs="標楷體"/>
          <w:b/>
          <w:color w:val="auto"/>
        </w:rPr>
        <w:t>實施計畫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一、依據：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（一）教育部補助直轄市、縣(市)政府精進國民中學及國民小學教師教學專業與課程品質作業要點。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（二）</w:t>
      </w:r>
      <w:proofErr w:type="gramStart"/>
      <w:r w:rsidRPr="00E233C3">
        <w:rPr>
          <w:rFonts w:ascii="標楷體" w:eastAsia="標楷體" w:hAnsi="標楷體"/>
        </w:rPr>
        <w:t>臺</w:t>
      </w:r>
      <w:proofErr w:type="gramEnd"/>
      <w:r w:rsidRPr="00E233C3">
        <w:rPr>
          <w:rFonts w:ascii="標楷體" w:eastAsia="標楷體" w:hAnsi="標楷體"/>
        </w:rPr>
        <w:t xml:space="preserve">南市 </w:t>
      </w:r>
      <w:r>
        <w:rPr>
          <w:rFonts w:ascii="標楷體" w:eastAsia="標楷體" w:hAnsi="標楷體"/>
        </w:rPr>
        <w:t>109</w:t>
      </w:r>
      <w:proofErr w:type="gramStart"/>
      <w:r>
        <w:rPr>
          <w:rFonts w:ascii="標楷體" w:eastAsia="標楷體" w:hAnsi="標楷體"/>
        </w:rPr>
        <w:t>學年度</w:t>
      </w:r>
      <w:r w:rsidRPr="00E233C3">
        <w:rPr>
          <w:rFonts w:ascii="標楷體" w:eastAsia="標楷體" w:hAnsi="標楷體"/>
        </w:rPr>
        <w:t>精進</w:t>
      </w:r>
      <w:proofErr w:type="gramEnd"/>
      <w:r w:rsidRPr="00E233C3">
        <w:rPr>
          <w:rFonts w:ascii="標楷體" w:eastAsia="標楷體" w:hAnsi="標楷體"/>
        </w:rPr>
        <w:t>國民中小學教師教學專業與課程品質整體推動計畫。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（三）</w:t>
      </w:r>
      <w:proofErr w:type="gramStart"/>
      <w:r w:rsidRPr="00E233C3">
        <w:rPr>
          <w:rFonts w:ascii="標楷體" w:eastAsia="標楷體" w:hAnsi="標楷體"/>
        </w:rPr>
        <w:t>臺</w:t>
      </w:r>
      <w:proofErr w:type="gramEnd"/>
      <w:r w:rsidRPr="00E233C3">
        <w:rPr>
          <w:rFonts w:ascii="標楷體" w:eastAsia="標楷體" w:hAnsi="標楷體"/>
        </w:rPr>
        <w:t xml:space="preserve">南市 </w:t>
      </w:r>
      <w:r>
        <w:rPr>
          <w:rFonts w:ascii="標楷體" w:eastAsia="標楷體" w:hAnsi="標楷體"/>
        </w:rPr>
        <w:t>109學年度</w:t>
      </w:r>
      <w:r w:rsidRPr="00E233C3">
        <w:rPr>
          <w:rFonts w:ascii="標楷體" w:eastAsia="標楷體" w:hAnsi="標楷體"/>
        </w:rPr>
        <w:t>國民教育輔導團整體團</w:t>
      </w:r>
      <w:proofErr w:type="gramStart"/>
      <w:r w:rsidRPr="00E233C3">
        <w:rPr>
          <w:rFonts w:ascii="標楷體" w:eastAsia="標楷體" w:hAnsi="標楷體"/>
        </w:rPr>
        <w:t>務</w:t>
      </w:r>
      <w:proofErr w:type="gramEnd"/>
      <w:r w:rsidRPr="00E233C3">
        <w:rPr>
          <w:rFonts w:ascii="標楷體" w:eastAsia="標楷體" w:hAnsi="標楷體"/>
        </w:rPr>
        <w:t>計畫。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二、目的：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（一）精進本市國中小藝術領域</w:t>
      </w:r>
      <w:r w:rsidRPr="00E233C3">
        <w:rPr>
          <w:rFonts w:ascii="標楷體" w:eastAsia="標楷體" w:hAnsi="標楷體" w:hint="eastAsia"/>
        </w:rPr>
        <w:t>視覺藝術</w:t>
      </w:r>
      <w:r w:rsidRPr="00E233C3">
        <w:rPr>
          <w:rFonts w:ascii="標楷體" w:eastAsia="標楷體" w:hAnsi="標楷體"/>
        </w:rPr>
        <w:t>授課教師之教學專業能力，強化教師將</w:t>
      </w:r>
      <w:proofErr w:type="gramStart"/>
      <w:r w:rsidRPr="00E233C3">
        <w:rPr>
          <w:rFonts w:ascii="標楷體" w:eastAsia="標楷體" w:hAnsi="標楷體"/>
        </w:rPr>
        <w:t>藝術領綱素養</w:t>
      </w:r>
      <w:proofErr w:type="gramEnd"/>
      <w:r w:rsidRPr="00E233C3">
        <w:rPr>
          <w:rFonts w:ascii="標楷體" w:eastAsia="標楷體" w:hAnsi="標楷體"/>
        </w:rPr>
        <w:t>內涵轉化於有效教學策略與方法之專業知能，以提升教學品質。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（二）協助教師</w:t>
      </w:r>
      <w:r w:rsidR="0058302E">
        <w:rPr>
          <w:rFonts w:ascii="標楷體" w:eastAsia="標楷體" w:hAnsi="標楷體" w:hint="eastAsia"/>
        </w:rPr>
        <w:t>認識藍染</w:t>
      </w:r>
      <w:r w:rsidRPr="00E233C3">
        <w:rPr>
          <w:rFonts w:ascii="標楷體" w:eastAsia="標楷體" w:hAnsi="標楷體" w:hint="eastAsia"/>
        </w:rPr>
        <w:t>教學</w:t>
      </w:r>
      <w:r w:rsidRPr="00E233C3">
        <w:rPr>
          <w:rFonts w:ascii="標楷體" w:eastAsia="標楷體" w:hAnsi="標楷體"/>
        </w:rPr>
        <w:t>設計專業智能，提升教學技巧。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（三）藉由實際</w:t>
      </w:r>
      <w:r w:rsidRPr="00E233C3">
        <w:rPr>
          <w:rFonts w:ascii="標楷體" w:eastAsia="標楷體" w:hAnsi="標楷體" w:hint="eastAsia"/>
        </w:rPr>
        <w:t>製作</w:t>
      </w:r>
      <w:r w:rsidRPr="00E233C3">
        <w:rPr>
          <w:rFonts w:ascii="標楷體" w:eastAsia="標楷體" w:hAnsi="標楷體"/>
        </w:rPr>
        <w:t>練習以達到充實教學內容，並結合理論與實務，以活化教材教法。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（四）</w:t>
      </w:r>
      <w:r w:rsidRPr="00E233C3">
        <w:rPr>
          <w:rFonts w:ascii="標楷體" w:eastAsia="標楷體" w:hAnsi="標楷體" w:hint="eastAsia"/>
        </w:rPr>
        <w:t>體認教學困境</w:t>
      </w:r>
      <w:r w:rsidRPr="00E233C3">
        <w:rPr>
          <w:rFonts w:ascii="標楷體" w:eastAsia="標楷體" w:hAnsi="標楷體"/>
        </w:rPr>
        <w:t>，分享他校實務經驗，</w:t>
      </w:r>
      <w:r w:rsidRPr="00E233C3">
        <w:rPr>
          <w:rFonts w:ascii="標楷體" w:eastAsia="標楷體" w:hAnsi="標楷體" w:hint="eastAsia"/>
        </w:rPr>
        <w:t>增進視覺藝術有效教學</w:t>
      </w:r>
      <w:r w:rsidRPr="00E233C3">
        <w:rPr>
          <w:rFonts w:ascii="標楷體" w:eastAsia="標楷體" w:hAnsi="標楷體"/>
        </w:rPr>
        <w:t>策略</w:t>
      </w:r>
      <w:r w:rsidRPr="00E233C3">
        <w:rPr>
          <w:rFonts w:ascii="標楷體" w:eastAsia="標楷體" w:hAnsi="標楷體" w:hint="eastAsia"/>
        </w:rPr>
        <w:t>之交流分享</w:t>
      </w:r>
      <w:r w:rsidRPr="00E233C3">
        <w:rPr>
          <w:rFonts w:ascii="標楷體" w:eastAsia="標楷體" w:hAnsi="標楷體"/>
        </w:rPr>
        <w:t>。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三、辦理單位：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（一）指導單位：教育部國民及學前教育署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（二）主辦單位：</w:t>
      </w:r>
      <w:proofErr w:type="gramStart"/>
      <w:r w:rsidRPr="00E233C3">
        <w:rPr>
          <w:rFonts w:ascii="標楷體" w:eastAsia="標楷體" w:hAnsi="標楷體"/>
        </w:rPr>
        <w:t>臺</w:t>
      </w:r>
      <w:proofErr w:type="gramEnd"/>
      <w:r w:rsidRPr="00E233C3">
        <w:rPr>
          <w:rFonts w:ascii="標楷體" w:eastAsia="標楷體" w:hAnsi="標楷體"/>
        </w:rPr>
        <w:t>南市政府教育局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（三）承辦單位：</w:t>
      </w:r>
      <w:proofErr w:type="gramStart"/>
      <w:r w:rsidRPr="00E233C3">
        <w:rPr>
          <w:rFonts w:ascii="標楷體" w:eastAsia="標楷體" w:hAnsi="標楷體"/>
        </w:rPr>
        <w:t>臺</w:t>
      </w:r>
      <w:proofErr w:type="gramEnd"/>
      <w:r w:rsidRPr="00E233C3">
        <w:rPr>
          <w:rFonts w:ascii="標楷體" w:eastAsia="標楷體" w:hAnsi="標楷體"/>
        </w:rPr>
        <w:t>南市藝術領域</w:t>
      </w:r>
      <w:r w:rsidRPr="00E233C3">
        <w:rPr>
          <w:rFonts w:ascii="標楷體" w:eastAsia="標楷體" w:hAnsi="標楷體" w:hint="eastAsia"/>
        </w:rPr>
        <w:t>輔導</w:t>
      </w:r>
      <w:r w:rsidRPr="00E233C3">
        <w:rPr>
          <w:rFonts w:ascii="標楷體" w:eastAsia="標楷體" w:hAnsi="標楷體"/>
        </w:rPr>
        <w:t>小組、</w:t>
      </w:r>
      <w:proofErr w:type="gramStart"/>
      <w:r w:rsidRPr="00E233C3">
        <w:rPr>
          <w:rFonts w:ascii="標楷體" w:eastAsia="標楷體" w:hAnsi="標楷體"/>
        </w:rPr>
        <w:t>臺</w:t>
      </w:r>
      <w:proofErr w:type="gramEnd"/>
      <w:r w:rsidRPr="00E233C3">
        <w:rPr>
          <w:rFonts w:ascii="標楷體" w:eastAsia="標楷體" w:hAnsi="標楷體"/>
        </w:rPr>
        <w:t>南市</w:t>
      </w:r>
      <w:r w:rsidRPr="00E233C3">
        <w:rPr>
          <w:rFonts w:ascii="標楷體" w:eastAsia="標楷體" w:hAnsi="標楷體" w:hint="eastAsia"/>
        </w:rPr>
        <w:t>文元</w:t>
      </w:r>
      <w:r w:rsidRPr="00E233C3">
        <w:rPr>
          <w:rFonts w:ascii="標楷體" w:eastAsia="標楷體" w:hAnsi="標楷體"/>
        </w:rPr>
        <w:t>國小。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四、辦理日期（時間、時數等）及地點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</w:t>
      </w:r>
      <w:r w:rsidRPr="00E233C3">
        <w:rPr>
          <w:rFonts w:ascii="標楷體" w:eastAsia="標楷體" w:hAnsi="標楷體" w:hint="eastAsia"/>
        </w:rPr>
        <w:t>一</w:t>
      </w:r>
      <w:r w:rsidRPr="00E233C3">
        <w:rPr>
          <w:rFonts w:ascii="標楷體" w:eastAsia="標楷體" w:hAnsi="標楷體"/>
        </w:rPr>
        <w:t>）</w:t>
      </w:r>
      <w:r w:rsidRPr="00E233C3">
        <w:rPr>
          <w:rFonts w:ascii="標楷體" w:eastAsia="標楷體" w:hAnsi="標楷體" w:hint="eastAsia"/>
        </w:rPr>
        <w:t>辦理日期：10</w:t>
      </w:r>
      <w:r>
        <w:rPr>
          <w:rFonts w:ascii="標楷體" w:eastAsia="標楷體" w:hAnsi="標楷體" w:hint="eastAsia"/>
        </w:rPr>
        <w:t>9</w:t>
      </w:r>
      <w:r w:rsidRPr="00E233C3">
        <w:rPr>
          <w:rFonts w:ascii="標楷體" w:eastAsia="標楷體" w:hAnsi="標楷體" w:hint="eastAsia"/>
        </w:rPr>
        <w:t>年</w:t>
      </w:r>
      <w:r w:rsidR="00B8526E">
        <w:rPr>
          <w:rFonts w:ascii="標楷體" w:eastAsia="標楷體" w:hAnsi="標楷體" w:hint="eastAsia"/>
        </w:rPr>
        <w:t>8</w:t>
      </w:r>
      <w:r w:rsidRPr="00E233C3">
        <w:rPr>
          <w:rFonts w:ascii="標楷體" w:eastAsia="標楷體" w:hAnsi="標楷體" w:hint="eastAsia"/>
        </w:rPr>
        <w:t>月</w:t>
      </w:r>
      <w:r w:rsidR="00B6709C">
        <w:rPr>
          <w:rFonts w:ascii="標楷體" w:eastAsia="標楷體" w:hAnsi="標楷體" w:hint="eastAsia"/>
        </w:rPr>
        <w:t>19</w:t>
      </w:r>
      <w:r w:rsidRPr="00E233C3">
        <w:rPr>
          <w:rFonts w:ascii="標楷體" w:eastAsia="標楷體" w:hAnsi="標楷體" w:hint="eastAsia"/>
        </w:rPr>
        <w:t>日</w:t>
      </w:r>
      <w:r w:rsidRPr="00E233C3">
        <w:rPr>
          <w:rFonts w:ascii="標楷體" w:eastAsia="標楷體" w:hAnsi="標楷體"/>
        </w:rPr>
        <w:t>（</w:t>
      </w:r>
      <w:r w:rsidRPr="00E233C3">
        <w:rPr>
          <w:rFonts w:ascii="標楷體" w:eastAsia="標楷體" w:hAnsi="標楷體" w:hint="eastAsia"/>
        </w:rPr>
        <w:t>星期</w:t>
      </w:r>
      <w:r w:rsidR="00B6709C">
        <w:rPr>
          <w:rFonts w:ascii="標楷體" w:eastAsia="標楷體" w:hAnsi="標楷體" w:hint="eastAsia"/>
        </w:rPr>
        <w:t>三</w:t>
      </w:r>
      <w:r w:rsidRPr="00E233C3">
        <w:rPr>
          <w:rFonts w:ascii="標楷體" w:eastAsia="標楷體" w:hAnsi="標楷體"/>
        </w:rPr>
        <w:t>）</w:t>
      </w:r>
      <w:r w:rsidRPr="00E233C3">
        <w:rPr>
          <w:rFonts w:ascii="標楷體" w:eastAsia="標楷體" w:hAnsi="標楷體" w:hint="eastAsia"/>
        </w:rPr>
        <w:t>9：00～16：30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</w:t>
      </w:r>
      <w:r w:rsidRPr="00E233C3">
        <w:rPr>
          <w:rFonts w:ascii="標楷體" w:eastAsia="標楷體" w:hAnsi="標楷體" w:hint="eastAsia"/>
        </w:rPr>
        <w:t>二</w:t>
      </w:r>
      <w:r w:rsidRPr="00E233C3">
        <w:rPr>
          <w:rFonts w:ascii="標楷體" w:eastAsia="標楷體" w:hAnsi="標楷體"/>
        </w:rPr>
        <w:t>）</w:t>
      </w:r>
      <w:r w:rsidRPr="00E233C3">
        <w:rPr>
          <w:rFonts w:ascii="標楷體" w:eastAsia="標楷體" w:hAnsi="標楷體" w:hint="eastAsia"/>
        </w:rPr>
        <w:t>辦理地點：</w:t>
      </w:r>
      <w:proofErr w:type="gramStart"/>
      <w:r w:rsidRPr="00E233C3">
        <w:rPr>
          <w:rFonts w:ascii="標楷體" w:eastAsia="標楷體" w:hAnsi="標楷體" w:hint="eastAsia"/>
        </w:rPr>
        <w:t>臺</w:t>
      </w:r>
      <w:proofErr w:type="gramEnd"/>
      <w:r w:rsidRPr="00E233C3">
        <w:rPr>
          <w:rFonts w:ascii="標楷體" w:eastAsia="標楷體" w:hAnsi="標楷體" w:hint="eastAsia"/>
        </w:rPr>
        <w:t>南市</w:t>
      </w:r>
      <w:r w:rsidR="00B6709C">
        <w:rPr>
          <w:rFonts w:ascii="標楷體" w:eastAsia="標楷體" w:hAnsi="標楷體" w:hint="eastAsia"/>
        </w:rPr>
        <w:t>土城</w:t>
      </w:r>
      <w:r w:rsidRPr="00E233C3">
        <w:rPr>
          <w:rFonts w:ascii="標楷體" w:eastAsia="標楷體" w:hAnsi="標楷體" w:hint="eastAsia"/>
        </w:rPr>
        <w:t>國小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五、參加對象與人數：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(一)本市各國小藝術領域</w:t>
      </w:r>
      <w:r w:rsidRPr="00E233C3">
        <w:rPr>
          <w:rFonts w:ascii="標楷體" w:eastAsia="標楷體" w:hAnsi="標楷體" w:hint="eastAsia"/>
        </w:rPr>
        <w:t>視覺藝術</w:t>
      </w:r>
      <w:r w:rsidRPr="00E233C3">
        <w:rPr>
          <w:rFonts w:ascii="標楷體" w:eastAsia="標楷體" w:hAnsi="標楷體"/>
        </w:rPr>
        <w:t>授課教師。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(二)本市各國</w:t>
      </w:r>
      <w:r w:rsidRPr="00E233C3">
        <w:rPr>
          <w:rFonts w:ascii="標楷體" w:eastAsia="標楷體" w:hAnsi="標楷體" w:hint="eastAsia"/>
        </w:rPr>
        <w:t>中</w:t>
      </w:r>
      <w:r w:rsidRPr="00E233C3">
        <w:rPr>
          <w:rFonts w:ascii="標楷體" w:eastAsia="標楷體" w:hAnsi="標楷體"/>
        </w:rPr>
        <w:t>小</w:t>
      </w:r>
      <w:r w:rsidRPr="00E233C3">
        <w:rPr>
          <w:rFonts w:ascii="標楷體" w:eastAsia="標楷體" w:hAnsi="標楷體" w:hint="eastAsia"/>
        </w:rPr>
        <w:t>對跨領域教學</w:t>
      </w:r>
      <w:r w:rsidRPr="00E233C3">
        <w:rPr>
          <w:rFonts w:ascii="標楷體" w:eastAsia="標楷體" w:hAnsi="標楷體"/>
        </w:rPr>
        <w:t>或對本研習主題有興趣的教師。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(三)</w:t>
      </w:r>
      <w:r w:rsidRPr="00E233C3">
        <w:rPr>
          <w:rFonts w:ascii="標楷體" w:eastAsia="標楷體" w:hAnsi="標楷體" w:hint="eastAsia"/>
        </w:rPr>
        <w:t>本</w:t>
      </w:r>
      <w:r w:rsidRPr="00E233C3">
        <w:rPr>
          <w:rFonts w:ascii="標楷體" w:eastAsia="標楷體" w:hAnsi="標楷體"/>
        </w:rPr>
        <w:t>場次錄取</w:t>
      </w:r>
      <w:r>
        <w:rPr>
          <w:rFonts w:ascii="標楷體" w:eastAsia="標楷體" w:hAnsi="標楷體" w:hint="eastAsia"/>
        </w:rPr>
        <w:t>3</w:t>
      </w:r>
      <w:r w:rsidRPr="00E233C3">
        <w:rPr>
          <w:rFonts w:ascii="標楷體" w:eastAsia="標楷體" w:hAnsi="標楷體"/>
        </w:rPr>
        <w:t>0人，</w:t>
      </w:r>
      <w:r w:rsidRPr="00E233C3">
        <w:rPr>
          <w:rFonts w:ascii="標楷體" w:eastAsia="標楷體" w:hAnsi="標楷體" w:hint="eastAsia"/>
        </w:rPr>
        <w:t>材料有限，額滿即截止報名。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（</w:t>
      </w:r>
      <w:r w:rsidRPr="00E233C3">
        <w:rPr>
          <w:rFonts w:ascii="標楷體" w:eastAsia="標楷體" w:hAnsi="標楷體" w:hint="eastAsia"/>
        </w:rPr>
        <w:t>四</w:t>
      </w:r>
      <w:r w:rsidRPr="00E233C3">
        <w:rPr>
          <w:rFonts w:ascii="標楷體" w:eastAsia="標楷體" w:hAnsi="標楷體"/>
        </w:rPr>
        <w:t>）</w:t>
      </w:r>
      <w:r w:rsidRPr="00E233C3">
        <w:rPr>
          <w:rFonts w:ascii="標楷體" w:eastAsia="標楷體" w:hAnsi="標楷體" w:hint="eastAsia"/>
        </w:rPr>
        <w:t>全程參與之教師核予6小時研習時數，請逕至臺南市教育局資訊中心學習護照系統報名。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六、研習內容：</w:t>
      </w: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(</w:t>
      </w:r>
      <w:proofErr w:type="gramStart"/>
      <w:r w:rsidRPr="00E233C3">
        <w:rPr>
          <w:rFonts w:ascii="標楷體" w:eastAsia="標楷體" w:hAnsi="標楷體" w:hint="eastAsia"/>
        </w:rPr>
        <w:t>一</w:t>
      </w:r>
      <w:proofErr w:type="gramEnd"/>
      <w:r w:rsidRPr="00E233C3">
        <w:rPr>
          <w:rFonts w:ascii="標楷體" w:eastAsia="標楷體" w:hAnsi="標楷體"/>
        </w:rPr>
        <w:t>)</w:t>
      </w:r>
      <w:r w:rsidRPr="00E233C3">
        <w:rPr>
          <w:rFonts w:ascii="標楷體" w:eastAsia="標楷體" w:hAnsi="標楷體" w:hint="eastAsia"/>
        </w:rPr>
        <w:t>活動程序表</w:t>
      </w:r>
    </w:p>
    <w:tbl>
      <w:tblPr>
        <w:tblStyle w:val="34"/>
        <w:tblW w:w="7793" w:type="dxa"/>
        <w:tblInd w:w="1080" w:type="dxa"/>
        <w:tblLayout w:type="fixed"/>
        <w:tblLook w:val="0000" w:firstRow="0" w:lastRow="0" w:firstColumn="0" w:lastColumn="0" w:noHBand="0" w:noVBand="0"/>
      </w:tblPr>
      <w:tblGrid>
        <w:gridCol w:w="1892"/>
        <w:gridCol w:w="3402"/>
        <w:gridCol w:w="1559"/>
        <w:gridCol w:w="940"/>
      </w:tblGrid>
      <w:tr w:rsidR="00975FCB" w:rsidRPr="00E233C3" w:rsidTr="00BE0B26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課程內容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講師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備註</w:t>
            </w:r>
          </w:p>
        </w:tc>
      </w:tr>
      <w:tr w:rsidR="00975FCB" w:rsidRPr="00E233C3" w:rsidTr="00BE0B26">
        <w:trPr>
          <w:trHeight w:val="298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08:30~09:00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報到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藝</w:t>
            </w:r>
            <w:r w:rsidRPr="00E233C3">
              <w:rPr>
                <w:rFonts w:ascii="標楷體" w:eastAsia="標楷體" w:hAnsi="標楷體" w:cs="BiauKai" w:hint="eastAsia"/>
              </w:rPr>
              <w:t>術</w:t>
            </w:r>
            <w:r w:rsidRPr="00E233C3">
              <w:rPr>
                <w:rFonts w:ascii="標楷體" w:eastAsia="標楷體" w:hAnsi="標楷體" w:cs="BiauKai"/>
              </w:rPr>
              <w:t>輔導團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975FCB" w:rsidRPr="00E233C3" w:rsidTr="00BE0B26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09:00~10:00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5C58D1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藍染沿革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5C58D1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何友仁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5C58D1" w:rsidP="00BE0B26">
            <w:pPr>
              <w:widowControl/>
              <w:rPr>
                <w:rFonts w:ascii="標楷體" w:eastAsia="標楷體" w:hAnsi="標楷體" w:cs="BiauKai"/>
              </w:rPr>
            </w:pPr>
            <w:proofErr w:type="gramStart"/>
            <w:r>
              <w:rPr>
                <w:rFonts w:ascii="標楷體" w:eastAsia="標楷體" w:hAnsi="標楷體" w:cs="BiauKai" w:hint="eastAsia"/>
              </w:rPr>
              <w:t>內</w:t>
            </w:r>
            <w:r w:rsidR="00975FCB" w:rsidRPr="00E233C3">
              <w:rPr>
                <w:rFonts w:ascii="標楷體" w:eastAsia="標楷體" w:hAnsi="標楷體" w:cs="BiauKai"/>
              </w:rPr>
              <w:t>聘</w:t>
            </w:r>
            <w:proofErr w:type="gramEnd"/>
          </w:p>
        </w:tc>
      </w:tr>
      <w:tr w:rsidR="00975FCB" w:rsidRPr="00E233C3" w:rsidTr="00BE0B26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10:00~11:00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5C58D1" w:rsidP="00BE0B26">
            <w:pPr>
              <w:widowControl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藍染工具與材料介紹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5C58D1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5C58D1">
              <w:rPr>
                <w:rFonts w:ascii="標楷體" w:eastAsia="標楷體" w:hAnsi="標楷體" w:cs="BiauKai" w:hint="eastAsia"/>
              </w:rPr>
              <w:t>何友仁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975FCB" w:rsidRPr="00E233C3" w:rsidTr="00BE0B26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/>
              </w:rPr>
              <w:t>11:00~12:00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5C58D1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藍染操作方式與作品欣賞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5C58D1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5C58D1">
              <w:rPr>
                <w:rFonts w:ascii="標楷體" w:eastAsia="標楷體" w:hAnsi="標楷體" w:cs="BiauKai" w:hint="eastAsia"/>
              </w:rPr>
              <w:t>何友仁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975FCB" w:rsidRPr="00E233C3" w:rsidTr="00BE0B26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lastRenderedPageBreak/>
              <w:t>12：00-13：30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午餐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藝術輔導團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975FCB" w:rsidRPr="00E233C3" w:rsidTr="00BE0B26">
        <w:trPr>
          <w:trHeight w:val="365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13：30-14：</w:t>
            </w:r>
            <w:r w:rsidR="005C58D1">
              <w:rPr>
                <w:rFonts w:ascii="標楷體" w:eastAsia="標楷體" w:hAnsi="標楷體" w:cs="BiauKai" w:hint="eastAsia"/>
              </w:rPr>
              <w:t>2</w:t>
            </w:r>
            <w:r w:rsidRPr="00E233C3"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藍染</w:t>
            </w:r>
            <w:r w:rsidR="005C58D1">
              <w:rPr>
                <w:rFonts w:ascii="標楷體" w:eastAsia="標楷體" w:hAnsi="標楷體" w:cs="BiauKai" w:hint="eastAsia"/>
              </w:rPr>
              <w:t>實作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5C58D1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5C58D1">
              <w:rPr>
                <w:rFonts w:ascii="標楷體" w:eastAsia="標楷體" w:hAnsi="標楷體" w:cs="BiauKai" w:hint="eastAsia"/>
              </w:rPr>
              <w:t>何友仁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975FCB" w:rsidRPr="00E233C3" w:rsidTr="00BE0B26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14：30-15：</w:t>
            </w:r>
            <w:r w:rsidR="005C58D1">
              <w:rPr>
                <w:rFonts w:ascii="標楷體" w:eastAsia="標楷體" w:hAnsi="標楷體" w:cs="BiauKai" w:hint="eastAsia"/>
              </w:rPr>
              <w:t>2</w:t>
            </w:r>
            <w:r w:rsidRPr="00E233C3"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藍染實作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5C58D1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5C58D1">
              <w:rPr>
                <w:rFonts w:ascii="標楷體" w:eastAsia="標楷體" w:hAnsi="標楷體" w:cs="BiauKai" w:hint="eastAsia"/>
              </w:rPr>
              <w:t>何友仁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975FCB" w:rsidRPr="00E233C3" w:rsidTr="00BE0B26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15：30-16：</w:t>
            </w:r>
            <w:r w:rsidR="005C58D1">
              <w:rPr>
                <w:rFonts w:ascii="標楷體" w:eastAsia="標楷體" w:hAnsi="標楷體" w:cs="BiauKai" w:hint="eastAsia"/>
              </w:rPr>
              <w:t>2</w:t>
            </w:r>
            <w:r w:rsidRPr="00E233C3">
              <w:rPr>
                <w:rFonts w:ascii="標楷體" w:eastAsia="標楷體" w:hAnsi="標楷體" w:cs="BiauKai" w:hint="eastAsia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5C58D1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E233C3">
              <w:rPr>
                <w:rFonts w:ascii="標楷體" w:eastAsia="標楷體" w:hAnsi="標楷體" w:cs="BiauKai" w:hint="eastAsia"/>
              </w:rPr>
              <w:t>藍染作品展示與</w:t>
            </w:r>
            <w:r w:rsidR="005C58D1" w:rsidRPr="00E233C3">
              <w:rPr>
                <w:rFonts w:ascii="標楷體" w:eastAsia="標楷體" w:hAnsi="標楷體" w:cs="BiauKai" w:hint="eastAsia"/>
              </w:rPr>
              <w:t>交流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5C58D1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5C58D1">
              <w:rPr>
                <w:rFonts w:ascii="標楷體" w:eastAsia="標楷體" w:hAnsi="標楷體" w:cs="BiauKai" w:hint="eastAsia"/>
              </w:rPr>
              <w:t>何友仁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975FCB" w:rsidRPr="00E233C3" w:rsidRDefault="00975FCB" w:rsidP="00BE0B26">
            <w:pPr>
              <w:widowControl/>
              <w:rPr>
                <w:rFonts w:ascii="標楷體" w:eastAsia="標楷體" w:hAnsi="標楷體" w:cs="BiauKai"/>
              </w:rPr>
            </w:pPr>
          </w:p>
        </w:tc>
      </w:tr>
      <w:tr w:rsidR="005C58D1" w:rsidRPr="00E233C3" w:rsidTr="00BE0B26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C58D1" w:rsidRPr="00E233C3" w:rsidRDefault="005C58D1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 w:rsidRPr="005C58D1">
              <w:rPr>
                <w:rFonts w:ascii="標楷體" w:eastAsia="標楷體" w:hAnsi="標楷體" w:cs="BiauKai" w:hint="eastAsia"/>
              </w:rPr>
              <w:t>1</w:t>
            </w:r>
            <w:r>
              <w:rPr>
                <w:rFonts w:ascii="標楷體" w:eastAsia="標楷體" w:hAnsi="標楷體" w:cs="BiauKai" w:hint="eastAsia"/>
              </w:rPr>
              <w:t>6</w:t>
            </w:r>
            <w:r w:rsidRPr="005C58D1">
              <w:rPr>
                <w:rFonts w:ascii="標楷體" w:eastAsia="標楷體" w:hAnsi="標楷體" w:cs="BiauKai" w:hint="eastAsia"/>
              </w:rPr>
              <w:t>：</w:t>
            </w:r>
            <w:r>
              <w:rPr>
                <w:rFonts w:ascii="標楷體" w:eastAsia="標楷體" w:hAnsi="標楷體" w:cs="BiauKai" w:hint="eastAsia"/>
              </w:rPr>
              <w:t>2</w:t>
            </w:r>
            <w:r w:rsidRPr="005C58D1">
              <w:rPr>
                <w:rFonts w:ascii="標楷體" w:eastAsia="標楷體" w:hAnsi="標楷體" w:cs="BiauKai" w:hint="eastAsia"/>
              </w:rPr>
              <w:t>0-16：30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C58D1" w:rsidRPr="00E233C3" w:rsidRDefault="005C58D1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分享與</w:t>
            </w:r>
            <w:r w:rsidRPr="00E233C3">
              <w:rPr>
                <w:rFonts w:ascii="標楷體" w:eastAsia="標楷體" w:hAnsi="標楷體" w:cs="BiauKai" w:hint="eastAsia"/>
              </w:rPr>
              <w:t>回饋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C58D1" w:rsidRPr="00E233C3" w:rsidRDefault="005C58D1" w:rsidP="00BE0B26">
            <w:pPr>
              <w:widowControl/>
              <w:ind w:left="100"/>
              <w:jc w:val="center"/>
              <w:rPr>
                <w:rFonts w:ascii="標楷體" w:eastAsia="標楷體" w:hAnsi="標楷體" w:cs="BiauKai"/>
              </w:rPr>
            </w:pPr>
            <w:r>
              <w:rPr>
                <w:rFonts w:ascii="標楷體" w:eastAsia="標楷體" w:hAnsi="標楷體" w:cs="BiauKai" w:hint="eastAsia"/>
              </w:rPr>
              <w:t>藝術輔導團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5C58D1" w:rsidRPr="00E233C3" w:rsidRDefault="005C58D1" w:rsidP="00BE0B26">
            <w:pPr>
              <w:widowControl/>
              <w:rPr>
                <w:rFonts w:ascii="標楷體" w:eastAsia="標楷體" w:hAnsi="標楷體" w:cs="BiauKai"/>
              </w:rPr>
            </w:pPr>
          </w:p>
        </w:tc>
      </w:tr>
    </w:tbl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</w:p>
    <w:p w:rsidR="00975FCB" w:rsidRPr="00E233C3" w:rsidRDefault="00975FCB" w:rsidP="00975FCB">
      <w:pPr>
        <w:snapToGrid w:val="0"/>
        <w:rPr>
          <w:rFonts w:ascii="標楷體" w:eastAsia="標楷體" w:hAnsi="標楷體"/>
        </w:rPr>
      </w:pPr>
      <w:r w:rsidRPr="00E233C3">
        <w:rPr>
          <w:rFonts w:ascii="標楷體" w:eastAsia="標楷體" w:hAnsi="標楷體"/>
        </w:rPr>
        <w:t>(二)講師：</w:t>
      </w:r>
    </w:p>
    <w:p w:rsidR="005C58D1" w:rsidRPr="005C58D1" w:rsidRDefault="005C58D1" w:rsidP="005C58D1">
      <w:pPr>
        <w:rPr>
          <w:rFonts w:ascii="標楷體" w:eastAsia="標楷體" w:hAnsi="標楷體" w:cs="Arial"/>
        </w:rPr>
      </w:pPr>
      <w:r w:rsidRPr="005C58D1">
        <w:rPr>
          <w:rFonts w:ascii="標楷體" w:eastAsia="標楷體" w:hAnsi="標楷體" w:cs="Arial" w:hint="eastAsia"/>
        </w:rPr>
        <w:t xml:space="preserve">何友仁  </w:t>
      </w:r>
      <w:proofErr w:type="gramStart"/>
      <w:r w:rsidRPr="005C58D1">
        <w:rPr>
          <w:rFonts w:ascii="標楷體" w:eastAsia="標楷體" w:hAnsi="標楷體" w:cs="Arial" w:hint="eastAsia"/>
        </w:rPr>
        <w:t>臺</w:t>
      </w:r>
      <w:proofErr w:type="gramEnd"/>
      <w:r w:rsidRPr="005C58D1">
        <w:rPr>
          <w:rFonts w:ascii="標楷體" w:eastAsia="標楷體" w:hAnsi="標楷體" w:cs="Arial" w:hint="eastAsia"/>
        </w:rPr>
        <w:t>南大學視覺藝術教學碩士，和順國小主任、國教輔導團藝術與人文領域輔導員</w:t>
      </w:r>
    </w:p>
    <w:p w:rsidR="00975FCB" w:rsidRPr="005C58D1" w:rsidRDefault="00975FCB" w:rsidP="00975FCB">
      <w:pPr>
        <w:pBdr>
          <w:top w:val="nil"/>
          <w:left w:val="nil"/>
          <w:bottom w:val="nil"/>
          <w:right w:val="nil"/>
          <w:between w:val="nil"/>
        </w:pBdr>
        <w:ind w:left="446" w:hanging="446"/>
        <w:rPr>
          <w:rFonts w:ascii="標楷體" w:eastAsia="標楷體" w:hAnsi="標楷體" w:cs="BiauKai"/>
        </w:rPr>
      </w:pPr>
      <w:bookmarkStart w:id="0" w:name="_GoBack"/>
      <w:bookmarkEnd w:id="0"/>
    </w:p>
    <w:sectPr w:rsidR="00975FCB" w:rsidRPr="005C58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CB"/>
    <w:rsid w:val="001D33BA"/>
    <w:rsid w:val="0058302E"/>
    <w:rsid w:val="005C58D1"/>
    <w:rsid w:val="00975FCB"/>
    <w:rsid w:val="00B6709C"/>
    <w:rsid w:val="00B8526E"/>
    <w:rsid w:val="00CC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C1D11-0C64-43FB-9DB7-E489A837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75FCB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4">
    <w:name w:val="34"/>
    <w:basedOn w:val="a1"/>
    <w:rsid w:val="00975FCB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1"/>
    <w:basedOn w:val="a1"/>
    <w:rsid w:val="00975FCB"/>
    <w:pPr>
      <w:widowControl w:val="0"/>
    </w:pPr>
    <w:rPr>
      <w:rFonts w:ascii="Times New Roman" w:hAnsi="Times New Roman" w:cs="Times New Roman"/>
      <w:kern w:val="0"/>
      <w:szCs w:val="24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1">
    <w:name w:val="內文1"/>
    <w:rsid w:val="00975FCB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2020-02-24T04:00:00Z</dcterms:created>
  <dcterms:modified xsi:type="dcterms:W3CDTF">2020-06-17T06:07:00Z</dcterms:modified>
</cp:coreProperties>
</file>