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FD96" w14:textId="35C48A16" w:rsidR="00A559BE" w:rsidRPr="00E233C3" w:rsidRDefault="00A559BE" w:rsidP="00BB5B72">
      <w:pPr>
        <w:jc w:val="center"/>
        <w:rPr>
          <w:rFonts w:eastAsia="標楷體"/>
          <w:b/>
        </w:rPr>
      </w:pPr>
      <w:r w:rsidRPr="00E233C3">
        <w:rPr>
          <w:rFonts w:eastAsia="標楷體"/>
          <w:b/>
        </w:rPr>
        <w:t>臺南市</w:t>
      </w:r>
      <w:r w:rsidRPr="00E233C3">
        <w:rPr>
          <w:rFonts w:eastAsia="標楷體"/>
          <w:b/>
        </w:rPr>
        <w:t>108</w:t>
      </w:r>
      <w:r w:rsidRPr="00E233C3">
        <w:rPr>
          <w:rFonts w:eastAsia="標楷體"/>
          <w:b/>
        </w:rPr>
        <w:t>學年度精進國民中小學教師教學專業與課程品質整體推動計畫</w:t>
      </w:r>
    </w:p>
    <w:p w14:paraId="794F4B6A" w14:textId="77777777" w:rsidR="00A559BE" w:rsidRPr="00E233C3" w:rsidRDefault="00A559BE" w:rsidP="00A559BE">
      <w:pPr>
        <w:jc w:val="center"/>
        <w:rPr>
          <w:rFonts w:eastAsia="標楷體"/>
          <w:b/>
        </w:rPr>
      </w:pPr>
      <w:r w:rsidRPr="00E233C3">
        <w:rPr>
          <w:rFonts w:eastAsia="標楷體"/>
          <w:b/>
        </w:rPr>
        <w:t>國民教育輔導團藝術領域輔導小組</w:t>
      </w:r>
    </w:p>
    <w:p w14:paraId="720D1F3C" w14:textId="77777777" w:rsidR="00A559BE" w:rsidRPr="00E233C3" w:rsidRDefault="00A559BE" w:rsidP="00A559BE">
      <w:pPr>
        <w:pStyle w:val="1"/>
        <w:shd w:val="clear" w:color="auto" w:fill="FFFFFF"/>
        <w:rPr>
          <w:rFonts w:ascii="Times New Roman" w:eastAsia="標楷體" w:hAnsi="Times New Roman" w:cs="Times New Roman"/>
          <w:color w:val="auto"/>
          <w:sz w:val="24"/>
          <w:szCs w:val="24"/>
        </w:rPr>
      </w:pPr>
      <w:r w:rsidRPr="00E233C3">
        <w:rPr>
          <w:rFonts w:ascii="Times New Roman" w:eastAsia="標楷體" w:hAnsi="Times New Roman" w:cs="Times New Roman"/>
          <w:color w:val="auto"/>
          <w:sz w:val="24"/>
          <w:szCs w:val="24"/>
        </w:rPr>
        <w:t>美感自動好系列</w:t>
      </w:r>
      <w:r w:rsidRPr="00E233C3">
        <w:rPr>
          <w:rFonts w:ascii="Times New Roman" w:eastAsia="標楷體" w:hAnsi="Times New Roman" w:cs="Times New Roman"/>
          <w:color w:val="auto"/>
          <w:sz w:val="24"/>
          <w:szCs w:val="24"/>
        </w:rPr>
        <w:t>-</w:t>
      </w:r>
      <w:r w:rsidRPr="00E233C3">
        <w:rPr>
          <w:rFonts w:ascii="Times New Roman" w:eastAsia="標楷體" w:hAnsi="Times New Roman" w:cs="Times New Roman"/>
          <w:color w:val="auto"/>
          <w:sz w:val="24"/>
          <w:szCs w:val="24"/>
        </w:rPr>
        <w:t>「用美好心意與世界相聚」實施計畫</w:t>
      </w:r>
    </w:p>
    <w:p w14:paraId="7C743934" w14:textId="77777777" w:rsidR="00A559BE" w:rsidRPr="00E233C3" w:rsidRDefault="00A559BE" w:rsidP="00A559BE">
      <w:pPr>
        <w:snapToGrid w:val="0"/>
        <w:jc w:val="both"/>
        <w:rPr>
          <w:rFonts w:eastAsia="標楷體"/>
          <w:b/>
        </w:rPr>
      </w:pPr>
      <w:r w:rsidRPr="00E233C3">
        <w:rPr>
          <w:rFonts w:eastAsia="標楷體"/>
          <w:b/>
        </w:rPr>
        <w:t>一、依據：</w:t>
      </w:r>
    </w:p>
    <w:p w14:paraId="11C37C33" w14:textId="77777777" w:rsidR="00A559BE" w:rsidRPr="00E233C3" w:rsidRDefault="00A559BE" w:rsidP="00A559BE">
      <w:pPr>
        <w:snapToGrid w:val="0"/>
        <w:ind w:leftChars="54" w:left="850" w:hangingChars="300" w:hanging="720"/>
        <w:rPr>
          <w:rFonts w:eastAsia="標楷體"/>
        </w:rPr>
      </w:pPr>
      <w:r w:rsidRPr="00E233C3">
        <w:rPr>
          <w:rFonts w:eastAsia="標楷體"/>
        </w:rPr>
        <w:t>（一）教育部國民及學前教育署補助辦理十二年國民基本教育精進國民中學及國民小學教學品質要點。</w:t>
      </w:r>
    </w:p>
    <w:p w14:paraId="13807132" w14:textId="77777777" w:rsidR="00A559BE" w:rsidRPr="00E233C3" w:rsidRDefault="00A559BE" w:rsidP="00A559BE">
      <w:pPr>
        <w:autoSpaceDE w:val="0"/>
        <w:autoSpaceDN w:val="0"/>
        <w:adjustRightInd w:val="0"/>
        <w:snapToGrid w:val="0"/>
        <w:ind w:leftChars="54" w:left="130"/>
        <w:rPr>
          <w:rFonts w:eastAsia="標楷體"/>
        </w:rPr>
      </w:pPr>
      <w:r w:rsidRPr="00E233C3">
        <w:rPr>
          <w:rFonts w:eastAsia="標楷體"/>
        </w:rPr>
        <w:t>（二）臺南市</w:t>
      </w:r>
      <w:r w:rsidRPr="00E233C3">
        <w:rPr>
          <w:rFonts w:eastAsia="標楷體"/>
        </w:rPr>
        <w:t>108</w:t>
      </w:r>
      <w:r w:rsidRPr="00E233C3">
        <w:rPr>
          <w:rFonts w:eastAsia="標楷體"/>
        </w:rPr>
        <w:t>學年度十二年國民基本教育精進國民中學及國民小學教學品質計畫。</w:t>
      </w:r>
    </w:p>
    <w:p w14:paraId="41833546" w14:textId="77777777" w:rsidR="00A559BE" w:rsidRPr="00E233C3" w:rsidRDefault="00A559BE" w:rsidP="00A559BE">
      <w:pPr>
        <w:autoSpaceDE w:val="0"/>
        <w:autoSpaceDN w:val="0"/>
        <w:adjustRightInd w:val="0"/>
        <w:snapToGrid w:val="0"/>
        <w:ind w:leftChars="54" w:left="130"/>
        <w:rPr>
          <w:rFonts w:eastAsia="標楷體"/>
        </w:rPr>
      </w:pPr>
      <w:r w:rsidRPr="00E233C3">
        <w:rPr>
          <w:rFonts w:eastAsia="標楷體"/>
        </w:rPr>
        <w:t>（三）臺南市</w:t>
      </w:r>
      <w:r w:rsidRPr="00E233C3">
        <w:rPr>
          <w:rFonts w:eastAsia="標楷體"/>
        </w:rPr>
        <w:t>108</w:t>
      </w:r>
      <w:r w:rsidRPr="00E233C3">
        <w:rPr>
          <w:rFonts w:eastAsia="標楷體"/>
        </w:rPr>
        <w:t>學年度國民教育輔導團運作與輔導工作計畫。</w:t>
      </w:r>
    </w:p>
    <w:p w14:paraId="619F9B6A" w14:textId="77777777" w:rsidR="00A559BE" w:rsidRPr="00E233C3" w:rsidRDefault="00A559BE" w:rsidP="00A559BE">
      <w:pPr>
        <w:snapToGrid w:val="0"/>
        <w:jc w:val="both"/>
        <w:rPr>
          <w:rFonts w:eastAsia="標楷體"/>
          <w:b/>
        </w:rPr>
      </w:pPr>
      <w:r w:rsidRPr="00E233C3">
        <w:rPr>
          <w:rFonts w:eastAsia="標楷體"/>
          <w:b/>
        </w:rPr>
        <w:t>二、目的：</w:t>
      </w:r>
    </w:p>
    <w:p w14:paraId="431A1B4F" w14:textId="77777777" w:rsidR="00A559BE" w:rsidRPr="00E233C3" w:rsidRDefault="00A559BE" w:rsidP="00A559BE">
      <w:pPr>
        <w:pStyle w:val="a3"/>
        <w:snapToGrid w:val="0"/>
        <w:ind w:leftChars="100" w:left="708" w:hangingChars="195" w:hanging="468"/>
        <w:jc w:val="both"/>
        <w:rPr>
          <w:rFonts w:eastAsia="標楷體"/>
        </w:rPr>
      </w:pPr>
      <w:r w:rsidRPr="00E233C3">
        <w:rPr>
          <w:rFonts w:eastAsia="標楷體"/>
        </w:rPr>
        <w:t>(</w:t>
      </w:r>
      <w:r w:rsidRPr="00E233C3">
        <w:rPr>
          <w:rFonts w:eastAsia="標楷體"/>
        </w:rPr>
        <w:t>一</w:t>
      </w:r>
      <w:r w:rsidRPr="00E233C3">
        <w:rPr>
          <w:rFonts w:eastAsia="標楷體"/>
        </w:rPr>
        <w:t>)</w:t>
      </w:r>
      <w:r w:rsidRPr="00E233C3">
        <w:rPr>
          <w:rFonts w:eastAsia="標楷體"/>
        </w:rPr>
        <w:t>精進本市國中藝術教師之素養導向</w:t>
      </w:r>
      <w:r w:rsidRPr="00E233C3">
        <w:rPr>
          <w:rFonts w:eastAsia="標楷體" w:hint="eastAsia"/>
        </w:rPr>
        <w:t>跨領域</w:t>
      </w:r>
      <w:r w:rsidRPr="00E233C3">
        <w:rPr>
          <w:rFonts w:eastAsia="標楷體"/>
        </w:rPr>
        <w:t>教學專業能力，提升課程設計專業知能。</w:t>
      </w:r>
    </w:p>
    <w:p w14:paraId="5B966B75" w14:textId="77777777" w:rsidR="00A559BE" w:rsidRPr="00E233C3" w:rsidRDefault="00A559BE" w:rsidP="00A559BE">
      <w:pPr>
        <w:pStyle w:val="a3"/>
        <w:snapToGrid w:val="0"/>
        <w:ind w:leftChars="100" w:left="708" w:hangingChars="195" w:hanging="468"/>
        <w:jc w:val="both"/>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協助教師了解台灣剪紙藝術、影像、文學、生活的結合、社會文化的關係及其影響力。</w:t>
      </w:r>
    </w:p>
    <w:p w14:paraId="34A54577" w14:textId="77777777" w:rsidR="00A559BE" w:rsidRPr="00E233C3" w:rsidRDefault="00A559BE" w:rsidP="00A559BE">
      <w:pPr>
        <w:pStyle w:val="a3"/>
        <w:snapToGrid w:val="0"/>
        <w:ind w:leftChars="100" w:left="708" w:hangingChars="195" w:hanging="468"/>
        <w:jc w:val="both"/>
        <w:rPr>
          <w:rFonts w:eastAsia="標楷體"/>
        </w:rPr>
      </w:pPr>
      <w:r w:rsidRPr="00E233C3">
        <w:rPr>
          <w:rFonts w:eastAsia="標楷體"/>
        </w:rPr>
        <w:t>(</w:t>
      </w:r>
      <w:r w:rsidRPr="00E233C3">
        <w:rPr>
          <w:rFonts w:eastAsia="標楷體"/>
        </w:rPr>
        <w:t>三</w:t>
      </w:r>
      <w:r w:rsidRPr="00E233C3">
        <w:rPr>
          <w:rFonts w:eastAsia="標楷體"/>
        </w:rPr>
        <w:t>)</w:t>
      </w:r>
      <w:r w:rsidRPr="00E233C3">
        <w:rPr>
          <w:rFonts w:eastAsia="標楷體"/>
        </w:rPr>
        <w:t>以剪紙藝術為例，談傳統藝術於現代設計的應用及課程設計，做為素養導向課程，落實課堂操作，了解台灣剪紙在跨域藝術創作之內涵及特色。</w:t>
      </w:r>
    </w:p>
    <w:p w14:paraId="4366B787" w14:textId="77777777" w:rsidR="00A559BE" w:rsidRPr="00E233C3" w:rsidRDefault="00A559BE" w:rsidP="00A559BE">
      <w:pPr>
        <w:snapToGrid w:val="0"/>
        <w:rPr>
          <w:rFonts w:eastAsia="標楷體"/>
        </w:rPr>
      </w:pPr>
      <w:r w:rsidRPr="00E233C3">
        <w:rPr>
          <w:rFonts w:eastAsia="標楷體"/>
          <w:b/>
        </w:rPr>
        <w:t>三、辦理單位</w:t>
      </w:r>
      <w:r w:rsidRPr="00E233C3">
        <w:rPr>
          <w:rFonts w:eastAsia="標楷體"/>
        </w:rPr>
        <w:t>：</w:t>
      </w:r>
    </w:p>
    <w:p w14:paraId="569B92F4" w14:textId="77777777" w:rsidR="00A559BE" w:rsidRPr="00E233C3" w:rsidRDefault="00A559BE" w:rsidP="00A559BE">
      <w:pPr>
        <w:snapToGrid w:val="0"/>
        <w:ind w:leftChars="59" w:left="142"/>
        <w:rPr>
          <w:rFonts w:eastAsia="標楷體"/>
        </w:rPr>
      </w:pPr>
      <w:r w:rsidRPr="00E233C3">
        <w:rPr>
          <w:rFonts w:eastAsia="標楷體"/>
        </w:rPr>
        <w:t>（一）指導單位：教育部國民及學前教育署</w:t>
      </w:r>
    </w:p>
    <w:p w14:paraId="29617D79" w14:textId="77777777" w:rsidR="00A559BE" w:rsidRPr="00E233C3" w:rsidRDefault="00A559BE" w:rsidP="00A559BE">
      <w:pPr>
        <w:snapToGrid w:val="0"/>
        <w:ind w:leftChars="59" w:left="142"/>
        <w:rPr>
          <w:rFonts w:eastAsia="標楷體"/>
        </w:rPr>
      </w:pPr>
      <w:r w:rsidRPr="00E233C3">
        <w:rPr>
          <w:rFonts w:eastAsia="標楷體"/>
        </w:rPr>
        <w:t>（二）主辦單位：臺南市政府教育局</w:t>
      </w:r>
    </w:p>
    <w:p w14:paraId="1C1754D7" w14:textId="77777777" w:rsidR="00A559BE" w:rsidRPr="00E233C3" w:rsidRDefault="00A559BE" w:rsidP="00A559BE">
      <w:pPr>
        <w:snapToGrid w:val="0"/>
        <w:ind w:leftChars="59" w:left="142"/>
        <w:rPr>
          <w:rFonts w:eastAsia="標楷體"/>
        </w:rPr>
      </w:pPr>
      <w:r w:rsidRPr="00E233C3">
        <w:rPr>
          <w:rFonts w:eastAsia="標楷體"/>
        </w:rPr>
        <w:t>（三）承辦單位：臺南市國民教育輔導團藝術領域工作小組、臺南市立復興國中。</w:t>
      </w:r>
    </w:p>
    <w:p w14:paraId="461E7354" w14:textId="77777777" w:rsidR="00A559BE" w:rsidRPr="00E233C3" w:rsidRDefault="00A559BE" w:rsidP="00A559BE">
      <w:pPr>
        <w:snapToGrid w:val="0"/>
        <w:rPr>
          <w:rFonts w:eastAsia="標楷體"/>
        </w:rPr>
      </w:pPr>
      <w:r w:rsidRPr="00E233C3">
        <w:rPr>
          <w:rFonts w:eastAsia="標楷體"/>
          <w:b/>
        </w:rPr>
        <w:t>四、辦理日期（時間、時數等）及地點</w:t>
      </w:r>
      <w:r w:rsidRPr="00E233C3">
        <w:rPr>
          <w:rFonts w:eastAsia="標楷體"/>
        </w:rPr>
        <w:t>：</w:t>
      </w:r>
    </w:p>
    <w:p w14:paraId="193B3256" w14:textId="23DE24E2" w:rsidR="00A559BE" w:rsidRPr="00E233C3" w:rsidRDefault="00A559BE" w:rsidP="00A559BE">
      <w:pPr>
        <w:snapToGrid w:val="0"/>
        <w:ind w:leftChars="59" w:left="142"/>
        <w:rPr>
          <w:rFonts w:eastAsia="標楷體"/>
        </w:rPr>
      </w:pPr>
      <w:r w:rsidRPr="00E233C3">
        <w:rPr>
          <w:rFonts w:eastAsia="標楷體"/>
        </w:rPr>
        <w:t xml:space="preserve"> (</w:t>
      </w:r>
      <w:r w:rsidRPr="00E233C3">
        <w:rPr>
          <w:rFonts w:eastAsia="標楷體"/>
        </w:rPr>
        <w:t>一</w:t>
      </w:r>
      <w:r w:rsidRPr="00E233C3">
        <w:rPr>
          <w:rFonts w:eastAsia="標楷體"/>
        </w:rPr>
        <w:t xml:space="preserve">) </w:t>
      </w:r>
      <w:r w:rsidRPr="00E233C3">
        <w:rPr>
          <w:rFonts w:eastAsia="標楷體"/>
        </w:rPr>
        <w:t>時間：</w:t>
      </w:r>
      <w:r w:rsidRPr="00E233C3">
        <w:rPr>
          <w:rFonts w:eastAsia="標楷體"/>
        </w:rPr>
        <w:t>108</w:t>
      </w:r>
      <w:r w:rsidRPr="00E233C3">
        <w:rPr>
          <w:rFonts w:eastAsia="標楷體"/>
        </w:rPr>
        <w:t>年</w:t>
      </w:r>
      <w:r w:rsidRPr="00E233C3">
        <w:rPr>
          <w:rFonts w:eastAsia="標楷體"/>
        </w:rPr>
        <w:t>1</w:t>
      </w:r>
      <w:r w:rsidRPr="00E233C3">
        <w:rPr>
          <w:rFonts w:eastAsia="標楷體" w:hint="eastAsia"/>
        </w:rPr>
        <w:t>2</w:t>
      </w:r>
      <w:r w:rsidRPr="00E233C3">
        <w:rPr>
          <w:rFonts w:eastAsia="標楷體"/>
        </w:rPr>
        <w:t>月</w:t>
      </w:r>
      <w:r w:rsidRPr="00E233C3">
        <w:rPr>
          <w:rFonts w:eastAsia="標楷體"/>
        </w:rPr>
        <w:t>04</w:t>
      </w:r>
      <w:r w:rsidRPr="00E233C3">
        <w:rPr>
          <w:rFonts w:eastAsia="標楷體"/>
        </w:rPr>
        <w:t>日</w:t>
      </w:r>
      <w:r w:rsidRPr="00E233C3">
        <w:rPr>
          <w:rFonts w:eastAsia="標楷體"/>
        </w:rPr>
        <w:t>(</w:t>
      </w:r>
      <w:r w:rsidRPr="00E233C3">
        <w:rPr>
          <w:rFonts w:eastAsia="標楷體"/>
        </w:rPr>
        <w:t>三</w:t>
      </w:r>
      <w:r w:rsidR="00BC5F35">
        <w:rPr>
          <w:rFonts w:eastAsia="標楷體"/>
        </w:rPr>
        <w:t>)8:30~11:30</w:t>
      </w:r>
    </w:p>
    <w:p w14:paraId="0F06D866" w14:textId="77777777" w:rsidR="00A559BE" w:rsidRPr="00E233C3" w:rsidRDefault="00A559BE" w:rsidP="00A559BE">
      <w:pPr>
        <w:snapToGrid w:val="0"/>
        <w:ind w:leftChars="59" w:left="142"/>
        <w:rPr>
          <w:rFonts w:eastAsia="標楷體"/>
        </w:rPr>
      </w:pPr>
      <w:r w:rsidRPr="00E233C3">
        <w:rPr>
          <w:rFonts w:eastAsia="標楷體"/>
        </w:rPr>
        <w:t xml:space="preserve"> (</w:t>
      </w:r>
      <w:r w:rsidRPr="00E233C3">
        <w:rPr>
          <w:rFonts w:eastAsia="標楷體"/>
        </w:rPr>
        <w:t>二</w:t>
      </w:r>
      <w:r w:rsidRPr="00E233C3">
        <w:rPr>
          <w:rFonts w:eastAsia="標楷體"/>
        </w:rPr>
        <w:t xml:space="preserve">) </w:t>
      </w:r>
      <w:r w:rsidRPr="00E233C3">
        <w:rPr>
          <w:rFonts w:eastAsia="標楷體"/>
        </w:rPr>
        <w:t>時數：全程參加之教師，核予</w:t>
      </w:r>
      <w:r w:rsidRPr="00E233C3">
        <w:rPr>
          <w:rFonts w:eastAsia="標楷體"/>
        </w:rPr>
        <w:t>3</w:t>
      </w:r>
      <w:r w:rsidRPr="00E233C3">
        <w:rPr>
          <w:rFonts w:eastAsia="標楷體"/>
        </w:rPr>
        <w:t>小時研習時數，請逕至臺南市資訊中心學習護照系統</w:t>
      </w:r>
      <w:r w:rsidRPr="00E233C3">
        <w:rPr>
          <w:rFonts w:eastAsia="標楷體"/>
        </w:rPr>
        <w:tab/>
        <w:t xml:space="preserve">        </w:t>
      </w:r>
      <w:r w:rsidRPr="00E233C3">
        <w:rPr>
          <w:rFonts w:eastAsia="標楷體"/>
        </w:rPr>
        <w:t>報名。</w:t>
      </w:r>
    </w:p>
    <w:p w14:paraId="14A87BA7" w14:textId="037C7F72" w:rsidR="00A559BE" w:rsidRPr="00E233C3" w:rsidRDefault="00A559BE" w:rsidP="00A559BE">
      <w:pPr>
        <w:snapToGrid w:val="0"/>
        <w:ind w:leftChars="59" w:left="142"/>
        <w:rPr>
          <w:rFonts w:eastAsia="標楷體"/>
        </w:rPr>
      </w:pPr>
      <w:r w:rsidRPr="00E233C3">
        <w:rPr>
          <w:rFonts w:eastAsia="標楷體"/>
        </w:rPr>
        <w:t xml:space="preserve"> (</w:t>
      </w:r>
      <w:r w:rsidRPr="00E233C3">
        <w:rPr>
          <w:rFonts w:eastAsia="標楷體"/>
        </w:rPr>
        <w:t>三</w:t>
      </w:r>
      <w:r w:rsidRPr="00E233C3">
        <w:rPr>
          <w:rFonts w:eastAsia="標楷體"/>
        </w:rPr>
        <w:t xml:space="preserve">) </w:t>
      </w:r>
      <w:r w:rsidRPr="00E233C3">
        <w:rPr>
          <w:rFonts w:eastAsia="標楷體"/>
        </w:rPr>
        <w:t>地點：台南市立復興國中喜悅館。</w:t>
      </w:r>
    </w:p>
    <w:p w14:paraId="1E9C6ACB" w14:textId="77777777" w:rsidR="00A559BE" w:rsidRPr="00E233C3" w:rsidRDefault="00A559BE" w:rsidP="00A559BE">
      <w:pPr>
        <w:snapToGrid w:val="0"/>
        <w:rPr>
          <w:rFonts w:eastAsia="標楷體"/>
        </w:rPr>
      </w:pPr>
      <w:r w:rsidRPr="00E233C3">
        <w:rPr>
          <w:rFonts w:eastAsia="標楷體"/>
          <w:b/>
        </w:rPr>
        <w:t>五、參加對象與人數</w:t>
      </w:r>
      <w:r w:rsidRPr="00E233C3">
        <w:rPr>
          <w:rFonts w:eastAsia="標楷體"/>
        </w:rPr>
        <w:t>：</w:t>
      </w:r>
      <w:r w:rsidRPr="00E233C3">
        <w:rPr>
          <w:rFonts w:eastAsia="標楷體"/>
        </w:rPr>
        <w:t>(</w:t>
      </w:r>
      <w:r w:rsidRPr="00E233C3">
        <w:rPr>
          <w:rFonts w:eastAsia="標楷體"/>
        </w:rPr>
        <w:t>錄取名額</w:t>
      </w:r>
      <w:r w:rsidRPr="00E233C3">
        <w:rPr>
          <w:rFonts w:eastAsia="標楷體"/>
        </w:rPr>
        <w:t>50</w:t>
      </w:r>
      <w:r w:rsidRPr="00E233C3">
        <w:rPr>
          <w:rFonts w:eastAsia="標楷體"/>
        </w:rPr>
        <w:t>人</w:t>
      </w:r>
      <w:r w:rsidRPr="00E233C3">
        <w:rPr>
          <w:rFonts w:eastAsia="標楷體"/>
        </w:rPr>
        <w:t>)</w:t>
      </w:r>
    </w:p>
    <w:p w14:paraId="71B9BF44" w14:textId="77777777" w:rsidR="00A559BE" w:rsidRPr="00E233C3" w:rsidRDefault="00A559BE" w:rsidP="00A559BE">
      <w:pPr>
        <w:snapToGrid w:val="0"/>
        <w:rPr>
          <w:rFonts w:eastAsia="標楷體"/>
        </w:rPr>
      </w:pPr>
      <w:r w:rsidRPr="00E233C3">
        <w:rPr>
          <w:rFonts w:eastAsia="標楷體"/>
        </w:rPr>
        <w:t>（一）本市國中擔任視覺藝術課程教師，優先報名參加。</w:t>
      </w:r>
    </w:p>
    <w:p w14:paraId="7DEB8584" w14:textId="77777777" w:rsidR="00A559BE" w:rsidRPr="00E233C3" w:rsidRDefault="00A559BE" w:rsidP="00A559BE">
      <w:pPr>
        <w:snapToGrid w:val="0"/>
        <w:rPr>
          <w:rFonts w:eastAsia="標楷體"/>
        </w:rPr>
      </w:pPr>
      <w:r w:rsidRPr="00E233C3">
        <w:rPr>
          <w:rFonts w:eastAsia="標楷體"/>
        </w:rPr>
        <w:t>（二）本市國中小藝術領域教師。</w:t>
      </w:r>
    </w:p>
    <w:p w14:paraId="4F6E15DC" w14:textId="77777777" w:rsidR="00A559BE" w:rsidRPr="00E233C3" w:rsidRDefault="00A559BE" w:rsidP="00A559BE">
      <w:pPr>
        <w:snapToGrid w:val="0"/>
        <w:rPr>
          <w:rFonts w:eastAsia="標楷體"/>
        </w:rPr>
      </w:pPr>
      <w:r w:rsidRPr="00E233C3">
        <w:rPr>
          <w:rFonts w:eastAsia="標楷體"/>
        </w:rPr>
        <w:t xml:space="preserve"> (</w:t>
      </w:r>
      <w:r w:rsidRPr="00E233C3">
        <w:rPr>
          <w:rFonts w:eastAsia="標楷體"/>
        </w:rPr>
        <w:t>三）本市國中小非藝術專長任課藝術領域教師。</w:t>
      </w:r>
    </w:p>
    <w:p w14:paraId="4D496AF8" w14:textId="77777777" w:rsidR="00A559BE" w:rsidRPr="00E233C3" w:rsidRDefault="00A559BE" w:rsidP="00A559BE">
      <w:pPr>
        <w:snapToGrid w:val="0"/>
        <w:rPr>
          <w:rFonts w:eastAsia="標楷體"/>
        </w:rPr>
      </w:pPr>
      <w:r w:rsidRPr="00E233C3">
        <w:rPr>
          <w:rFonts w:eastAsia="標楷體"/>
          <w:b/>
        </w:rPr>
        <w:t>六、研習內容</w:t>
      </w:r>
      <w:r w:rsidRPr="00E233C3">
        <w:rPr>
          <w:rFonts w:eastAsia="標楷體"/>
        </w:rPr>
        <w:t>：</w:t>
      </w:r>
    </w:p>
    <w:p w14:paraId="149981F7" w14:textId="77777777" w:rsidR="00A559BE" w:rsidRPr="00E233C3" w:rsidRDefault="00A559BE" w:rsidP="00A559BE">
      <w:pPr>
        <w:snapToGrid w:val="0"/>
        <w:spacing w:after="120"/>
        <w:rPr>
          <w:rFonts w:eastAsia="標楷體"/>
        </w:rPr>
      </w:pPr>
      <w:r w:rsidRPr="00E233C3">
        <w:rPr>
          <w:rFonts w:eastAsia="標楷體"/>
        </w:rPr>
        <w:t xml:space="preserve"> (</w:t>
      </w:r>
      <w:r w:rsidRPr="00E233C3">
        <w:rPr>
          <w:rFonts w:eastAsia="標楷體"/>
        </w:rPr>
        <w:t>一</w:t>
      </w:r>
      <w:r w:rsidRPr="00E233C3">
        <w:rPr>
          <w:rFonts w:eastAsia="標楷體"/>
        </w:rPr>
        <w:t>)</w:t>
      </w:r>
      <w:r w:rsidRPr="00E233C3">
        <w:rPr>
          <w:rFonts w:eastAsia="標楷體"/>
        </w:rPr>
        <w:t>活動程序表、活動</w:t>
      </w:r>
      <w:r w:rsidRPr="00E233C3">
        <w:rPr>
          <w:rFonts w:eastAsia="標楷體"/>
        </w:rPr>
        <w:t>/</w:t>
      </w:r>
      <w:r w:rsidRPr="00E233C3">
        <w:rPr>
          <w:rFonts w:eastAsia="標楷體"/>
        </w:rPr>
        <w:t>課程內容</w:t>
      </w:r>
      <w:r w:rsidRPr="00E233C3">
        <w:rPr>
          <w:rFonts w:eastAsia="標楷體"/>
        </w:rPr>
        <w:t>(</w:t>
      </w:r>
      <w:r w:rsidRPr="00E233C3">
        <w:rPr>
          <w:rFonts w:eastAsia="標楷體"/>
        </w:rPr>
        <w:t>暫定</w:t>
      </w:r>
      <w:r w:rsidRPr="00E233C3">
        <w:rPr>
          <w:rFonts w:eastAsia="標楷體"/>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2054"/>
      </w:tblGrid>
      <w:tr w:rsidR="00A559BE" w:rsidRPr="00E233C3" w14:paraId="681E9D39" w14:textId="77777777" w:rsidTr="002F23B1">
        <w:trPr>
          <w:jc w:val="center"/>
        </w:trPr>
        <w:tc>
          <w:tcPr>
            <w:tcW w:w="2160" w:type="dxa"/>
            <w:vAlign w:val="center"/>
          </w:tcPr>
          <w:p w14:paraId="601B9A59" w14:textId="77777777" w:rsidR="00A559BE" w:rsidRPr="00E233C3" w:rsidRDefault="00A559BE" w:rsidP="002F23B1">
            <w:pPr>
              <w:widowControl/>
              <w:spacing w:line="300" w:lineRule="exact"/>
              <w:jc w:val="center"/>
              <w:rPr>
                <w:rFonts w:eastAsia="標楷體"/>
              </w:rPr>
            </w:pPr>
            <w:r w:rsidRPr="00E233C3">
              <w:rPr>
                <w:rFonts w:eastAsia="標楷體"/>
              </w:rPr>
              <w:t>時間</w:t>
            </w:r>
          </w:p>
        </w:tc>
        <w:tc>
          <w:tcPr>
            <w:tcW w:w="3227" w:type="dxa"/>
            <w:vAlign w:val="center"/>
          </w:tcPr>
          <w:p w14:paraId="1DFD3C53" w14:textId="77777777" w:rsidR="00A559BE" w:rsidRPr="00E233C3" w:rsidRDefault="00A559BE" w:rsidP="002F23B1">
            <w:pPr>
              <w:widowControl/>
              <w:spacing w:line="300" w:lineRule="exact"/>
              <w:jc w:val="center"/>
              <w:rPr>
                <w:rFonts w:eastAsia="標楷體"/>
              </w:rPr>
            </w:pPr>
            <w:r w:rsidRPr="00E233C3">
              <w:rPr>
                <w:rFonts w:eastAsia="標楷體"/>
              </w:rPr>
              <w:t>課程內容</w:t>
            </w:r>
          </w:p>
        </w:tc>
        <w:tc>
          <w:tcPr>
            <w:tcW w:w="1559" w:type="dxa"/>
            <w:vAlign w:val="center"/>
          </w:tcPr>
          <w:p w14:paraId="16FFF686" w14:textId="77777777" w:rsidR="00A559BE" w:rsidRPr="00E233C3" w:rsidRDefault="00A559BE" w:rsidP="002F23B1">
            <w:pPr>
              <w:widowControl/>
              <w:spacing w:line="300" w:lineRule="exact"/>
              <w:jc w:val="center"/>
              <w:rPr>
                <w:rFonts w:eastAsia="標楷體"/>
              </w:rPr>
            </w:pPr>
            <w:r w:rsidRPr="00E233C3">
              <w:rPr>
                <w:rFonts w:eastAsia="標楷體"/>
              </w:rPr>
              <w:t>授課教師</w:t>
            </w:r>
          </w:p>
        </w:tc>
        <w:tc>
          <w:tcPr>
            <w:tcW w:w="2054" w:type="dxa"/>
            <w:vAlign w:val="center"/>
          </w:tcPr>
          <w:p w14:paraId="74A13942" w14:textId="77777777" w:rsidR="00A559BE" w:rsidRPr="00E233C3" w:rsidRDefault="00A559BE" w:rsidP="002F23B1">
            <w:pPr>
              <w:widowControl/>
              <w:spacing w:line="300" w:lineRule="exact"/>
              <w:jc w:val="center"/>
              <w:rPr>
                <w:rFonts w:eastAsia="標楷體"/>
              </w:rPr>
            </w:pPr>
            <w:r w:rsidRPr="00E233C3">
              <w:rPr>
                <w:rFonts w:eastAsia="標楷體"/>
              </w:rPr>
              <w:t>備註</w:t>
            </w:r>
          </w:p>
        </w:tc>
      </w:tr>
      <w:tr w:rsidR="00A559BE" w:rsidRPr="00E233C3" w14:paraId="51A480E8" w14:textId="77777777" w:rsidTr="002F23B1">
        <w:trPr>
          <w:trHeight w:val="339"/>
          <w:jc w:val="center"/>
        </w:trPr>
        <w:tc>
          <w:tcPr>
            <w:tcW w:w="2160" w:type="dxa"/>
            <w:vAlign w:val="center"/>
          </w:tcPr>
          <w:p w14:paraId="79828479" w14:textId="77777777" w:rsidR="00A559BE" w:rsidRPr="00E233C3" w:rsidRDefault="00A559BE" w:rsidP="002F23B1">
            <w:pPr>
              <w:widowControl/>
              <w:spacing w:line="300" w:lineRule="exact"/>
              <w:jc w:val="center"/>
              <w:rPr>
                <w:rFonts w:eastAsia="標楷體"/>
              </w:rPr>
            </w:pPr>
            <w:r w:rsidRPr="00E233C3">
              <w:rPr>
                <w:rFonts w:eastAsia="標楷體"/>
              </w:rPr>
              <w:t>8</w:t>
            </w:r>
            <w:r w:rsidRPr="00E233C3">
              <w:rPr>
                <w:rFonts w:eastAsia="標楷體"/>
              </w:rPr>
              <w:t>：</w:t>
            </w:r>
            <w:r w:rsidRPr="00E233C3">
              <w:rPr>
                <w:rFonts w:eastAsia="標楷體"/>
              </w:rPr>
              <w:t>20</w:t>
            </w:r>
            <w:r w:rsidRPr="00E233C3">
              <w:rPr>
                <w:rFonts w:eastAsia="標楷體"/>
              </w:rPr>
              <w:t>～</w:t>
            </w:r>
            <w:r w:rsidRPr="00E233C3">
              <w:rPr>
                <w:rFonts w:eastAsia="標楷體"/>
              </w:rPr>
              <w:t>8</w:t>
            </w:r>
            <w:r w:rsidRPr="00E233C3">
              <w:rPr>
                <w:rFonts w:eastAsia="標楷體"/>
              </w:rPr>
              <w:t>：</w:t>
            </w:r>
            <w:r w:rsidRPr="00E233C3">
              <w:rPr>
                <w:rFonts w:eastAsia="標楷體"/>
              </w:rPr>
              <w:t>30</w:t>
            </w:r>
          </w:p>
        </w:tc>
        <w:tc>
          <w:tcPr>
            <w:tcW w:w="3227" w:type="dxa"/>
            <w:vAlign w:val="center"/>
          </w:tcPr>
          <w:p w14:paraId="1F20FDF6" w14:textId="77777777" w:rsidR="00A559BE" w:rsidRPr="00E233C3" w:rsidRDefault="00A559BE" w:rsidP="002F23B1">
            <w:pPr>
              <w:widowControl/>
              <w:spacing w:line="300" w:lineRule="exact"/>
              <w:jc w:val="center"/>
              <w:rPr>
                <w:rFonts w:eastAsia="標楷體"/>
              </w:rPr>
            </w:pPr>
            <w:r w:rsidRPr="00E233C3">
              <w:rPr>
                <w:rFonts w:eastAsia="標楷體"/>
              </w:rPr>
              <w:t>報到</w:t>
            </w:r>
          </w:p>
        </w:tc>
        <w:tc>
          <w:tcPr>
            <w:tcW w:w="1559" w:type="dxa"/>
            <w:vAlign w:val="center"/>
          </w:tcPr>
          <w:p w14:paraId="4FBB7E57" w14:textId="77777777" w:rsidR="00A559BE" w:rsidRPr="00E233C3" w:rsidRDefault="00A559BE" w:rsidP="002F23B1">
            <w:pPr>
              <w:widowControl/>
              <w:spacing w:line="300" w:lineRule="exact"/>
              <w:rPr>
                <w:rFonts w:eastAsia="標楷體"/>
              </w:rPr>
            </w:pPr>
            <w:r w:rsidRPr="00E233C3">
              <w:rPr>
                <w:rFonts w:eastAsia="標楷體"/>
              </w:rPr>
              <w:t>藝術輔導團</w:t>
            </w:r>
          </w:p>
        </w:tc>
        <w:tc>
          <w:tcPr>
            <w:tcW w:w="2054" w:type="dxa"/>
            <w:vAlign w:val="center"/>
          </w:tcPr>
          <w:p w14:paraId="66EA9D61" w14:textId="77777777" w:rsidR="00A559BE" w:rsidRPr="00E233C3" w:rsidRDefault="00A559BE" w:rsidP="002F23B1">
            <w:pPr>
              <w:widowControl/>
              <w:spacing w:line="300" w:lineRule="exact"/>
              <w:rPr>
                <w:rFonts w:eastAsia="標楷體"/>
              </w:rPr>
            </w:pPr>
          </w:p>
        </w:tc>
      </w:tr>
      <w:tr w:rsidR="00A559BE" w:rsidRPr="00E233C3" w14:paraId="5A975B96" w14:textId="77777777" w:rsidTr="002F23B1">
        <w:trPr>
          <w:trHeight w:val="383"/>
          <w:jc w:val="center"/>
        </w:trPr>
        <w:tc>
          <w:tcPr>
            <w:tcW w:w="2160" w:type="dxa"/>
            <w:vAlign w:val="center"/>
          </w:tcPr>
          <w:p w14:paraId="2EF228FC" w14:textId="77777777" w:rsidR="00A559BE" w:rsidRPr="00E233C3" w:rsidRDefault="00A559BE" w:rsidP="002F23B1">
            <w:pPr>
              <w:widowControl/>
              <w:spacing w:line="300" w:lineRule="exact"/>
              <w:jc w:val="center"/>
              <w:rPr>
                <w:rFonts w:eastAsia="標楷體"/>
              </w:rPr>
            </w:pPr>
            <w:r w:rsidRPr="00E233C3">
              <w:rPr>
                <w:rFonts w:eastAsia="標楷體"/>
              </w:rPr>
              <w:t>8</w:t>
            </w:r>
            <w:r w:rsidRPr="00E233C3">
              <w:rPr>
                <w:rFonts w:eastAsia="標楷體"/>
              </w:rPr>
              <w:t>：</w:t>
            </w:r>
            <w:r w:rsidRPr="00E233C3">
              <w:rPr>
                <w:rFonts w:eastAsia="標楷體"/>
              </w:rPr>
              <w:t>30</w:t>
            </w:r>
            <w:r w:rsidRPr="00E233C3">
              <w:rPr>
                <w:rFonts w:eastAsia="標楷體"/>
              </w:rPr>
              <w:t>～</w:t>
            </w:r>
            <w:r w:rsidRPr="00E233C3">
              <w:rPr>
                <w:rFonts w:eastAsia="標楷體"/>
              </w:rPr>
              <w:t>9</w:t>
            </w:r>
            <w:r w:rsidRPr="00E233C3">
              <w:rPr>
                <w:rFonts w:eastAsia="標楷體"/>
              </w:rPr>
              <w:t>：</w:t>
            </w:r>
            <w:r w:rsidRPr="00E233C3">
              <w:rPr>
                <w:rFonts w:eastAsia="標楷體"/>
              </w:rPr>
              <w:t>30</w:t>
            </w:r>
          </w:p>
        </w:tc>
        <w:tc>
          <w:tcPr>
            <w:tcW w:w="3227" w:type="dxa"/>
            <w:vAlign w:val="center"/>
          </w:tcPr>
          <w:p w14:paraId="1B1B2A2F" w14:textId="77777777" w:rsidR="00A559BE" w:rsidRPr="00E233C3" w:rsidRDefault="00A559BE" w:rsidP="002F23B1">
            <w:pPr>
              <w:rPr>
                <w:rFonts w:eastAsia="標楷體"/>
              </w:rPr>
            </w:pPr>
            <w:r w:rsidRPr="00E233C3">
              <w:rPr>
                <w:rFonts w:eastAsia="標楷體"/>
              </w:rPr>
              <w:t>故事的背後</w:t>
            </w:r>
            <w:r w:rsidRPr="00E233C3">
              <w:rPr>
                <w:rFonts w:eastAsia="標楷體"/>
              </w:rPr>
              <w:t>—</w:t>
            </w:r>
            <w:r w:rsidRPr="00E233C3">
              <w:rPr>
                <w:rFonts w:eastAsia="標楷體"/>
              </w:rPr>
              <w:t>成長經歷與創作理念</w:t>
            </w:r>
          </w:p>
        </w:tc>
        <w:tc>
          <w:tcPr>
            <w:tcW w:w="1559" w:type="dxa"/>
            <w:vAlign w:val="center"/>
          </w:tcPr>
          <w:p w14:paraId="7C2E105B" w14:textId="77777777" w:rsidR="00A559BE" w:rsidRPr="00E233C3" w:rsidRDefault="00A559BE" w:rsidP="002F23B1">
            <w:pPr>
              <w:widowControl/>
              <w:spacing w:line="360" w:lineRule="exact"/>
              <w:contextualSpacing/>
              <w:rPr>
                <w:rFonts w:eastAsia="標楷體"/>
              </w:rPr>
            </w:pPr>
            <w:r w:rsidRPr="00E233C3">
              <w:rPr>
                <w:rFonts w:eastAsia="標楷體"/>
                <w:shd w:val="clear" w:color="auto" w:fill="FFFFFF"/>
              </w:rPr>
              <w:t>楊士毅導演</w:t>
            </w:r>
          </w:p>
        </w:tc>
        <w:tc>
          <w:tcPr>
            <w:tcW w:w="2054" w:type="dxa"/>
            <w:vAlign w:val="center"/>
          </w:tcPr>
          <w:p w14:paraId="0E36779C" w14:textId="77777777" w:rsidR="00A559BE" w:rsidRPr="00E233C3" w:rsidRDefault="00A559BE" w:rsidP="002F23B1">
            <w:pPr>
              <w:widowControl/>
              <w:spacing w:line="300" w:lineRule="exact"/>
              <w:jc w:val="center"/>
              <w:rPr>
                <w:rFonts w:eastAsia="標楷體"/>
              </w:rPr>
            </w:pPr>
          </w:p>
        </w:tc>
      </w:tr>
      <w:tr w:rsidR="00A559BE" w:rsidRPr="00E233C3" w14:paraId="2BFCCF7E" w14:textId="77777777" w:rsidTr="002F23B1">
        <w:trPr>
          <w:trHeight w:val="436"/>
          <w:jc w:val="center"/>
        </w:trPr>
        <w:tc>
          <w:tcPr>
            <w:tcW w:w="2160" w:type="dxa"/>
            <w:vAlign w:val="center"/>
          </w:tcPr>
          <w:p w14:paraId="7BA16101" w14:textId="77777777" w:rsidR="00A559BE" w:rsidRPr="00E233C3" w:rsidRDefault="00A559BE" w:rsidP="002F23B1">
            <w:pPr>
              <w:widowControl/>
              <w:spacing w:line="300" w:lineRule="exact"/>
              <w:jc w:val="center"/>
              <w:rPr>
                <w:rFonts w:eastAsia="標楷體"/>
              </w:rPr>
            </w:pPr>
            <w:r w:rsidRPr="00E233C3">
              <w:rPr>
                <w:rFonts w:eastAsia="標楷體"/>
              </w:rPr>
              <w:t>9</w:t>
            </w:r>
            <w:r w:rsidRPr="00E233C3">
              <w:rPr>
                <w:rFonts w:eastAsia="標楷體"/>
              </w:rPr>
              <w:t>：</w:t>
            </w:r>
            <w:r w:rsidRPr="00E233C3">
              <w:rPr>
                <w:rFonts w:eastAsia="標楷體"/>
              </w:rPr>
              <w:t>30</w:t>
            </w:r>
            <w:r w:rsidRPr="00E233C3">
              <w:rPr>
                <w:rFonts w:eastAsia="標楷體"/>
              </w:rPr>
              <w:t>～</w:t>
            </w:r>
            <w:r w:rsidRPr="00E233C3">
              <w:rPr>
                <w:rFonts w:eastAsia="標楷體"/>
              </w:rPr>
              <w:t>10</w:t>
            </w:r>
            <w:r w:rsidRPr="00E233C3">
              <w:rPr>
                <w:rFonts w:eastAsia="標楷體"/>
              </w:rPr>
              <w:t>：</w:t>
            </w:r>
            <w:r w:rsidRPr="00E233C3">
              <w:rPr>
                <w:rFonts w:eastAsia="標楷體"/>
              </w:rPr>
              <w:t>30</w:t>
            </w:r>
          </w:p>
        </w:tc>
        <w:tc>
          <w:tcPr>
            <w:tcW w:w="3227" w:type="dxa"/>
            <w:vAlign w:val="center"/>
          </w:tcPr>
          <w:p w14:paraId="7913698F" w14:textId="77777777" w:rsidR="00A559BE" w:rsidRPr="00E233C3" w:rsidRDefault="00A559BE" w:rsidP="002F23B1">
            <w:pPr>
              <w:rPr>
                <w:rFonts w:eastAsia="標楷體"/>
              </w:rPr>
            </w:pPr>
            <w:r w:rsidRPr="00E233C3">
              <w:rPr>
                <w:rFonts w:eastAsia="標楷體"/>
              </w:rPr>
              <w:t>影像、剪紙、說故事</w:t>
            </w:r>
            <w:r w:rsidRPr="00E233C3">
              <w:rPr>
                <w:rFonts w:eastAsia="標楷體"/>
              </w:rPr>
              <w:t>—</w:t>
            </w:r>
            <w:r w:rsidRPr="00E233C3">
              <w:rPr>
                <w:rFonts w:eastAsia="標楷體"/>
              </w:rPr>
              <w:t>歷年創作作品</w:t>
            </w:r>
          </w:p>
        </w:tc>
        <w:tc>
          <w:tcPr>
            <w:tcW w:w="1559" w:type="dxa"/>
          </w:tcPr>
          <w:p w14:paraId="78C57913" w14:textId="77777777" w:rsidR="00A559BE" w:rsidRPr="00E233C3" w:rsidRDefault="00A559BE" w:rsidP="002F23B1">
            <w:pPr>
              <w:rPr>
                <w:rFonts w:eastAsia="標楷體"/>
              </w:rPr>
            </w:pPr>
            <w:r w:rsidRPr="00E233C3">
              <w:rPr>
                <w:rFonts w:eastAsia="標楷體"/>
                <w:shd w:val="clear" w:color="auto" w:fill="FFFFFF"/>
              </w:rPr>
              <w:t>楊士毅導演</w:t>
            </w:r>
          </w:p>
        </w:tc>
        <w:tc>
          <w:tcPr>
            <w:tcW w:w="2054" w:type="dxa"/>
            <w:vAlign w:val="center"/>
          </w:tcPr>
          <w:p w14:paraId="4AC2BDEB" w14:textId="77777777" w:rsidR="00A559BE" w:rsidRPr="00E233C3" w:rsidRDefault="00A559BE" w:rsidP="002F23B1">
            <w:pPr>
              <w:widowControl/>
              <w:spacing w:line="300" w:lineRule="exact"/>
              <w:jc w:val="center"/>
              <w:rPr>
                <w:rFonts w:eastAsia="標楷體"/>
              </w:rPr>
            </w:pPr>
          </w:p>
        </w:tc>
      </w:tr>
      <w:tr w:rsidR="00A559BE" w:rsidRPr="00E233C3" w14:paraId="473A3A6D" w14:textId="77777777" w:rsidTr="002F23B1">
        <w:trPr>
          <w:trHeight w:val="436"/>
          <w:jc w:val="center"/>
        </w:trPr>
        <w:tc>
          <w:tcPr>
            <w:tcW w:w="2160" w:type="dxa"/>
            <w:vAlign w:val="center"/>
          </w:tcPr>
          <w:p w14:paraId="1CB0D690" w14:textId="77777777" w:rsidR="00A559BE" w:rsidRPr="00E233C3" w:rsidRDefault="00A559BE" w:rsidP="002F23B1">
            <w:pPr>
              <w:widowControl/>
              <w:spacing w:line="300" w:lineRule="exact"/>
              <w:jc w:val="center"/>
              <w:rPr>
                <w:rFonts w:eastAsia="標楷體"/>
              </w:rPr>
            </w:pPr>
            <w:r w:rsidRPr="00E233C3">
              <w:rPr>
                <w:rFonts w:eastAsia="標楷體"/>
              </w:rPr>
              <w:t>10</w:t>
            </w:r>
            <w:r w:rsidRPr="00E233C3">
              <w:rPr>
                <w:rFonts w:eastAsia="標楷體"/>
              </w:rPr>
              <w:t>：</w:t>
            </w:r>
            <w:r w:rsidRPr="00E233C3">
              <w:rPr>
                <w:rFonts w:eastAsia="標楷體"/>
              </w:rPr>
              <w:t>30</w:t>
            </w:r>
            <w:r w:rsidRPr="00E233C3">
              <w:rPr>
                <w:rFonts w:eastAsia="標楷體"/>
              </w:rPr>
              <w:t>～</w:t>
            </w:r>
            <w:r w:rsidRPr="00E233C3">
              <w:rPr>
                <w:rFonts w:eastAsia="標楷體"/>
              </w:rPr>
              <w:t>11</w:t>
            </w:r>
            <w:r w:rsidRPr="00E233C3">
              <w:rPr>
                <w:rFonts w:eastAsia="標楷體"/>
              </w:rPr>
              <w:t>：</w:t>
            </w:r>
            <w:r w:rsidRPr="00E233C3">
              <w:rPr>
                <w:rFonts w:eastAsia="標楷體"/>
              </w:rPr>
              <w:t>20</w:t>
            </w:r>
          </w:p>
        </w:tc>
        <w:tc>
          <w:tcPr>
            <w:tcW w:w="3227" w:type="dxa"/>
            <w:vAlign w:val="center"/>
          </w:tcPr>
          <w:p w14:paraId="47241838" w14:textId="77777777" w:rsidR="00A559BE" w:rsidRPr="00E233C3" w:rsidRDefault="00A559BE" w:rsidP="002F23B1">
            <w:pPr>
              <w:rPr>
                <w:rFonts w:eastAsia="標楷體"/>
              </w:rPr>
            </w:pPr>
            <w:r w:rsidRPr="00E233C3">
              <w:rPr>
                <w:rFonts w:eastAsia="標楷體"/>
              </w:rPr>
              <w:t>小小手剪出大世界</w:t>
            </w:r>
            <w:r w:rsidRPr="00E233C3">
              <w:rPr>
                <w:rFonts w:eastAsia="標楷體"/>
              </w:rPr>
              <w:t>—</w:t>
            </w:r>
            <w:r w:rsidRPr="00E233C3">
              <w:rPr>
                <w:rFonts w:eastAsia="標楷體"/>
              </w:rPr>
              <w:t>用美好心意與世界相聚</w:t>
            </w:r>
          </w:p>
        </w:tc>
        <w:tc>
          <w:tcPr>
            <w:tcW w:w="1559" w:type="dxa"/>
          </w:tcPr>
          <w:p w14:paraId="4EC2083D" w14:textId="77777777" w:rsidR="00A559BE" w:rsidRPr="00E233C3" w:rsidRDefault="00A559BE" w:rsidP="002F23B1">
            <w:pPr>
              <w:rPr>
                <w:rFonts w:eastAsia="標楷體"/>
              </w:rPr>
            </w:pPr>
            <w:r w:rsidRPr="00E233C3">
              <w:rPr>
                <w:rFonts w:eastAsia="標楷體"/>
                <w:shd w:val="clear" w:color="auto" w:fill="FFFFFF"/>
              </w:rPr>
              <w:t>楊士毅導演</w:t>
            </w:r>
          </w:p>
        </w:tc>
        <w:tc>
          <w:tcPr>
            <w:tcW w:w="2054" w:type="dxa"/>
            <w:vAlign w:val="center"/>
          </w:tcPr>
          <w:p w14:paraId="04C2FB95" w14:textId="77777777" w:rsidR="00A559BE" w:rsidRPr="00E233C3" w:rsidRDefault="00A559BE" w:rsidP="002F23B1">
            <w:pPr>
              <w:widowControl/>
              <w:spacing w:line="300" w:lineRule="exact"/>
              <w:rPr>
                <w:rFonts w:eastAsia="標楷體"/>
              </w:rPr>
            </w:pPr>
            <w:r w:rsidRPr="00E233C3">
              <w:rPr>
                <w:rFonts w:eastAsia="標楷體"/>
              </w:rPr>
              <w:t>剪紙課程設計</w:t>
            </w:r>
          </w:p>
        </w:tc>
      </w:tr>
      <w:tr w:rsidR="00A559BE" w:rsidRPr="00E233C3" w14:paraId="73168A99" w14:textId="77777777" w:rsidTr="002F23B1">
        <w:trPr>
          <w:trHeight w:val="436"/>
          <w:jc w:val="center"/>
        </w:trPr>
        <w:tc>
          <w:tcPr>
            <w:tcW w:w="2160" w:type="dxa"/>
            <w:vAlign w:val="center"/>
          </w:tcPr>
          <w:p w14:paraId="1FE04363" w14:textId="77777777" w:rsidR="00A559BE" w:rsidRPr="00E233C3" w:rsidRDefault="00A559BE" w:rsidP="002F23B1">
            <w:pPr>
              <w:widowControl/>
              <w:spacing w:line="300" w:lineRule="exact"/>
              <w:jc w:val="center"/>
              <w:rPr>
                <w:rFonts w:eastAsia="標楷體"/>
              </w:rPr>
            </w:pPr>
            <w:r w:rsidRPr="00E233C3">
              <w:rPr>
                <w:rFonts w:eastAsia="標楷體"/>
              </w:rPr>
              <w:t>11</w:t>
            </w:r>
            <w:r w:rsidRPr="00E233C3">
              <w:rPr>
                <w:rFonts w:eastAsia="標楷體"/>
              </w:rPr>
              <w:t>：</w:t>
            </w:r>
            <w:r w:rsidRPr="00E233C3">
              <w:rPr>
                <w:rFonts w:eastAsia="標楷體"/>
              </w:rPr>
              <w:t>20</w:t>
            </w:r>
            <w:r w:rsidRPr="00E233C3">
              <w:rPr>
                <w:rFonts w:eastAsia="標楷體"/>
              </w:rPr>
              <w:t>～</w:t>
            </w:r>
            <w:r w:rsidRPr="00E233C3">
              <w:rPr>
                <w:rFonts w:eastAsia="標楷體"/>
              </w:rPr>
              <w:t>11</w:t>
            </w:r>
            <w:r w:rsidRPr="00E233C3">
              <w:rPr>
                <w:rFonts w:eastAsia="標楷體"/>
              </w:rPr>
              <w:t>：</w:t>
            </w:r>
            <w:r w:rsidRPr="00E233C3">
              <w:rPr>
                <w:rFonts w:eastAsia="標楷體"/>
              </w:rPr>
              <w:t>30</w:t>
            </w:r>
          </w:p>
        </w:tc>
        <w:tc>
          <w:tcPr>
            <w:tcW w:w="3227" w:type="dxa"/>
            <w:vAlign w:val="center"/>
          </w:tcPr>
          <w:p w14:paraId="7985F3FE" w14:textId="77777777" w:rsidR="00A559BE" w:rsidRPr="00E233C3" w:rsidRDefault="00A559BE" w:rsidP="002F23B1">
            <w:pPr>
              <w:widowControl/>
              <w:spacing w:line="300" w:lineRule="exact"/>
              <w:rPr>
                <w:rFonts w:eastAsia="標楷體"/>
              </w:rPr>
            </w:pPr>
            <w:r w:rsidRPr="00E233C3">
              <w:rPr>
                <w:rFonts w:eastAsia="標楷體"/>
              </w:rPr>
              <w:t>問題與回饋</w:t>
            </w:r>
          </w:p>
        </w:tc>
        <w:tc>
          <w:tcPr>
            <w:tcW w:w="1559" w:type="dxa"/>
            <w:vAlign w:val="center"/>
          </w:tcPr>
          <w:p w14:paraId="22EE5EF8" w14:textId="77777777" w:rsidR="00A559BE" w:rsidRPr="00E233C3" w:rsidRDefault="00A559BE" w:rsidP="002F23B1">
            <w:pPr>
              <w:rPr>
                <w:rFonts w:eastAsia="標楷體"/>
              </w:rPr>
            </w:pPr>
            <w:r w:rsidRPr="00E233C3">
              <w:rPr>
                <w:rFonts w:eastAsia="標楷體"/>
                <w:shd w:val="clear" w:color="auto" w:fill="FFFFFF"/>
              </w:rPr>
              <w:t>楊士毅導演</w:t>
            </w:r>
          </w:p>
        </w:tc>
        <w:tc>
          <w:tcPr>
            <w:tcW w:w="2054" w:type="dxa"/>
            <w:vAlign w:val="center"/>
          </w:tcPr>
          <w:p w14:paraId="2DBE2823" w14:textId="77777777" w:rsidR="00A559BE" w:rsidRPr="00E233C3" w:rsidRDefault="00A559BE" w:rsidP="002F23B1">
            <w:pPr>
              <w:widowControl/>
              <w:spacing w:line="300" w:lineRule="exact"/>
              <w:jc w:val="center"/>
              <w:rPr>
                <w:rFonts w:eastAsia="標楷體"/>
              </w:rPr>
            </w:pPr>
          </w:p>
        </w:tc>
      </w:tr>
    </w:tbl>
    <w:p w14:paraId="42CFFF27" w14:textId="77777777" w:rsidR="00A559BE" w:rsidRPr="00E233C3" w:rsidRDefault="00A559BE" w:rsidP="00A559BE">
      <w:pPr>
        <w:snapToGrid w:val="0"/>
        <w:rPr>
          <w:rFonts w:eastAsia="標楷體"/>
        </w:rPr>
      </w:pPr>
      <w:r w:rsidRPr="00E233C3">
        <w:rPr>
          <w:rFonts w:eastAsia="標楷體"/>
        </w:rPr>
        <w:t xml:space="preserve">   </w:t>
      </w:r>
    </w:p>
    <w:p w14:paraId="407C407A" w14:textId="77777777" w:rsidR="00A559BE" w:rsidRPr="00E233C3" w:rsidRDefault="00A559BE" w:rsidP="00A559BE">
      <w:pPr>
        <w:snapToGrid w:val="0"/>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講師：</w:t>
      </w:r>
      <w:r w:rsidRPr="00E233C3">
        <w:rPr>
          <w:rFonts w:eastAsia="標楷體"/>
        </w:rPr>
        <w:t xml:space="preserve"> </w:t>
      </w:r>
    </w:p>
    <w:p w14:paraId="79C262D5" w14:textId="77777777" w:rsidR="00A559BE" w:rsidRPr="00E233C3" w:rsidRDefault="00A559BE" w:rsidP="00A559BE">
      <w:pPr>
        <w:rPr>
          <w:rFonts w:eastAsia="標楷體"/>
        </w:rPr>
      </w:pPr>
      <w:r w:rsidRPr="00E233C3">
        <w:rPr>
          <w:rFonts w:eastAsia="標楷體"/>
        </w:rPr>
        <w:t>楊士毅，導演、藝術家及演說家、說故事的人。</w:t>
      </w:r>
    </w:p>
    <w:p w14:paraId="31566F67" w14:textId="77777777" w:rsidR="00A559BE" w:rsidRPr="00E233C3" w:rsidRDefault="00A559BE" w:rsidP="00A559BE">
      <w:pPr>
        <w:numPr>
          <w:ilvl w:val="0"/>
          <w:numId w:val="1"/>
        </w:numPr>
        <w:rPr>
          <w:rFonts w:eastAsia="標楷體"/>
        </w:rPr>
      </w:pPr>
      <w:r w:rsidRPr="00E233C3">
        <w:rPr>
          <w:rFonts w:eastAsia="標楷體"/>
        </w:rPr>
        <w:t>台灣藝術大學應用媒體藝術研究所，現於大學擔任講師，大學時攝影作品曾獲國立台灣美術館典藏，並獲國藝會展覽補助舉辦個展；版畫創作曾獲國藝會創作補助及文建會版印年畫創作首獎，並由高雄市立美術館典藏；獲新聞局電影短片輔導金，拍攝取材自個人生活的短片「爸爸</w:t>
      </w:r>
      <w:r w:rsidRPr="00E233C3">
        <w:rPr>
          <w:rFonts w:eastAsia="標楷體"/>
        </w:rPr>
        <w:lastRenderedPageBreak/>
        <w:t>的手指頭」，入圍金馬獎、柏林國際短片影展、國際兒童影展、獲金穗獎優良短片、勞工金像獎金獎等獎項。</w:t>
      </w:r>
    </w:p>
    <w:p w14:paraId="5BFC9D28" w14:textId="77777777" w:rsidR="00A559BE" w:rsidRPr="00E233C3" w:rsidRDefault="00A559BE" w:rsidP="00A559BE">
      <w:pPr>
        <w:numPr>
          <w:ilvl w:val="0"/>
          <w:numId w:val="1"/>
        </w:numPr>
        <w:rPr>
          <w:rFonts w:eastAsia="標楷體"/>
        </w:rPr>
      </w:pPr>
      <w:r w:rsidRPr="00E233C3">
        <w:rPr>
          <w:rFonts w:eastAsia="標楷體"/>
        </w:rPr>
        <w:t>2007</w:t>
      </w:r>
      <w:r w:rsidRPr="00E233C3">
        <w:rPr>
          <w:rFonts w:eastAsia="標楷體"/>
        </w:rPr>
        <w:t>年「流浪者計畫」，</w:t>
      </w:r>
      <w:r w:rsidRPr="00E233C3">
        <w:rPr>
          <w:rFonts w:eastAsia="標楷體"/>
          <w:shd w:val="clear" w:color="auto" w:fill="FFFFFF"/>
        </w:rPr>
        <w:t>2013</w:t>
      </w:r>
      <w:r w:rsidRPr="00E233C3">
        <w:rPr>
          <w:rFonts w:eastAsia="標楷體"/>
          <w:shd w:val="clear" w:color="auto" w:fill="FFFFFF"/>
        </w:rPr>
        <w:t>年投入紙藝創作</w:t>
      </w:r>
      <w:r w:rsidRPr="00E233C3">
        <w:rPr>
          <w:rFonts w:eastAsia="標楷體"/>
        </w:rPr>
        <w:t>。</w:t>
      </w:r>
    </w:p>
    <w:p w14:paraId="0525E01A" w14:textId="77777777" w:rsidR="00A559BE" w:rsidRPr="00E233C3" w:rsidRDefault="00A559BE" w:rsidP="00A559BE">
      <w:pPr>
        <w:rPr>
          <w:rFonts w:eastAsia="標楷體"/>
        </w:rPr>
      </w:pPr>
    </w:p>
    <w:p w14:paraId="1912ED63" w14:textId="77777777" w:rsidR="00A559BE" w:rsidRPr="00E233C3" w:rsidRDefault="00A559BE" w:rsidP="00A559BE">
      <w:pPr>
        <w:rPr>
          <w:rFonts w:eastAsia="標楷體"/>
          <w:shd w:val="clear" w:color="auto" w:fill="FFFFFF"/>
        </w:rPr>
      </w:pPr>
      <w:r w:rsidRPr="00E233C3">
        <w:rPr>
          <w:rFonts w:eastAsia="標楷體"/>
          <w:shd w:val="clear" w:color="auto" w:fill="FFFFFF"/>
        </w:rPr>
        <w:t>主持和參與執行的計畫：</w:t>
      </w:r>
    </w:p>
    <w:p w14:paraId="06299B54" w14:textId="77777777" w:rsidR="00A559BE" w:rsidRPr="00E233C3" w:rsidRDefault="00A559BE" w:rsidP="00A559BE">
      <w:pPr>
        <w:numPr>
          <w:ilvl w:val="0"/>
          <w:numId w:val="2"/>
        </w:numPr>
        <w:rPr>
          <w:rFonts w:eastAsia="標楷體"/>
        </w:rPr>
      </w:pPr>
      <w:r w:rsidRPr="00E233C3">
        <w:rPr>
          <w:rFonts w:eastAsia="標楷體"/>
        </w:rPr>
        <w:t>2016</w:t>
      </w:r>
      <w:r w:rsidRPr="00E233C3">
        <w:rPr>
          <w:rFonts w:eastAsia="標楷體"/>
        </w:rPr>
        <w:t>年</w:t>
      </w:r>
      <w:r w:rsidRPr="00E233C3">
        <w:rPr>
          <w:rFonts w:eastAsia="標楷體"/>
        </w:rPr>
        <w:t>4</w:t>
      </w:r>
      <w:r w:rsidRPr="00E233C3">
        <w:rPr>
          <w:rFonts w:eastAsia="標楷體"/>
        </w:rPr>
        <w:t>月駐村澳門，以</w:t>
      </w:r>
      <w:r w:rsidRPr="00E233C3">
        <w:rPr>
          <w:rFonts w:eastAsia="標楷體"/>
          <w:shd w:val="clear" w:color="auto" w:fill="FFFFFF"/>
        </w:rPr>
        <w:t>〈</w:t>
      </w:r>
      <w:r w:rsidRPr="00E233C3">
        <w:rPr>
          <w:rFonts w:eastAsia="標楷體"/>
        </w:rPr>
        <w:t>擁抱．島嶼交換故事</w:t>
      </w:r>
      <w:r w:rsidRPr="00E233C3">
        <w:rPr>
          <w:rFonts w:eastAsia="標楷體"/>
          <w:shd w:val="clear" w:color="auto" w:fill="FFFFFF"/>
        </w:rPr>
        <w:t>〉</w:t>
      </w:r>
      <w:r w:rsidRPr="00E233C3">
        <w:rPr>
          <w:rFonts w:eastAsia="標楷體"/>
        </w:rPr>
        <w:t>作為「台灣週」的主題。</w:t>
      </w:r>
    </w:p>
    <w:p w14:paraId="05388703" w14:textId="77777777" w:rsidR="00A559BE" w:rsidRPr="00E233C3" w:rsidRDefault="00A559BE" w:rsidP="00A559BE">
      <w:pPr>
        <w:numPr>
          <w:ilvl w:val="0"/>
          <w:numId w:val="2"/>
        </w:numPr>
        <w:rPr>
          <w:rFonts w:eastAsia="標楷體"/>
        </w:rPr>
      </w:pPr>
      <w:r w:rsidRPr="00E233C3">
        <w:rPr>
          <w:rFonts w:eastAsia="標楷體"/>
        </w:rPr>
        <w:t>2017</w:t>
      </w:r>
      <w:r w:rsidRPr="00E233C3">
        <w:rPr>
          <w:rFonts w:eastAsia="標楷體"/>
        </w:rPr>
        <w:t>年為台北</w:t>
      </w:r>
      <w:r w:rsidRPr="00E233C3">
        <w:rPr>
          <w:rFonts w:eastAsia="標楷體"/>
        </w:rPr>
        <w:t>101</w:t>
      </w:r>
      <w:r w:rsidRPr="00E233C3">
        <w:rPr>
          <w:rFonts w:eastAsia="標楷體"/>
        </w:rPr>
        <w:t>蘋果直營店外牆設計的剪紙藝術</w:t>
      </w:r>
      <w:r w:rsidRPr="00E233C3">
        <w:rPr>
          <w:rFonts w:eastAsia="標楷體"/>
          <w:shd w:val="clear" w:color="auto" w:fill="FFFFFF"/>
        </w:rPr>
        <w:t>〈</w:t>
      </w:r>
      <w:r w:rsidRPr="00E233C3">
        <w:rPr>
          <w:rFonts w:eastAsia="標楷體"/>
        </w:rPr>
        <w:t>有閒來坐</w:t>
      </w:r>
      <w:r w:rsidRPr="00E233C3">
        <w:rPr>
          <w:rFonts w:eastAsia="標楷體"/>
          <w:shd w:val="clear" w:color="auto" w:fill="FFFFFF"/>
        </w:rPr>
        <w:t>〉</w:t>
      </w:r>
      <w:r w:rsidRPr="00E233C3">
        <w:rPr>
          <w:rFonts w:eastAsia="標楷體"/>
        </w:rPr>
        <w:t>，是當時全台最長的剪紙作品。</w:t>
      </w:r>
    </w:p>
    <w:p w14:paraId="64A038FB" w14:textId="77777777" w:rsidR="00A559BE" w:rsidRPr="00E233C3" w:rsidRDefault="00A559BE" w:rsidP="00A559BE">
      <w:pPr>
        <w:numPr>
          <w:ilvl w:val="0"/>
          <w:numId w:val="2"/>
        </w:numPr>
        <w:rPr>
          <w:rFonts w:eastAsia="標楷體"/>
        </w:rPr>
      </w:pPr>
      <w:r w:rsidRPr="00E233C3">
        <w:rPr>
          <w:rFonts w:eastAsia="標楷體"/>
          <w:shd w:val="clear" w:color="auto" w:fill="FFFFFF"/>
        </w:rPr>
        <w:t>2017</w:t>
      </w:r>
      <w:r w:rsidRPr="00E233C3">
        <w:rPr>
          <w:rFonts w:eastAsia="標楷體"/>
          <w:shd w:val="clear" w:color="auto" w:fill="FFFFFF"/>
        </w:rPr>
        <w:t>年，以〈家〉為名，結合剪紙與多媒材，在台北街頭點起「家」（台語音</w:t>
      </w:r>
      <w:proofErr w:type="spellStart"/>
      <w:r w:rsidRPr="00E233C3">
        <w:rPr>
          <w:rFonts w:eastAsia="標楷體"/>
          <w:shd w:val="clear" w:color="auto" w:fill="FFFFFF"/>
        </w:rPr>
        <w:t>ke</w:t>
      </w:r>
      <w:proofErr w:type="spellEnd"/>
      <w:r w:rsidRPr="00E233C3">
        <w:rPr>
          <w:rFonts w:eastAsia="標楷體"/>
          <w:shd w:val="clear" w:color="auto" w:fill="FFFFFF"/>
        </w:rPr>
        <w:t>）之花燈</w:t>
      </w:r>
      <w:r w:rsidRPr="00E233C3">
        <w:rPr>
          <w:rFonts w:eastAsia="標楷體"/>
        </w:rPr>
        <w:t>。</w:t>
      </w:r>
    </w:p>
    <w:p w14:paraId="71B6EC8B" w14:textId="77777777" w:rsidR="00A559BE" w:rsidRPr="00E233C3" w:rsidRDefault="00A559BE" w:rsidP="00A559BE">
      <w:pPr>
        <w:numPr>
          <w:ilvl w:val="0"/>
          <w:numId w:val="2"/>
        </w:numPr>
        <w:rPr>
          <w:rFonts w:eastAsia="標楷體"/>
        </w:rPr>
      </w:pPr>
      <w:r w:rsidRPr="00E233C3">
        <w:rPr>
          <w:rFonts w:eastAsia="標楷體"/>
          <w:shd w:val="clear" w:color="auto" w:fill="FFFFFF"/>
        </w:rPr>
        <w:t>2018</w:t>
      </w:r>
      <w:r w:rsidRPr="00E233C3">
        <w:rPr>
          <w:rFonts w:eastAsia="標楷體"/>
          <w:shd w:val="clear" w:color="auto" w:fill="FFFFFF"/>
        </w:rPr>
        <w:t>年於嘉義梅山〈太平</w:t>
      </w:r>
      <w:r w:rsidRPr="00E233C3">
        <w:rPr>
          <w:rFonts w:eastAsia="標楷體"/>
          <w:shd w:val="clear" w:color="auto" w:fill="FFFFFF"/>
        </w:rPr>
        <w:t>36</w:t>
      </w:r>
      <w:r w:rsidRPr="00E233C3">
        <w:rPr>
          <w:rFonts w:eastAsia="標楷體"/>
          <w:shd w:val="clear" w:color="auto" w:fill="FFFFFF"/>
        </w:rPr>
        <w:t>彎〉，以充滿正能量的文句，結合剪紙做成地景裝置，字字句句都是徵集而來，體現作品不再只是藝術家個人創作</w:t>
      </w:r>
      <w:r w:rsidRPr="00E233C3">
        <w:rPr>
          <w:rFonts w:eastAsia="標楷體"/>
        </w:rPr>
        <w:t>。</w:t>
      </w:r>
    </w:p>
    <w:p w14:paraId="119D77E6" w14:textId="77777777" w:rsidR="00A559BE" w:rsidRPr="00E233C3" w:rsidRDefault="00A559BE" w:rsidP="00A559BE">
      <w:pPr>
        <w:numPr>
          <w:ilvl w:val="0"/>
          <w:numId w:val="2"/>
        </w:numPr>
        <w:rPr>
          <w:rFonts w:eastAsia="標楷體"/>
        </w:rPr>
      </w:pPr>
      <w:r w:rsidRPr="00E233C3">
        <w:rPr>
          <w:rFonts w:eastAsia="標楷體"/>
        </w:rPr>
        <w:t>2018</w:t>
      </w:r>
      <w:r w:rsidRPr="00E233C3">
        <w:rPr>
          <w:rFonts w:eastAsia="標楷體"/>
        </w:rPr>
        <w:t>應台中花博之邀，以</w:t>
      </w:r>
      <w:r w:rsidRPr="00E233C3">
        <w:rPr>
          <w:rFonts w:eastAsia="標楷體"/>
          <w:shd w:val="clear" w:color="auto" w:fill="FFFFFF"/>
        </w:rPr>
        <w:t>〈</w:t>
      </w:r>
      <w:r w:rsidRPr="00E233C3">
        <w:rPr>
          <w:rFonts w:eastAsia="標楷體"/>
        </w:rPr>
        <w:t>人與自然在一起的幸福時光</w:t>
      </w:r>
      <w:r w:rsidRPr="00E233C3">
        <w:rPr>
          <w:rFonts w:eastAsia="標楷體"/>
          <w:shd w:val="clear" w:color="auto" w:fill="FFFFFF"/>
        </w:rPr>
        <w:t>〉</w:t>
      </w:r>
      <w:r w:rsidRPr="00E233C3">
        <w:rPr>
          <w:rFonts w:eastAsia="標楷體"/>
        </w:rPr>
        <w:t>為主題，創作出總長</w:t>
      </w:r>
      <w:r w:rsidRPr="00E233C3">
        <w:rPr>
          <w:rFonts w:eastAsia="標楷體"/>
        </w:rPr>
        <w:t>240</w:t>
      </w:r>
      <w:r w:rsidRPr="00E233C3">
        <w:rPr>
          <w:rFonts w:eastAsia="標楷體"/>
        </w:rPr>
        <w:t>公尺、薄度僅</w:t>
      </w:r>
      <w:r w:rsidRPr="00E233C3">
        <w:rPr>
          <w:rFonts w:eastAsia="標楷體"/>
        </w:rPr>
        <w:t>0.2</w:t>
      </w:r>
      <w:r w:rsidRPr="00E233C3">
        <w:rPr>
          <w:rFonts w:eastAsia="標楷體"/>
        </w:rPr>
        <w:t>公分的巨型戶外鐵雕剪紙藝術裝置。</w:t>
      </w:r>
    </w:p>
    <w:p w14:paraId="610D7F81" w14:textId="77777777" w:rsidR="00A559BE" w:rsidRPr="00E233C3" w:rsidRDefault="00A559BE" w:rsidP="00A559BE">
      <w:pPr>
        <w:numPr>
          <w:ilvl w:val="0"/>
          <w:numId w:val="2"/>
        </w:numPr>
        <w:rPr>
          <w:rFonts w:eastAsia="標楷體"/>
        </w:rPr>
      </w:pPr>
      <w:r w:rsidRPr="00E233C3">
        <w:rPr>
          <w:rFonts w:eastAsia="標楷體"/>
        </w:rPr>
        <w:t>2019</w:t>
      </w:r>
      <w:r w:rsidRPr="00E233C3">
        <w:rPr>
          <w:rFonts w:eastAsia="標楷體"/>
        </w:rPr>
        <w:t>台南安平港鏤空裝置藝術</w:t>
      </w:r>
      <w:r w:rsidRPr="00E233C3">
        <w:rPr>
          <w:rFonts w:eastAsia="標楷體"/>
          <w:shd w:val="clear" w:color="auto" w:fill="FFFFFF"/>
        </w:rPr>
        <w:t>〈</w:t>
      </w:r>
      <w:r w:rsidRPr="00E233C3">
        <w:rPr>
          <w:rFonts w:eastAsia="標楷體"/>
        </w:rPr>
        <w:t>大魚的祝福</w:t>
      </w:r>
      <w:r w:rsidRPr="00E233C3">
        <w:rPr>
          <w:rFonts w:eastAsia="標楷體"/>
          <w:shd w:val="clear" w:color="auto" w:fill="FFFFFF"/>
        </w:rPr>
        <w:t>〉</w:t>
      </w:r>
      <w:r w:rsidRPr="00E233C3">
        <w:rPr>
          <w:rFonts w:eastAsia="標楷體"/>
        </w:rPr>
        <w:t>用</w:t>
      </w:r>
      <w:r w:rsidRPr="00E233C3">
        <w:rPr>
          <w:rFonts w:eastAsia="標楷體"/>
        </w:rPr>
        <w:t>448</w:t>
      </w:r>
      <w:r w:rsidRPr="00E233C3">
        <w:rPr>
          <w:rFonts w:eastAsia="標楷體"/>
        </w:rPr>
        <w:t>片手工釉燒玻璃拼接台灣之心。</w:t>
      </w:r>
    </w:p>
    <w:p w14:paraId="5DE1669B" w14:textId="77777777" w:rsidR="00A559BE" w:rsidRPr="00E233C3" w:rsidRDefault="00A559BE" w:rsidP="00A559BE">
      <w:pPr>
        <w:rPr>
          <w:rFonts w:eastAsia="標楷體"/>
          <w:shd w:val="clear" w:color="auto" w:fill="FFFFFF"/>
        </w:rPr>
      </w:pPr>
    </w:p>
    <w:p w14:paraId="4731D024" w14:textId="5A31D782" w:rsidR="00A559BE" w:rsidRPr="00BC5F35" w:rsidRDefault="00A559BE" w:rsidP="00BC5F35">
      <w:pPr>
        <w:snapToGrid w:val="0"/>
        <w:ind w:left="446" w:hangingChars="186" w:hanging="446"/>
        <w:rPr>
          <w:rFonts w:eastAsia="標楷體"/>
          <w:sz w:val="28"/>
          <w:shd w:val="pct15" w:color="auto" w:fill="FFFFFF"/>
        </w:rPr>
      </w:pPr>
      <w:r w:rsidRPr="00E233C3">
        <w:rPr>
          <w:rFonts w:eastAsia="標楷體"/>
          <w:b/>
        </w:rPr>
        <w:t>七、經費來源與概算</w:t>
      </w:r>
      <w:r w:rsidRPr="00E233C3">
        <w:rPr>
          <w:rFonts w:eastAsia="標楷體"/>
        </w:rPr>
        <w:t>：教育部國民及學前教育署補助辦理十二年國民基本教育精進國民中學及國民小學教學品質計畫經費。</w:t>
      </w:r>
    </w:p>
    <w:p w14:paraId="5D0AD356" w14:textId="77777777" w:rsidR="00A559BE" w:rsidRPr="00E233C3" w:rsidRDefault="00A559BE" w:rsidP="00A559BE">
      <w:pPr>
        <w:snapToGrid w:val="0"/>
        <w:rPr>
          <w:rFonts w:eastAsia="標楷體"/>
        </w:rPr>
      </w:pPr>
      <w:r w:rsidRPr="00E233C3">
        <w:rPr>
          <w:rFonts w:eastAsia="標楷體"/>
          <w:b/>
        </w:rPr>
        <w:t>八、成效評估之實施</w:t>
      </w:r>
      <w:r w:rsidRPr="00E233C3">
        <w:rPr>
          <w:rFonts w:eastAsia="標楷體"/>
        </w:rPr>
        <w:t>：</w:t>
      </w:r>
    </w:p>
    <w:p w14:paraId="035A776B" w14:textId="77777777" w:rsidR="00A559BE" w:rsidRPr="00E233C3" w:rsidRDefault="00A559BE" w:rsidP="00A559BE">
      <w:pPr>
        <w:spacing w:line="380" w:lineRule="exact"/>
        <w:ind w:left="720" w:hangingChars="300" w:hanging="720"/>
        <w:rPr>
          <w:rFonts w:eastAsia="標楷體"/>
        </w:rPr>
      </w:pPr>
      <w:r w:rsidRPr="00E233C3">
        <w:rPr>
          <w:rFonts w:eastAsia="標楷體"/>
        </w:rPr>
        <w:t>（一）觀察法：以實際觀察與紀錄，了解教師對剪紙藝術、影像及文學的跨域課程設計的運用。</w:t>
      </w:r>
    </w:p>
    <w:p w14:paraId="40A3E9EF" w14:textId="77777777" w:rsidR="00A559BE" w:rsidRPr="00E233C3" w:rsidRDefault="00A559BE" w:rsidP="00A559BE">
      <w:pPr>
        <w:spacing w:line="380" w:lineRule="exact"/>
        <w:ind w:left="720" w:hangingChars="300" w:hanging="720"/>
        <w:rPr>
          <w:rFonts w:eastAsia="標楷體"/>
        </w:rPr>
      </w:pPr>
      <w:r w:rsidRPr="00E233C3">
        <w:rPr>
          <w:rFonts w:eastAsia="標楷體"/>
        </w:rPr>
        <w:t>（二）問卷調查法：了解教師對剪紙藝術、影像及文學的跨域課程設計專業知能。</w:t>
      </w:r>
    </w:p>
    <w:p w14:paraId="6B525A27" w14:textId="77777777" w:rsidR="00A559BE" w:rsidRPr="00E233C3" w:rsidRDefault="00A559BE" w:rsidP="00A559BE">
      <w:pPr>
        <w:pStyle w:val="a3"/>
        <w:snapToGrid w:val="0"/>
        <w:ind w:leftChars="0" w:left="0"/>
        <w:rPr>
          <w:rFonts w:eastAsia="標楷體"/>
        </w:rPr>
      </w:pPr>
      <w:r w:rsidRPr="00E233C3">
        <w:rPr>
          <w:rFonts w:eastAsia="標楷體"/>
          <w:b/>
        </w:rPr>
        <w:t>九、預期成效</w:t>
      </w:r>
      <w:r w:rsidRPr="00E233C3">
        <w:rPr>
          <w:rFonts w:eastAsia="標楷體"/>
        </w:rPr>
        <w:t>：</w:t>
      </w:r>
    </w:p>
    <w:p w14:paraId="51596C53" w14:textId="77777777" w:rsidR="00A559BE" w:rsidRPr="00E233C3" w:rsidRDefault="00A559BE" w:rsidP="00A559BE">
      <w:pPr>
        <w:pStyle w:val="a3"/>
        <w:snapToGrid w:val="0"/>
        <w:ind w:leftChars="0" w:left="425" w:hangingChars="177" w:hanging="425"/>
        <w:jc w:val="both"/>
        <w:rPr>
          <w:rFonts w:eastAsia="標楷體"/>
        </w:rPr>
      </w:pPr>
      <w:r w:rsidRPr="00E233C3">
        <w:rPr>
          <w:rFonts w:eastAsia="標楷體"/>
        </w:rPr>
        <w:t>(</w:t>
      </w:r>
      <w:r w:rsidRPr="00E233C3">
        <w:rPr>
          <w:rFonts w:eastAsia="標楷體"/>
        </w:rPr>
        <w:t>一</w:t>
      </w:r>
      <w:r w:rsidRPr="00E233C3">
        <w:rPr>
          <w:rFonts w:eastAsia="標楷體"/>
        </w:rPr>
        <w:t>)</w:t>
      </w:r>
      <w:r w:rsidRPr="00E233C3">
        <w:rPr>
          <w:rFonts w:eastAsia="標楷體"/>
        </w:rPr>
        <w:t>精進本市國中藝術教師之素養導向</w:t>
      </w:r>
      <w:r w:rsidRPr="00E233C3">
        <w:rPr>
          <w:rFonts w:eastAsia="標楷體" w:hint="eastAsia"/>
        </w:rPr>
        <w:t>跨領域</w:t>
      </w:r>
      <w:r w:rsidRPr="00E233C3">
        <w:rPr>
          <w:rFonts w:eastAsia="標楷體"/>
        </w:rPr>
        <w:t>教學專業能力，提升課程設計專業知能。</w:t>
      </w:r>
    </w:p>
    <w:p w14:paraId="6E9D8431" w14:textId="77777777" w:rsidR="00A559BE" w:rsidRPr="00E233C3" w:rsidRDefault="00A559BE" w:rsidP="00A559BE">
      <w:pPr>
        <w:pStyle w:val="a3"/>
        <w:snapToGrid w:val="0"/>
        <w:ind w:leftChars="0" w:left="425" w:hangingChars="177" w:hanging="425"/>
        <w:jc w:val="both"/>
        <w:rPr>
          <w:rFonts w:eastAsia="標楷體"/>
        </w:rPr>
      </w:pPr>
      <w:r w:rsidRPr="00E233C3">
        <w:rPr>
          <w:rFonts w:eastAsia="標楷體"/>
        </w:rPr>
        <w:t>(</w:t>
      </w:r>
      <w:r w:rsidRPr="00E233C3">
        <w:rPr>
          <w:rFonts w:eastAsia="標楷體"/>
        </w:rPr>
        <w:t>二</w:t>
      </w:r>
      <w:r w:rsidRPr="00E233C3">
        <w:rPr>
          <w:rFonts w:eastAsia="標楷體"/>
        </w:rPr>
        <w:t>)</w:t>
      </w:r>
      <w:r w:rsidRPr="00E233C3">
        <w:rPr>
          <w:rFonts w:eastAsia="標楷體"/>
        </w:rPr>
        <w:t>協助教師了解台灣現代的剪紙藝術、影像及文學、生活的結合、社會文化的關係及其影響力。</w:t>
      </w:r>
    </w:p>
    <w:p w14:paraId="2BE5360D" w14:textId="77777777" w:rsidR="00A559BE" w:rsidRPr="00E233C3" w:rsidRDefault="00A559BE" w:rsidP="00A559BE">
      <w:pPr>
        <w:pStyle w:val="a3"/>
        <w:snapToGrid w:val="0"/>
        <w:ind w:leftChars="0" w:left="425" w:hangingChars="177" w:hanging="425"/>
        <w:jc w:val="both"/>
        <w:rPr>
          <w:rFonts w:eastAsia="標楷體"/>
        </w:rPr>
      </w:pPr>
      <w:r w:rsidRPr="00E233C3">
        <w:rPr>
          <w:rFonts w:eastAsia="標楷體"/>
        </w:rPr>
        <w:t>(</w:t>
      </w:r>
      <w:r w:rsidRPr="00E233C3">
        <w:rPr>
          <w:rFonts w:eastAsia="標楷體"/>
        </w:rPr>
        <w:t>三</w:t>
      </w:r>
      <w:r w:rsidRPr="00E233C3">
        <w:rPr>
          <w:rFonts w:eastAsia="標楷體"/>
        </w:rPr>
        <w:t>)</w:t>
      </w:r>
      <w:r w:rsidRPr="00E233C3">
        <w:rPr>
          <w:rFonts w:eastAsia="標楷體"/>
        </w:rPr>
        <w:t>以剪紙藝術為為課程設計出發點，立足台灣用美好心意與世界相聚，做為素養導向課程，落實課堂操作，了解台灣現代的剪紙藝術內涵及特色。</w:t>
      </w:r>
    </w:p>
    <w:p w14:paraId="13575A15" w14:textId="77777777" w:rsidR="006708C0" w:rsidRDefault="006708C0"/>
    <w:p w14:paraId="4DE38A92" w14:textId="77777777" w:rsidR="00EF2BB9" w:rsidRDefault="00EF2BB9" w:rsidP="00EF2BB9">
      <w:pPr>
        <w:spacing w:line="360" w:lineRule="auto"/>
        <w:jc w:val="both"/>
        <w:rPr>
          <w:rFonts w:ascii="標楷體" w:eastAsia="標楷體" w:hAnsi="標楷體" w:cs="BiauKai" w:hint="eastAsia"/>
          <w:b/>
        </w:rPr>
      </w:pPr>
      <w:r>
        <w:rPr>
          <w:rFonts w:ascii="MS Mincho" w:eastAsia="MS Mincho" w:hAnsi="MS Mincho" w:cs="MS Mincho"/>
          <w:b/>
        </w:rPr>
        <w:t>十、聯絡人</w:t>
      </w:r>
    </w:p>
    <w:p w14:paraId="2D47EB7E" w14:textId="77777777" w:rsidR="00EF2BB9" w:rsidRPr="002735C2" w:rsidRDefault="00EF2BB9" w:rsidP="00EF2BB9">
      <w:pPr>
        <w:spacing w:line="0" w:lineRule="atLeast"/>
        <w:jc w:val="both"/>
        <w:rPr>
          <w:rFonts w:ascii="標楷體" w:eastAsia="標楷體" w:hAnsi="標楷體" w:cs="BiauKai"/>
        </w:rPr>
      </w:pPr>
      <w:r w:rsidRPr="002735C2">
        <w:rPr>
          <w:rFonts w:ascii="MS Mincho" w:eastAsia="MS Mincho" w:hAnsi="MS Mincho" w:cs="MS Mincho"/>
        </w:rPr>
        <w:t>本案聯絡人：東山國中</w:t>
      </w:r>
      <w:r w:rsidRPr="002735C2">
        <w:rPr>
          <w:rFonts w:ascii="標楷體" w:eastAsia="標楷體" w:hAnsi="標楷體" w:cs="BiauKai" w:hint="eastAsia"/>
        </w:rPr>
        <w:t xml:space="preserve"> </w:t>
      </w:r>
      <w:r w:rsidRPr="002735C2">
        <w:rPr>
          <w:rFonts w:ascii="MS Mincho" w:eastAsia="MS Mincho" w:hAnsi="MS Mincho" w:cs="MS Mincho"/>
        </w:rPr>
        <w:t>林武成</w:t>
      </w:r>
      <w:r w:rsidRPr="002735C2">
        <w:rPr>
          <w:rFonts w:ascii="標楷體" w:eastAsia="標楷體" w:hAnsi="標楷體" w:cs="BiauKai" w:hint="eastAsia"/>
        </w:rPr>
        <w:t xml:space="preserve"> </w:t>
      </w:r>
      <w:r w:rsidRPr="002735C2">
        <w:rPr>
          <w:rFonts w:ascii="MS Mincho" w:eastAsia="MS Mincho" w:hAnsi="MS Mincho" w:cs="MS Mincho"/>
        </w:rPr>
        <w:t>聯絡電話：</w:t>
      </w:r>
      <w:r w:rsidRPr="002735C2">
        <w:rPr>
          <w:rFonts w:ascii="標楷體" w:eastAsia="標楷體" w:hAnsi="標楷體" w:cs="BiauKai"/>
        </w:rPr>
        <w:t>06-6802175</w:t>
      </w:r>
      <w:r w:rsidRPr="002735C2">
        <w:rPr>
          <w:rFonts w:ascii="MS Mincho" w:eastAsia="MS Mincho" w:hAnsi="MS Mincho" w:cs="MS Mincho"/>
        </w:rPr>
        <w:t>轉</w:t>
      </w:r>
      <w:r w:rsidRPr="002735C2">
        <w:rPr>
          <w:rFonts w:ascii="標楷體" w:eastAsia="標楷體" w:hAnsi="標楷體" w:cs="BiauKai"/>
        </w:rPr>
        <w:t>26</w:t>
      </w:r>
    </w:p>
    <w:p w14:paraId="3B21FC31" w14:textId="77777777" w:rsidR="00EF2BB9" w:rsidRPr="002735C2" w:rsidRDefault="00EF2BB9" w:rsidP="00EF2BB9">
      <w:pPr>
        <w:spacing w:line="0" w:lineRule="atLeast"/>
        <w:jc w:val="both"/>
        <w:rPr>
          <w:rFonts w:ascii="標楷體" w:eastAsia="標楷體" w:hAnsi="標楷體" w:cs="BiauKai"/>
        </w:rPr>
      </w:pPr>
      <w:r w:rsidRPr="002735C2">
        <w:rPr>
          <w:rFonts w:ascii="MS Mincho" w:eastAsia="MS Mincho" w:hAnsi="MS Mincho" w:cs="MS Mincho"/>
        </w:rPr>
        <w:t>電子郵件：</w:t>
      </w:r>
      <w:r w:rsidRPr="002735C2">
        <w:rPr>
          <w:rFonts w:ascii="Kaiti TC" w:eastAsia="Kaiti TC" w:hAnsi="Kaiti TC"/>
        </w:rPr>
        <w:t>artwucheng@gmail.com</w:t>
      </w:r>
    </w:p>
    <w:p w14:paraId="31543142" w14:textId="3531ADC1" w:rsidR="00526FE5" w:rsidRDefault="00526FE5" w:rsidP="00EF2BB9">
      <w:bookmarkStart w:id="0" w:name="_GoBack"/>
      <w:bookmarkEnd w:id="0"/>
    </w:p>
    <w:sectPr w:rsidR="00526FE5" w:rsidSect="00A559BE">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BiauKai">
    <w:panose1 w:val="02000500000000000000"/>
    <w:charset w:val="88"/>
    <w:family w:val="auto"/>
    <w:pitch w:val="variable"/>
    <w:sig w:usb0="00000001" w:usb1="08080000" w:usb2="00000010" w:usb3="00000000" w:csb0="00100000" w:csb1="00000000"/>
  </w:font>
  <w:font w:name="標楷體">
    <w:charset w:val="88"/>
    <w:family w:val="auto"/>
    <w:pitch w:val="variable"/>
    <w:sig w:usb0="00000001" w:usb1="08080000" w:usb2="00000010" w:usb3="00000000" w:csb0="00100000" w:csb1="00000000"/>
  </w:font>
  <w:font w:name="MS Mincho">
    <w:panose1 w:val="02020609040205080304"/>
    <w:charset w:val="80"/>
    <w:family w:val="auto"/>
    <w:pitch w:val="variable"/>
    <w:sig w:usb0="E00002FF" w:usb1="6AC7FDFB" w:usb2="08000012" w:usb3="00000000" w:csb0="0002009F" w:csb1="00000000"/>
  </w:font>
  <w:font w:name="Kaiti TC">
    <w:panose1 w:val="02010600040101010101"/>
    <w:charset w:val="88"/>
    <w:family w:val="auto"/>
    <w:pitch w:val="variable"/>
    <w:sig w:usb0="80000287" w:usb1="280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BE"/>
    <w:rsid w:val="00526FE5"/>
    <w:rsid w:val="006708C0"/>
    <w:rsid w:val="00A559BE"/>
    <w:rsid w:val="00BB5B72"/>
    <w:rsid w:val="00BC5F35"/>
    <w:rsid w:val="00E862C5"/>
    <w:rsid w:val="00EF2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D0608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A559BE"/>
    <w:pPr>
      <w:widowControl w:val="0"/>
    </w:pPr>
    <w:rPr>
      <w:rFonts w:ascii="Times New Roman" w:hAnsi="Times New Roman" w:cs="Times New Roman"/>
      <w:kern w:val="0"/>
    </w:rPr>
  </w:style>
  <w:style w:type="paragraph" w:styleId="1">
    <w:name w:val="heading 1"/>
    <w:basedOn w:val="a"/>
    <w:next w:val="a"/>
    <w:link w:val="10"/>
    <w:rsid w:val="00A559BE"/>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559BE"/>
    <w:rPr>
      <w:rFonts w:ascii="BiauKai" w:eastAsia="BiauKai" w:hAnsi="BiauKai" w:cs="BiauKai"/>
      <w:b/>
      <w:color w:val="000000"/>
      <w:kern w:val="0"/>
      <w:sz w:val="32"/>
      <w:szCs w:val="32"/>
    </w:rPr>
  </w:style>
  <w:style w:type="paragraph" w:styleId="a3">
    <w:name w:val="List Paragraph"/>
    <w:basedOn w:val="a"/>
    <w:uiPriority w:val="34"/>
    <w:qFormat/>
    <w:rsid w:val="00A559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Macintosh Word</Application>
  <DocSecurity>0</DocSecurity>
  <Lines>12</Lines>
  <Paragraphs>3</Paragraphs>
  <ScaleCrop>false</ScaleCrop>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4</cp:revision>
  <dcterms:created xsi:type="dcterms:W3CDTF">2019-09-15T14:20:00Z</dcterms:created>
  <dcterms:modified xsi:type="dcterms:W3CDTF">2019-09-16T02:57:00Z</dcterms:modified>
</cp:coreProperties>
</file>