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93FD3" w14:textId="55191111" w:rsidR="005B3AAC" w:rsidRDefault="00F066EF" w:rsidP="005B3AAC">
      <w:pPr>
        <w:widowControl/>
        <w:rPr>
          <w:rFonts w:ascii="標楷體" w:eastAsia="標楷體" w:hAnsi="標楷體" w:cs="BiauKai"/>
          <w:sz w:val="20"/>
          <w:szCs w:val="20"/>
        </w:rPr>
      </w:pPr>
      <w:r>
        <w:rPr>
          <w:rFonts w:ascii="MS Mincho" w:eastAsia="MS Mincho" w:hAnsi="MS Mincho" w:cs="MS Mincho"/>
          <w:color w:val="000000"/>
        </w:rPr>
        <w:t>10/2</w:t>
      </w:r>
      <w:r>
        <w:rPr>
          <w:rFonts w:ascii="SimSun" w:eastAsia="SimSun" w:hAnsi="SimSun" w:cs="SimSun" w:hint="eastAsia"/>
          <w:color w:val="000000"/>
        </w:rPr>
        <w:t xml:space="preserve">日 </w:t>
      </w:r>
      <w:r w:rsidR="005B3AAC">
        <w:rPr>
          <w:rFonts w:ascii="MS Mincho" w:eastAsia="MS Mincho" w:hAnsi="MS Mincho" w:cs="MS Mincho"/>
          <w:color w:val="000000"/>
        </w:rPr>
        <w:t>研習文</w:t>
      </w:r>
      <w:r w:rsidR="005B3AAC">
        <w:rPr>
          <w:rFonts w:ascii="SimSun" w:eastAsia="SimSun" w:hAnsi="SimSun" w:cs="SimSun" w:hint="eastAsia"/>
          <w:color w:val="000000"/>
        </w:rPr>
        <w:t>號：</w:t>
      </w:r>
      <w:r w:rsidR="005B3AAC">
        <w:rPr>
          <w:rFonts w:ascii="SimSun" w:eastAsia="SimSun" w:hAnsi="SimSun" w:cs="SimSun"/>
          <w:color w:val="000000"/>
        </w:rPr>
        <w:t>23023</w:t>
      </w:r>
      <w:r w:rsidR="005B3AAC">
        <w:rPr>
          <w:rFonts w:eastAsia="Times New Roman"/>
        </w:rPr>
        <w:t>8</w:t>
      </w:r>
    </w:p>
    <w:p w14:paraId="2F106530" w14:textId="633EB7E4" w:rsidR="00A20336" w:rsidRPr="00E233C3" w:rsidRDefault="00A20336" w:rsidP="00A20336">
      <w:pPr>
        <w:jc w:val="center"/>
        <w:rPr>
          <w:rFonts w:ascii="標楷體" w:eastAsia="標楷體" w:hAnsi="標楷體"/>
          <w:b/>
        </w:rPr>
      </w:pPr>
      <w:r w:rsidRPr="00E233C3">
        <w:rPr>
          <w:rFonts w:ascii="標楷體" w:eastAsia="標楷體" w:hAnsi="標楷體" w:cs="BiauKai" w:hint="eastAsia"/>
          <w:sz w:val="20"/>
          <w:szCs w:val="20"/>
        </w:rPr>
        <w:t xml:space="preserve"> </w:t>
      </w:r>
      <w:r w:rsidRPr="00E233C3">
        <w:rPr>
          <w:rFonts w:ascii="標楷體" w:eastAsia="標楷體" w:hAnsi="標楷體" w:cs="BiauKai" w:hint="eastAsia"/>
          <w:b/>
        </w:rPr>
        <w:t>臺</w:t>
      </w:r>
      <w:r w:rsidRPr="00E233C3">
        <w:rPr>
          <w:rFonts w:ascii="標楷體" w:eastAsia="標楷體" w:hAnsi="標楷體" w:cs="BiauKai"/>
          <w:b/>
        </w:rPr>
        <w:t>南</w:t>
      </w:r>
      <w:r w:rsidRPr="00E233C3">
        <w:rPr>
          <w:rFonts w:ascii="標楷體" w:eastAsia="標楷體" w:hAnsi="標楷體" w:cs="Gungsuh"/>
          <w:b/>
        </w:rPr>
        <w:t>市108學年度精進國民中小學教師教學專業與課程品質整體推動計畫</w:t>
      </w:r>
    </w:p>
    <w:p w14:paraId="2306A068" w14:textId="77777777" w:rsidR="00A20336" w:rsidRPr="00E233C3" w:rsidRDefault="00A20336" w:rsidP="00A20336">
      <w:pPr>
        <w:jc w:val="center"/>
        <w:rPr>
          <w:rFonts w:ascii="標楷體" w:eastAsia="標楷體" w:hAnsi="標楷體"/>
          <w:b/>
        </w:rPr>
      </w:pPr>
      <w:r w:rsidRPr="00E233C3">
        <w:rPr>
          <w:rFonts w:ascii="標楷體" w:eastAsia="標楷體" w:hAnsi="標楷體" w:cs="Gungsuh"/>
          <w:b/>
        </w:rPr>
        <w:t>國民教育輔導團藝術領域輔導小組</w:t>
      </w:r>
    </w:p>
    <w:p w14:paraId="50447193" w14:textId="378E5FE7" w:rsidR="00A20336" w:rsidRPr="00E233C3" w:rsidRDefault="00A20336" w:rsidP="006E0022">
      <w:pPr>
        <w:ind w:firstLine="1400"/>
        <w:jc w:val="center"/>
        <w:rPr>
          <w:rFonts w:ascii="標楷體" w:eastAsia="標楷體" w:hAnsi="標楷體" w:cs="BiauKai"/>
          <w:b/>
        </w:rPr>
      </w:pPr>
      <w:bookmarkStart w:id="0" w:name="_GoBack"/>
      <w:bookmarkEnd w:id="0"/>
      <w:r w:rsidRPr="00E233C3">
        <w:rPr>
          <w:rFonts w:ascii="標楷體" w:eastAsia="標楷體" w:hAnsi="標楷體" w:cs="微軟正黑體"/>
          <w:b/>
        </w:rPr>
        <w:t>美感自動好系列「</w:t>
      </w:r>
      <w:r w:rsidRPr="00E233C3">
        <w:rPr>
          <w:rFonts w:ascii="標楷體" w:eastAsia="標楷體" w:hAnsi="標楷體" w:cs="Adobe Caslon Pro"/>
          <w:b/>
        </w:rPr>
        <w:t>光影 幸福建築</w:t>
      </w:r>
      <w:r w:rsidRPr="00E233C3">
        <w:rPr>
          <w:rFonts w:ascii="標楷體" w:eastAsia="標楷體" w:hAnsi="標楷體" w:cs="微軟正黑體"/>
          <w:b/>
        </w:rPr>
        <w:t>」</w:t>
      </w:r>
      <w:r w:rsidRPr="00E233C3">
        <w:rPr>
          <w:rFonts w:ascii="標楷體" w:eastAsia="標楷體" w:hAnsi="標楷體" w:cs="BiauKai"/>
          <w:b/>
        </w:rPr>
        <w:t>實施計畫</w:t>
      </w:r>
    </w:p>
    <w:p w14:paraId="6CC5EC4A" w14:textId="77777777" w:rsidR="00A20336" w:rsidRPr="00E233C3" w:rsidRDefault="00A20336" w:rsidP="00A20336">
      <w:pPr>
        <w:rPr>
          <w:rFonts w:ascii="標楷體" w:eastAsia="標楷體" w:hAnsi="標楷體" w:cs="BiauKai"/>
          <w:b/>
        </w:rPr>
      </w:pPr>
      <w:r w:rsidRPr="00E233C3">
        <w:rPr>
          <w:rFonts w:ascii="標楷體" w:eastAsia="標楷體" w:hAnsi="標楷體" w:cs="BiauKai"/>
          <w:b/>
        </w:rPr>
        <w:t>一、依據</w:t>
      </w:r>
    </w:p>
    <w:p w14:paraId="0006D590" w14:textId="77777777" w:rsidR="00A20336" w:rsidRPr="00E233C3" w:rsidRDefault="00A20336" w:rsidP="00A20336">
      <w:pPr>
        <w:ind w:left="708" w:hanging="708"/>
        <w:rPr>
          <w:rFonts w:ascii="標楷體" w:eastAsia="標楷體" w:hAnsi="標楷體" w:cs="標楷體"/>
        </w:rPr>
      </w:pPr>
      <w:r w:rsidRPr="00E233C3">
        <w:rPr>
          <w:rFonts w:ascii="標楷體" w:eastAsia="標楷體" w:hAnsi="標楷體" w:cs="標楷體" w:hint="eastAsia"/>
        </w:rPr>
        <w:t>（一）教育部補助直轄市、縣(市)政府精進國民中學及國民小學教師教學專業與課程品質作業要點。</w:t>
      </w:r>
    </w:p>
    <w:p w14:paraId="213BA066" w14:textId="77777777" w:rsidR="00A20336" w:rsidRPr="00E233C3" w:rsidRDefault="00A20336" w:rsidP="00A20336">
      <w:pPr>
        <w:rPr>
          <w:rFonts w:ascii="標楷體" w:eastAsia="標楷體" w:hAnsi="標楷體" w:cs="標楷體"/>
        </w:rPr>
      </w:pPr>
      <w:r w:rsidRPr="00E233C3">
        <w:rPr>
          <w:rFonts w:ascii="標楷體" w:eastAsia="標楷體" w:hAnsi="標楷體" w:cs="標楷體" w:hint="eastAsia"/>
        </w:rPr>
        <w:t>（二）臺南市 108學年度精進國民中小學教師教學專業與課程品質整體推動計畫。</w:t>
      </w:r>
    </w:p>
    <w:p w14:paraId="07852D8B" w14:textId="77777777" w:rsidR="00A20336" w:rsidRPr="00E233C3" w:rsidRDefault="00A20336" w:rsidP="00A20336">
      <w:pPr>
        <w:rPr>
          <w:rFonts w:ascii="標楷體" w:eastAsia="標楷體" w:hAnsi="標楷體" w:cs="標楷體"/>
        </w:rPr>
      </w:pPr>
      <w:r w:rsidRPr="00E233C3">
        <w:rPr>
          <w:rFonts w:ascii="標楷體" w:eastAsia="標楷體" w:hAnsi="標楷體" w:cs="標楷體" w:hint="eastAsia"/>
        </w:rPr>
        <w:t>（三）臺南市10</w:t>
      </w:r>
      <w:r w:rsidRPr="00E233C3">
        <w:rPr>
          <w:rFonts w:ascii="標楷體" w:eastAsia="標楷體" w:hAnsi="標楷體" w:cs="標楷體"/>
        </w:rPr>
        <w:t>8</w:t>
      </w:r>
      <w:r w:rsidRPr="00E233C3">
        <w:rPr>
          <w:rFonts w:ascii="標楷體" w:eastAsia="標楷體" w:hAnsi="標楷體" w:cs="標楷體" w:hint="eastAsia"/>
        </w:rPr>
        <w:t>學年度國民教育輔導團整體團務計畫。</w:t>
      </w:r>
    </w:p>
    <w:p w14:paraId="1B30EF5C" w14:textId="77777777" w:rsidR="00A20336" w:rsidRPr="00E233C3" w:rsidRDefault="00A20336" w:rsidP="00A20336">
      <w:pPr>
        <w:jc w:val="both"/>
        <w:rPr>
          <w:rFonts w:ascii="標楷體" w:eastAsia="標楷體" w:hAnsi="標楷體" w:cs="BiauKai"/>
          <w:b/>
        </w:rPr>
      </w:pPr>
      <w:r w:rsidRPr="00E233C3">
        <w:rPr>
          <w:rFonts w:ascii="標楷體" w:eastAsia="標楷體" w:hAnsi="標楷體" w:cs="BiauKai"/>
          <w:b/>
        </w:rPr>
        <w:t>二</w:t>
      </w:r>
      <w:r w:rsidRPr="00E233C3">
        <w:rPr>
          <w:rFonts w:ascii="標楷體" w:eastAsia="標楷體" w:hAnsi="標楷體" w:cs="微軟正黑體"/>
          <w:b/>
        </w:rPr>
        <w:t>、</w:t>
      </w:r>
      <w:r w:rsidRPr="00E233C3">
        <w:rPr>
          <w:rFonts w:ascii="標楷體" w:eastAsia="標楷體" w:hAnsi="標楷體" w:cs="BiauKai"/>
          <w:b/>
        </w:rPr>
        <w:t>目標</w:t>
      </w:r>
    </w:p>
    <w:p w14:paraId="3F5B694C" w14:textId="77777777" w:rsidR="00A20336" w:rsidRPr="00E233C3" w:rsidRDefault="00A20336" w:rsidP="00A20336">
      <w:pPr>
        <w:rPr>
          <w:rFonts w:ascii="標楷體" w:eastAsia="標楷體" w:hAnsi="標楷體" w:cs="BiauKai"/>
        </w:rPr>
      </w:pPr>
      <w:r w:rsidRPr="00E233C3">
        <w:rPr>
          <w:rFonts w:ascii="標楷體" w:eastAsia="標楷體" w:hAnsi="標楷體" w:cs="BiauKai"/>
        </w:rPr>
        <w:t>（一）推展國中藝術領域課程授課教師增能計畫，提升本市教師藝</w:t>
      </w:r>
      <w:r w:rsidRPr="00E233C3">
        <w:rPr>
          <w:rFonts w:ascii="標楷體" w:eastAsia="標楷體" w:hAnsi="標楷體" w:cs="BiauKai" w:hint="eastAsia"/>
        </w:rPr>
        <w:t>術美感</w:t>
      </w:r>
      <w:r w:rsidRPr="00E233C3">
        <w:rPr>
          <w:rFonts w:ascii="標楷體" w:eastAsia="標楷體" w:hAnsi="標楷體" w:cs="BiauKai"/>
        </w:rPr>
        <w:t>素養。</w:t>
      </w:r>
    </w:p>
    <w:p w14:paraId="30E37063" w14:textId="77777777" w:rsidR="00A20336" w:rsidRPr="00E233C3" w:rsidRDefault="00A20336" w:rsidP="00A20336">
      <w:pPr>
        <w:rPr>
          <w:rFonts w:ascii="標楷體" w:eastAsia="標楷體" w:hAnsi="標楷體" w:cs="BiauKai"/>
        </w:rPr>
      </w:pPr>
      <w:r w:rsidRPr="00E233C3">
        <w:rPr>
          <w:rFonts w:ascii="標楷體" w:eastAsia="標楷體" w:hAnsi="標楷體" w:cs="BiauKai"/>
        </w:rPr>
        <w:t xml:space="preserve">（二）以視覺藝術老師在教學建築課程上所遇到的建築模型製作問題的解決，配合實 </w:t>
      </w:r>
    </w:p>
    <w:p w14:paraId="205B4F66" w14:textId="77777777" w:rsidR="00A20336" w:rsidRPr="00E233C3" w:rsidRDefault="00A20336" w:rsidP="00A20336">
      <w:pPr>
        <w:rPr>
          <w:rFonts w:ascii="標楷體" w:eastAsia="標楷體" w:hAnsi="標楷體" w:cs="BiauKai"/>
        </w:rPr>
      </w:pPr>
      <w:r w:rsidRPr="00E233C3">
        <w:rPr>
          <w:rFonts w:ascii="標楷體" w:eastAsia="標楷體" w:hAnsi="標楷體" w:cs="BiauKai"/>
        </w:rPr>
        <w:t xml:space="preserve">    作課程，認識建築模型製作材料、平面設計圖擴展成立體建築模型的操作，提昇  </w:t>
      </w:r>
    </w:p>
    <w:p w14:paraId="6A01AFD4" w14:textId="77777777" w:rsidR="00A20336" w:rsidRPr="00E233C3" w:rsidRDefault="00A20336" w:rsidP="00A20336">
      <w:pPr>
        <w:rPr>
          <w:rFonts w:ascii="標楷體" w:eastAsia="標楷體" w:hAnsi="標楷體" w:cs="BiauKai"/>
        </w:rPr>
      </w:pPr>
      <w:r w:rsidRPr="00E233C3">
        <w:rPr>
          <w:rFonts w:ascii="標楷體" w:eastAsia="標楷體" w:hAnsi="標楷體" w:cs="BiauKai"/>
        </w:rPr>
        <w:t xml:space="preserve">    </w:t>
      </w:r>
      <w:r w:rsidRPr="00E233C3">
        <w:rPr>
          <w:rFonts w:ascii="標楷體" w:eastAsia="標楷體" w:hAnsi="標楷體" w:cs="BiauKai" w:hint="eastAsia"/>
        </w:rPr>
        <w:t>視覺</w:t>
      </w:r>
      <w:r w:rsidRPr="00E233C3">
        <w:rPr>
          <w:rFonts w:ascii="標楷體" w:eastAsia="標楷體" w:hAnsi="標楷體" w:cs="BiauKai"/>
        </w:rPr>
        <w:t>教師教學知能。</w:t>
      </w:r>
    </w:p>
    <w:p w14:paraId="5DC3458F" w14:textId="77777777" w:rsidR="00A20336" w:rsidRPr="00E233C3" w:rsidRDefault="00A20336" w:rsidP="00A20336">
      <w:pPr>
        <w:jc w:val="both"/>
        <w:rPr>
          <w:rFonts w:ascii="標楷體" w:eastAsia="標楷體" w:hAnsi="標楷體" w:cs="BiauKai"/>
          <w:b/>
        </w:rPr>
      </w:pPr>
      <w:r w:rsidRPr="00E233C3">
        <w:rPr>
          <w:rFonts w:ascii="標楷體" w:eastAsia="標楷體" w:hAnsi="標楷體" w:cs="BiauKai" w:hint="eastAsia"/>
          <w:b/>
        </w:rPr>
        <w:t>三</w:t>
      </w:r>
      <w:r w:rsidRPr="00E233C3">
        <w:rPr>
          <w:rFonts w:ascii="標楷體" w:eastAsia="標楷體" w:hAnsi="標楷體" w:cs="微軟正黑體"/>
          <w:b/>
        </w:rPr>
        <w:t xml:space="preserve">、 </w:t>
      </w:r>
      <w:r w:rsidRPr="00E233C3">
        <w:rPr>
          <w:rFonts w:ascii="標楷體" w:eastAsia="標楷體" w:hAnsi="標楷體" w:cs="BiauKai"/>
          <w:b/>
        </w:rPr>
        <w:t>辦理單位</w:t>
      </w:r>
    </w:p>
    <w:p w14:paraId="27506E38" w14:textId="77777777" w:rsidR="00A20336" w:rsidRPr="00E233C3" w:rsidRDefault="00A20336" w:rsidP="00A20336">
      <w:pPr>
        <w:rPr>
          <w:rFonts w:ascii="標楷體" w:eastAsia="標楷體" w:hAnsi="標楷體" w:cs="BiauKai"/>
        </w:rPr>
      </w:pPr>
      <w:r w:rsidRPr="00E233C3">
        <w:rPr>
          <w:rFonts w:ascii="標楷體" w:eastAsia="標楷體" w:hAnsi="標楷體" w:cs="BiauKai"/>
        </w:rPr>
        <w:t>（一）指導單位：教育部國民及學前教育署</w:t>
      </w:r>
    </w:p>
    <w:p w14:paraId="53A12A11" w14:textId="77777777" w:rsidR="00A20336" w:rsidRPr="00E233C3" w:rsidRDefault="00A20336" w:rsidP="00A20336">
      <w:pPr>
        <w:rPr>
          <w:rFonts w:ascii="標楷體" w:eastAsia="標楷體" w:hAnsi="標楷體" w:cs="BiauKai"/>
        </w:rPr>
      </w:pPr>
      <w:r w:rsidRPr="00E233C3">
        <w:rPr>
          <w:rFonts w:ascii="標楷體" w:eastAsia="標楷體" w:hAnsi="標楷體" w:cs="BiauKai"/>
        </w:rPr>
        <w:t>（二）主辦單位：臺南市政府教育局</w:t>
      </w:r>
    </w:p>
    <w:p w14:paraId="68D7B234" w14:textId="77777777" w:rsidR="00A20336" w:rsidRPr="00E233C3" w:rsidRDefault="00A20336" w:rsidP="00A20336">
      <w:pPr>
        <w:jc w:val="both"/>
        <w:rPr>
          <w:rFonts w:ascii="標楷體" w:eastAsia="標楷體" w:hAnsi="標楷體" w:cs="BiauKai"/>
        </w:rPr>
      </w:pPr>
      <w:r w:rsidRPr="00E233C3">
        <w:rPr>
          <w:rFonts w:ascii="標楷體" w:eastAsia="標楷體" w:hAnsi="標楷體" w:cs="BiauKai"/>
        </w:rPr>
        <w:t>（三）承辦單位：臺南市國民教育輔導團藝術領域工作小組、</w:t>
      </w:r>
      <w:r w:rsidRPr="00E233C3">
        <w:rPr>
          <w:rFonts w:ascii="標楷體" w:eastAsia="標楷體" w:hAnsi="標楷體" w:cs="BiauKai" w:hint="eastAsia"/>
        </w:rPr>
        <w:t>臺</w:t>
      </w:r>
      <w:r w:rsidRPr="00E233C3">
        <w:rPr>
          <w:rFonts w:ascii="標楷體" w:eastAsia="標楷體" w:hAnsi="標楷體" w:cs="BiauKai"/>
        </w:rPr>
        <w:t>南市復興國中</w:t>
      </w:r>
    </w:p>
    <w:p w14:paraId="35DC618A" w14:textId="77777777" w:rsidR="00A20336" w:rsidRPr="00E233C3" w:rsidRDefault="00A20336" w:rsidP="00A20336">
      <w:pPr>
        <w:rPr>
          <w:rFonts w:ascii="標楷體" w:eastAsia="標楷體" w:hAnsi="標楷體" w:cs="BiauKai"/>
          <w:b/>
        </w:rPr>
      </w:pPr>
      <w:r w:rsidRPr="00E233C3">
        <w:rPr>
          <w:rFonts w:ascii="標楷體" w:eastAsia="標楷體" w:hAnsi="標楷體" w:cs="BiauKai" w:hint="eastAsia"/>
          <w:b/>
        </w:rPr>
        <w:t>四</w:t>
      </w:r>
      <w:r w:rsidRPr="00E233C3">
        <w:rPr>
          <w:rFonts w:ascii="標楷體" w:eastAsia="標楷體" w:hAnsi="標楷體" w:cs="微軟正黑體"/>
          <w:b/>
        </w:rPr>
        <w:t>、</w:t>
      </w:r>
      <w:r w:rsidRPr="00E233C3">
        <w:rPr>
          <w:rFonts w:ascii="標楷體" w:eastAsia="標楷體" w:hAnsi="標楷體" w:cs="BiauKai"/>
          <w:b/>
        </w:rPr>
        <w:t>辦理日期(時間、時數等)及地點</w:t>
      </w:r>
    </w:p>
    <w:p w14:paraId="6296AD25" w14:textId="3A03C38E" w:rsidR="00A20336" w:rsidRPr="00E233C3" w:rsidRDefault="00A20336" w:rsidP="00A20336">
      <w:pPr>
        <w:rPr>
          <w:rFonts w:ascii="標楷體" w:eastAsia="標楷體" w:hAnsi="標楷體" w:cs="BiauKai"/>
        </w:rPr>
      </w:pPr>
      <w:r w:rsidRPr="00E233C3">
        <w:rPr>
          <w:rFonts w:ascii="標楷體" w:eastAsia="標楷體" w:hAnsi="標楷體" w:cs="BiauKai"/>
        </w:rPr>
        <w:t>（一）時間：</w:t>
      </w:r>
      <w:r w:rsidR="00881371">
        <w:rPr>
          <w:rFonts w:ascii="標楷體" w:eastAsia="標楷體" w:hAnsi="標楷體" w:cs="BiauKai"/>
        </w:rPr>
        <w:t>108/10/2</w:t>
      </w:r>
      <w:r w:rsidRPr="00E233C3">
        <w:rPr>
          <w:rFonts w:ascii="標楷體" w:eastAsia="標楷體" w:hAnsi="標楷體" w:cs="BiauKai"/>
        </w:rPr>
        <w:t>(三</w:t>
      </w:r>
      <w:r w:rsidR="00881371">
        <w:rPr>
          <w:rFonts w:ascii="標楷體" w:eastAsia="標楷體" w:hAnsi="標楷體" w:cs="BiauKai"/>
        </w:rPr>
        <w:t>)8:30~11:30</w:t>
      </w:r>
    </w:p>
    <w:p w14:paraId="497D3F41" w14:textId="77777777" w:rsidR="00A20336" w:rsidRPr="00E233C3" w:rsidRDefault="00A20336" w:rsidP="00A20336">
      <w:pPr>
        <w:rPr>
          <w:rFonts w:ascii="標楷體" w:eastAsia="標楷體" w:hAnsi="標楷體" w:cs="BiauKai"/>
        </w:rPr>
      </w:pPr>
      <w:r w:rsidRPr="00E233C3">
        <w:rPr>
          <w:rFonts w:ascii="標楷體" w:eastAsia="標楷體" w:hAnsi="標楷體" w:cs="BiauKai"/>
        </w:rPr>
        <w:t>（二）時數：全程參加之教師，核予3小時研習時數，請逕至</w:t>
      </w:r>
      <w:r>
        <w:rPr>
          <w:rFonts w:ascii="標楷體" w:eastAsia="標楷體" w:hAnsi="標楷體" w:cs="BiauKai" w:hint="eastAsia"/>
        </w:rPr>
        <w:t>臺</w:t>
      </w:r>
      <w:r w:rsidRPr="00E233C3">
        <w:rPr>
          <w:rFonts w:ascii="標楷體" w:eastAsia="標楷體" w:hAnsi="標楷體" w:cs="BiauKai"/>
        </w:rPr>
        <w:t>南市資訊中心學習護照系統報名。</w:t>
      </w:r>
    </w:p>
    <w:p w14:paraId="64F08025" w14:textId="77777777" w:rsidR="00A20336" w:rsidRPr="00E233C3" w:rsidRDefault="00A20336" w:rsidP="00A20336">
      <w:pPr>
        <w:rPr>
          <w:rFonts w:ascii="標楷體" w:eastAsia="標楷體" w:hAnsi="標楷體" w:cs="BiauKai"/>
        </w:rPr>
      </w:pPr>
      <w:r w:rsidRPr="00E233C3">
        <w:rPr>
          <w:rFonts w:ascii="標楷體" w:eastAsia="標楷體" w:hAnsi="標楷體" w:cs="BiauKai"/>
        </w:rPr>
        <w:t>（三）地點：</w:t>
      </w:r>
      <w:r>
        <w:rPr>
          <w:rFonts w:ascii="標楷體" w:eastAsia="標楷體" w:hAnsi="標楷體" w:cs="BiauKai" w:hint="eastAsia"/>
        </w:rPr>
        <w:t>臺</w:t>
      </w:r>
      <w:r w:rsidRPr="00E233C3">
        <w:rPr>
          <w:rFonts w:ascii="標楷體" w:eastAsia="標楷體" w:hAnsi="標楷體" w:cs="BiauKai"/>
        </w:rPr>
        <w:t>南市復興國中喜閱館</w:t>
      </w:r>
    </w:p>
    <w:p w14:paraId="7970FBFB" w14:textId="77777777" w:rsidR="00A20336" w:rsidRPr="00E233C3" w:rsidRDefault="00A20336" w:rsidP="00A20336">
      <w:pPr>
        <w:rPr>
          <w:rFonts w:ascii="標楷體" w:eastAsia="標楷體" w:hAnsi="標楷體" w:cs="BiauKai"/>
        </w:rPr>
      </w:pPr>
      <w:r w:rsidRPr="00E233C3">
        <w:rPr>
          <w:rFonts w:ascii="標楷體" w:eastAsia="標楷體" w:hAnsi="標楷體" w:cs="BiauKai" w:hint="eastAsia"/>
          <w:b/>
        </w:rPr>
        <w:t>五</w:t>
      </w:r>
      <w:r w:rsidRPr="00E233C3">
        <w:rPr>
          <w:rFonts w:ascii="標楷體" w:eastAsia="標楷體" w:hAnsi="標楷體" w:cs="BiauKai"/>
          <w:b/>
        </w:rPr>
        <w:t>、參加對象與人數</w:t>
      </w:r>
      <w:r w:rsidRPr="00E233C3">
        <w:rPr>
          <w:rFonts w:ascii="標楷體" w:eastAsia="標楷體" w:hAnsi="標楷體" w:cs="BiauKai"/>
        </w:rPr>
        <w:t>（錄取名額35人）</w:t>
      </w:r>
    </w:p>
    <w:p w14:paraId="7E7FC5A4" w14:textId="77777777" w:rsidR="00A20336" w:rsidRPr="00E233C3" w:rsidRDefault="00A20336" w:rsidP="00A20336">
      <w:pPr>
        <w:rPr>
          <w:rFonts w:ascii="標楷體" w:eastAsia="標楷體" w:hAnsi="標楷體" w:cs="BiauKai"/>
        </w:rPr>
      </w:pPr>
      <w:r w:rsidRPr="00E233C3">
        <w:rPr>
          <w:rFonts w:ascii="標楷體" w:eastAsia="標楷體" w:hAnsi="標楷體" w:cs="BiauKai"/>
        </w:rPr>
        <w:t>（一）本市國中視覺藝術教師，優先報名參加。</w:t>
      </w:r>
    </w:p>
    <w:p w14:paraId="06CE0F5B" w14:textId="77777777" w:rsidR="00A20336" w:rsidRPr="00E233C3" w:rsidRDefault="00A20336" w:rsidP="00A20336">
      <w:pPr>
        <w:rPr>
          <w:rFonts w:ascii="標楷體" w:eastAsia="標楷體" w:hAnsi="標楷體" w:cs="BiauKai"/>
        </w:rPr>
      </w:pPr>
      <w:r w:rsidRPr="00E233C3">
        <w:rPr>
          <w:rFonts w:ascii="標楷體" w:eastAsia="標楷體" w:hAnsi="標楷體" w:cs="BiauKai"/>
        </w:rPr>
        <w:t>（二）本市國小藝</w:t>
      </w:r>
      <w:r w:rsidRPr="00E233C3">
        <w:rPr>
          <w:rFonts w:ascii="標楷體" w:eastAsia="標楷體" w:hAnsi="標楷體" w:cs="BiauKai" w:hint="eastAsia"/>
        </w:rPr>
        <w:t>術</w:t>
      </w:r>
      <w:r w:rsidRPr="00E233C3">
        <w:rPr>
          <w:rFonts w:ascii="標楷體" w:eastAsia="標楷體" w:hAnsi="標楷體" w:cs="BiauKai"/>
        </w:rPr>
        <w:t>領域教師。</w:t>
      </w:r>
    </w:p>
    <w:p w14:paraId="2A2FC364" w14:textId="77777777" w:rsidR="00A20336" w:rsidRPr="00E233C3" w:rsidRDefault="00A20336" w:rsidP="00A20336">
      <w:pPr>
        <w:rPr>
          <w:rFonts w:ascii="標楷體" w:eastAsia="標楷體" w:hAnsi="標楷體" w:cs="BiauKai"/>
        </w:rPr>
      </w:pPr>
      <w:r w:rsidRPr="00E233C3">
        <w:rPr>
          <w:rFonts w:ascii="標楷體" w:eastAsia="標楷體" w:hAnsi="標楷體" w:cs="BiauKai"/>
        </w:rPr>
        <w:t>（三）本市對視覺藝術教學有興趣之非專長教師</w:t>
      </w:r>
    </w:p>
    <w:p w14:paraId="0567A90D" w14:textId="77777777" w:rsidR="00A20336" w:rsidRDefault="00A20336" w:rsidP="00A20336">
      <w:pPr>
        <w:spacing w:line="360" w:lineRule="auto"/>
        <w:jc w:val="both"/>
        <w:rPr>
          <w:rFonts w:ascii="標楷體" w:eastAsia="標楷體" w:hAnsi="標楷體" w:cs="BiauKai" w:hint="eastAsia"/>
          <w:b/>
        </w:rPr>
      </w:pPr>
      <w:r w:rsidRPr="00E233C3">
        <w:rPr>
          <w:rFonts w:ascii="標楷體" w:eastAsia="標楷體" w:hAnsi="標楷體" w:cs="BiauKai" w:hint="eastAsia"/>
          <w:b/>
        </w:rPr>
        <w:t>六</w:t>
      </w:r>
      <w:r w:rsidRPr="00E233C3">
        <w:rPr>
          <w:rFonts w:ascii="標楷體" w:eastAsia="標楷體" w:hAnsi="標楷體" w:cs="BiauKai"/>
          <w:b/>
        </w:rPr>
        <w:t>、研習內容</w:t>
      </w:r>
    </w:p>
    <w:p w14:paraId="1A68336E" w14:textId="023F604F" w:rsidR="00D54B26" w:rsidRPr="00D54B26" w:rsidRDefault="00D54B26" w:rsidP="00D54B26">
      <w:pPr>
        <w:spacing w:line="360" w:lineRule="auto"/>
        <w:rPr>
          <w:rFonts w:ascii="標楷體" w:eastAsia="標楷體" w:hAnsi="標楷體" w:cs="BiauKai" w:hint="eastAsia"/>
        </w:rPr>
      </w:pPr>
      <w:r w:rsidRPr="00E233C3">
        <w:rPr>
          <w:rFonts w:ascii="標楷體" w:eastAsia="標楷體" w:hAnsi="標楷體" w:cs="BiauKai"/>
        </w:rPr>
        <w:t>(</w:t>
      </w:r>
      <w:r w:rsidRPr="00E233C3">
        <w:rPr>
          <w:rFonts w:ascii="MS Mincho" w:eastAsia="MS Mincho" w:hAnsi="MS Mincho" w:cs="MS Mincho"/>
        </w:rPr>
        <w:t>一</w:t>
      </w:r>
      <w:r w:rsidRPr="00E233C3">
        <w:rPr>
          <w:rFonts w:ascii="標楷體" w:eastAsia="標楷體" w:hAnsi="標楷體" w:cs="BiauKai"/>
        </w:rPr>
        <w:t>)</w:t>
      </w:r>
      <w:r w:rsidRPr="00E233C3">
        <w:rPr>
          <w:rFonts w:ascii="標楷體" w:eastAsia="標楷體" w:hAnsi="標楷體" w:cs="Trebuchet MS"/>
        </w:rPr>
        <w:t xml:space="preserve"> </w:t>
      </w:r>
      <w:r w:rsidRPr="00E233C3">
        <w:rPr>
          <w:rFonts w:ascii="MS Mincho" w:eastAsia="MS Mincho" w:hAnsi="MS Mincho" w:cs="MS Mincho"/>
        </w:rPr>
        <w:t>活動程序表、活動</w:t>
      </w:r>
      <w:r w:rsidRPr="00E233C3">
        <w:rPr>
          <w:rFonts w:ascii="標楷體" w:eastAsia="標楷體" w:hAnsi="標楷體" w:cs="BiauKai"/>
        </w:rPr>
        <w:t>/</w:t>
      </w:r>
      <w:r w:rsidRPr="00E233C3">
        <w:rPr>
          <w:rFonts w:ascii="MS Mincho" w:eastAsia="MS Mincho" w:hAnsi="MS Mincho" w:cs="MS Mincho"/>
        </w:rPr>
        <w:t>課程</w:t>
      </w:r>
      <w:r w:rsidRPr="00E233C3">
        <w:rPr>
          <w:rFonts w:ascii="SimSun" w:eastAsia="SimSun" w:hAnsi="SimSun" w:cs="SimSun"/>
        </w:rPr>
        <w:t>內</w:t>
      </w:r>
      <w:r w:rsidRPr="00E233C3">
        <w:rPr>
          <w:rFonts w:ascii="MS Mincho" w:eastAsia="MS Mincho" w:hAnsi="MS Mincho" w:cs="MS Mincho"/>
        </w:rPr>
        <w:t>容</w:t>
      </w:r>
    </w:p>
    <w:tbl>
      <w:tblPr>
        <w:tblpPr w:leftFromText="180" w:rightFromText="180" w:vertAnchor="text" w:horzAnchor="page" w:tblpX="1330" w:tblpY="7"/>
        <w:tblW w:w="8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3227"/>
        <w:gridCol w:w="2064"/>
        <w:gridCol w:w="1134"/>
      </w:tblGrid>
      <w:tr w:rsidR="002D7A16" w:rsidRPr="00E233C3" w14:paraId="2215DF2E" w14:textId="77777777" w:rsidTr="002D7A16">
        <w:tc>
          <w:tcPr>
            <w:tcW w:w="2160" w:type="dxa"/>
            <w:vAlign w:val="center"/>
          </w:tcPr>
          <w:p w14:paraId="09A3B831" w14:textId="77777777" w:rsidR="002D7A16" w:rsidRPr="00E233C3" w:rsidRDefault="002D7A16" w:rsidP="002D7A16">
            <w:pPr>
              <w:widowControl/>
              <w:spacing w:line="300" w:lineRule="auto"/>
              <w:jc w:val="center"/>
              <w:rPr>
                <w:rFonts w:ascii="標楷體" w:eastAsia="標楷體" w:hAnsi="標楷體" w:cs="BiauKai"/>
              </w:rPr>
            </w:pPr>
            <w:r w:rsidRPr="00E233C3">
              <w:rPr>
                <w:rFonts w:ascii="MS Mincho" w:eastAsia="MS Mincho" w:hAnsi="MS Mincho" w:cs="MS Mincho"/>
              </w:rPr>
              <w:t>時</w:t>
            </w:r>
            <w:r w:rsidRPr="00E233C3">
              <w:rPr>
                <w:rFonts w:ascii="標楷體" w:eastAsia="標楷體" w:hAnsi="標楷體" w:cs="BiauKai"/>
              </w:rPr>
              <w:t xml:space="preserve">  </w:t>
            </w:r>
            <w:r w:rsidRPr="00E233C3">
              <w:rPr>
                <w:rFonts w:ascii="MS Mincho" w:eastAsia="MS Mincho" w:hAnsi="MS Mincho" w:cs="MS Mincho"/>
              </w:rPr>
              <w:t>間</w:t>
            </w:r>
            <w:r w:rsidRPr="00E233C3">
              <w:rPr>
                <w:rFonts w:ascii="標楷體" w:eastAsia="標楷體" w:hAnsi="標楷體" w:cs="BiauKai"/>
              </w:rPr>
              <w:t xml:space="preserve"> </w:t>
            </w:r>
          </w:p>
        </w:tc>
        <w:tc>
          <w:tcPr>
            <w:tcW w:w="3227" w:type="dxa"/>
            <w:vAlign w:val="center"/>
          </w:tcPr>
          <w:p w14:paraId="68DDF33C" w14:textId="77777777" w:rsidR="002D7A16" w:rsidRPr="00E233C3" w:rsidRDefault="002D7A16" w:rsidP="002D7A16">
            <w:pPr>
              <w:widowControl/>
              <w:spacing w:line="300" w:lineRule="auto"/>
              <w:jc w:val="center"/>
              <w:rPr>
                <w:rFonts w:ascii="標楷體" w:eastAsia="標楷體" w:hAnsi="標楷體" w:cs="BiauKai"/>
              </w:rPr>
            </w:pPr>
            <w:r w:rsidRPr="00E233C3">
              <w:rPr>
                <w:rFonts w:ascii="標楷體" w:eastAsia="標楷體" w:hAnsi="標楷體" w:cs="BiauKai"/>
              </w:rPr>
              <w:t xml:space="preserve"> </w:t>
            </w:r>
            <w:r w:rsidRPr="00E233C3">
              <w:rPr>
                <w:rFonts w:ascii="MS Mincho" w:eastAsia="MS Mincho" w:hAnsi="MS Mincho" w:cs="MS Mincho"/>
              </w:rPr>
              <w:t>課程</w:t>
            </w:r>
            <w:r w:rsidRPr="00E233C3">
              <w:rPr>
                <w:rFonts w:ascii="SimSun" w:eastAsia="SimSun" w:hAnsi="SimSun" w:cs="SimSun"/>
              </w:rPr>
              <w:t>內</w:t>
            </w:r>
            <w:r w:rsidRPr="00E233C3">
              <w:rPr>
                <w:rFonts w:ascii="MS Mincho" w:eastAsia="MS Mincho" w:hAnsi="MS Mincho" w:cs="MS Mincho"/>
              </w:rPr>
              <w:t>容</w:t>
            </w:r>
          </w:p>
        </w:tc>
        <w:tc>
          <w:tcPr>
            <w:tcW w:w="2064" w:type="dxa"/>
            <w:vAlign w:val="center"/>
          </w:tcPr>
          <w:p w14:paraId="25C930EC" w14:textId="77777777" w:rsidR="002D7A16" w:rsidRPr="00E233C3" w:rsidRDefault="002D7A16" w:rsidP="002D7A16">
            <w:pPr>
              <w:widowControl/>
              <w:spacing w:line="300" w:lineRule="auto"/>
              <w:jc w:val="center"/>
              <w:rPr>
                <w:rFonts w:ascii="標楷體" w:eastAsia="標楷體" w:hAnsi="標楷體" w:cs="BiauKai"/>
              </w:rPr>
            </w:pPr>
            <w:r w:rsidRPr="00E233C3">
              <w:rPr>
                <w:rFonts w:ascii="MS Mincho" w:eastAsia="MS Mincho" w:hAnsi="MS Mincho" w:cs="MS Mincho"/>
              </w:rPr>
              <w:t>授課教師</w:t>
            </w:r>
            <w:r w:rsidRPr="00E233C3">
              <w:rPr>
                <w:rFonts w:ascii="標楷體" w:eastAsia="標楷體" w:hAnsi="標楷體" w:cs="BiauKai"/>
              </w:rPr>
              <w:t xml:space="preserve"> </w:t>
            </w:r>
          </w:p>
        </w:tc>
        <w:tc>
          <w:tcPr>
            <w:tcW w:w="1134" w:type="dxa"/>
            <w:vAlign w:val="center"/>
          </w:tcPr>
          <w:p w14:paraId="32668555" w14:textId="77777777" w:rsidR="002D7A16" w:rsidRPr="00E233C3" w:rsidRDefault="002D7A16" w:rsidP="002D7A16">
            <w:pPr>
              <w:widowControl/>
              <w:spacing w:line="300" w:lineRule="auto"/>
              <w:jc w:val="center"/>
              <w:rPr>
                <w:rFonts w:ascii="標楷體" w:eastAsia="標楷體" w:hAnsi="標楷體" w:cs="BiauKai"/>
              </w:rPr>
            </w:pPr>
            <w:r w:rsidRPr="00E233C3">
              <w:rPr>
                <w:rFonts w:ascii="MS Mincho" w:eastAsia="MS Mincho" w:hAnsi="MS Mincho" w:cs="MS Mincho"/>
              </w:rPr>
              <w:t>備註</w:t>
            </w:r>
            <w:r w:rsidRPr="00E233C3">
              <w:rPr>
                <w:rFonts w:ascii="標楷體" w:eastAsia="標楷體" w:hAnsi="標楷體" w:cs="BiauKai"/>
              </w:rPr>
              <w:t xml:space="preserve"> </w:t>
            </w:r>
          </w:p>
        </w:tc>
      </w:tr>
      <w:tr w:rsidR="002D7A16" w:rsidRPr="00E233C3" w14:paraId="7B54CF03" w14:textId="77777777" w:rsidTr="002D7A16">
        <w:trPr>
          <w:trHeight w:val="320"/>
        </w:trPr>
        <w:tc>
          <w:tcPr>
            <w:tcW w:w="2160" w:type="dxa"/>
            <w:vAlign w:val="center"/>
          </w:tcPr>
          <w:p w14:paraId="3C1F9E42" w14:textId="77777777" w:rsidR="002D7A16" w:rsidRPr="00E233C3" w:rsidRDefault="002D7A16" w:rsidP="002D7A16">
            <w:pPr>
              <w:widowControl/>
              <w:spacing w:line="300" w:lineRule="auto"/>
              <w:jc w:val="center"/>
              <w:rPr>
                <w:rFonts w:ascii="標楷體" w:eastAsia="標楷體" w:hAnsi="標楷體" w:cs="BiauKai"/>
              </w:rPr>
            </w:pPr>
            <w:r w:rsidRPr="00E233C3">
              <w:rPr>
                <w:rFonts w:ascii="標楷體" w:eastAsia="標楷體" w:hAnsi="標楷體" w:cs="BiauKai"/>
              </w:rPr>
              <w:t>08:10~08:30</w:t>
            </w:r>
          </w:p>
        </w:tc>
        <w:tc>
          <w:tcPr>
            <w:tcW w:w="3227" w:type="dxa"/>
            <w:vAlign w:val="center"/>
          </w:tcPr>
          <w:p w14:paraId="24072CCF" w14:textId="77777777" w:rsidR="002D7A16" w:rsidRPr="00E233C3" w:rsidRDefault="002D7A16" w:rsidP="002D7A16">
            <w:pPr>
              <w:widowControl/>
              <w:spacing w:line="300" w:lineRule="auto"/>
              <w:jc w:val="center"/>
              <w:rPr>
                <w:rFonts w:ascii="標楷體" w:eastAsia="標楷體" w:hAnsi="標楷體" w:cs="BiauKai"/>
              </w:rPr>
            </w:pPr>
            <w:r w:rsidRPr="00E233C3">
              <w:rPr>
                <w:rFonts w:ascii="MS Mincho" w:eastAsia="MS Mincho" w:hAnsi="MS Mincho" w:cs="MS Mincho"/>
              </w:rPr>
              <w:t>報</w:t>
            </w:r>
            <w:r w:rsidRPr="00E233C3">
              <w:rPr>
                <w:rFonts w:ascii="標楷體" w:eastAsia="標楷體" w:hAnsi="標楷體" w:cs="BiauKai"/>
              </w:rPr>
              <w:t xml:space="preserve"> </w:t>
            </w:r>
            <w:r w:rsidRPr="00E233C3">
              <w:rPr>
                <w:rFonts w:ascii="MS Mincho" w:eastAsia="MS Mincho" w:hAnsi="MS Mincho" w:cs="MS Mincho"/>
              </w:rPr>
              <w:t>到</w:t>
            </w:r>
          </w:p>
        </w:tc>
        <w:tc>
          <w:tcPr>
            <w:tcW w:w="2064" w:type="dxa"/>
            <w:vAlign w:val="center"/>
          </w:tcPr>
          <w:p w14:paraId="424ECB14" w14:textId="77777777" w:rsidR="002D7A16" w:rsidRPr="00E233C3" w:rsidRDefault="002D7A16" w:rsidP="002D7A16">
            <w:pPr>
              <w:widowControl/>
              <w:spacing w:line="300" w:lineRule="auto"/>
              <w:ind w:firstLine="240"/>
              <w:rPr>
                <w:rFonts w:ascii="標楷體" w:eastAsia="標楷體" w:hAnsi="標楷體" w:cs="BiauKai"/>
              </w:rPr>
            </w:pPr>
            <w:r w:rsidRPr="00E233C3">
              <w:rPr>
                <w:rFonts w:ascii="MS Mincho" w:eastAsia="MS Mincho" w:hAnsi="MS Mincho" w:cs="MS Mincho"/>
              </w:rPr>
              <w:t>輔導團團員</w:t>
            </w:r>
          </w:p>
        </w:tc>
        <w:tc>
          <w:tcPr>
            <w:tcW w:w="1134" w:type="dxa"/>
            <w:vAlign w:val="center"/>
          </w:tcPr>
          <w:p w14:paraId="63D19BD9" w14:textId="77777777" w:rsidR="002D7A16" w:rsidRPr="00E233C3" w:rsidRDefault="002D7A16" w:rsidP="002D7A16">
            <w:pPr>
              <w:widowControl/>
              <w:spacing w:line="300" w:lineRule="auto"/>
              <w:rPr>
                <w:rFonts w:ascii="標楷體" w:eastAsia="標楷體" w:hAnsi="標楷體" w:cs="BiauKai"/>
              </w:rPr>
            </w:pPr>
          </w:p>
        </w:tc>
      </w:tr>
      <w:tr w:rsidR="002D7A16" w:rsidRPr="00E233C3" w14:paraId="3C8814B3" w14:textId="77777777" w:rsidTr="002D7A16">
        <w:tc>
          <w:tcPr>
            <w:tcW w:w="2160" w:type="dxa"/>
            <w:vAlign w:val="center"/>
          </w:tcPr>
          <w:p w14:paraId="7F96979A" w14:textId="77777777" w:rsidR="002D7A16" w:rsidRPr="00E233C3" w:rsidRDefault="002D7A16" w:rsidP="002D7A16">
            <w:pPr>
              <w:widowControl/>
              <w:spacing w:line="300" w:lineRule="auto"/>
              <w:jc w:val="center"/>
              <w:rPr>
                <w:rFonts w:ascii="標楷體" w:eastAsia="標楷體" w:hAnsi="標楷體" w:cs="BiauKai"/>
              </w:rPr>
            </w:pPr>
            <w:r w:rsidRPr="00E233C3">
              <w:rPr>
                <w:rFonts w:ascii="標楷體" w:eastAsia="標楷體" w:hAnsi="標楷體" w:cs="BiauKai"/>
              </w:rPr>
              <w:t>08:30~08:40</w:t>
            </w:r>
          </w:p>
        </w:tc>
        <w:tc>
          <w:tcPr>
            <w:tcW w:w="3227" w:type="dxa"/>
            <w:vAlign w:val="center"/>
          </w:tcPr>
          <w:p w14:paraId="4F42F657" w14:textId="77777777" w:rsidR="002D7A16" w:rsidRPr="00E233C3" w:rsidRDefault="002D7A16" w:rsidP="002D7A16">
            <w:pPr>
              <w:widowControl/>
              <w:spacing w:line="300" w:lineRule="auto"/>
              <w:jc w:val="center"/>
              <w:rPr>
                <w:rFonts w:ascii="標楷體" w:eastAsia="標楷體" w:hAnsi="標楷體" w:cs="BiauKai"/>
              </w:rPr>
            </w:pPr>
            <w:r w:rsidRPr="00E233C3">
              <w:rPr>
                <w:rFonts w:ascii="MS Mincho" w:eastAsia="MS Mincho" w:hAnsi="MS Mincho" w:cs="MS Mincho"/>
              </w:rPr>
              <w:t>長官致詞及簡介</w:t>
            </w:r>
            <w:r w:rsidRPr="00E233C3">
              <w:rPr>
                <w:rFonts w:ascii="標楷體" w:eastAsia="標楷體" w:hAnsi="標楷體" w:cs="BiauKai"/>
              </w:rPr>
              <w:t xml:space="preserve">  </w:t>
            </w:r>
          </w:p>
        </w:tc>
        <w:tc>
          <w:tcPr>
            <w:tcW w:w="2064" w:type="dxa"/>
            <w:vAlign w:val="center"/>
          </w:tcPr>
          <w:p w14:paraId="56F14A23" w14:textId="77777777" w:rsidR="002D7A16" w:rsidRPr="00E233C3" w:rsidRDefault="002D7A16" w:rsidP="002D7A16">
            <w:pPr>
              <w:widowControl/>
              <w:spacing w:line="300" w:lineRule="auto"/>
              <w:jc w:val="center"/>
              <w:rPr>
                <w:rFonts w:ascii="標楷體" w:eastAsia="標楷體" w:hAnsi="標楷體" w:cs="BiauKai"/>
              </w:rPr>
            </w:pPr>
            <w:r w:rsidRPr="00E233C3">
              <w:rPr>
                <w:rFonts w:ascii="MS Mincho" w:eastAsia="MS Mincho" w:hAnsi="MS Mincho" w:cs="MS Mincho"/>
              </w:rPr>
              <w:t>教育局長官</w:t>
            </w:r>
          </w:p>
        </w:tc>
        <w:tc>
          <w:tcPr>
            <w:tcW w:w="1134" w:type="dxa"/>
            <w:vAlign w:val="center"/>
          </w:tcPr>
          <w:p w14:paraId="01B5F517" w14:textId="77777777" w:rsidR="002D7A16" w:rsidRPr="00E233C3" w:rsidRDefault="002D7A16" w:rsidP="002D7A16">
            <w:pPr>
              <w:widowControl/>
              <w:spacing w:line="300" w:lineRule="auto"/>
              <w:jc w:val="center"/>
              <w:rPr>
                <w:rFonts w:ascii="標楷體" w:eastAsia="標楷體" w:hAnsi="標楷體" w:cs="BiauKai"/>
              </w:rPr>
            </w:pPr>
          </w:p>
        </w:tc>
      </w:tr>
      <w:tr w:rsidR="002D7A16" w:rsidRPr="00E233C3" w14:paraId="618B4316" w14:textId="77777777" w:rsidTr="002D7A16">
        <w:trPr>
          <w:trHeight w:val="380"/>
        </w:trPr>
        <w:tc>
          <w:tcPr>
            <w:tcW w:w="2160" w:type="dxa"/>
            <w:vAlign w:val="center"/>
          </w:tcPr>
          <w:p w14:paraId="4B8EEA59" w14:textId="77777777" w:rsidR="002D7A16" w:rsidRPr="00E233C3" w:rsidRDefault="002D7A16" w:rsidP="002D7A16">
            <w:pPr>
              <w:widowControl/>
              <w:spacing w:line="300" w:lineRule="auto"/>
              <w:jc w:val="center"/>
              <w:rPr>
                <w:rFonts w:ascii="標楷體" w:eastAsia="標楷體" w:hAnsi="標楷體" w:cs="BiauKai"/>
              </w:rPr>
            </w:pPr>
            <w:r w:rsidRPr="00E233C3">
              <w:rPr>
                <w:rFonts w:ascii="標楷體" w:eastAsia="標楷體" w:hAnsi="標楷體" w:cs="BiauKai"/>
              </w:rPr>
              <w:t>08:40~09:00</w:t>
            </w:r>
          </w:p>
        </w:tc>
        <w:tc>
          <w:tcPr>
            <w:tcW w:w="3227" w:type="dxa"/>
            <w:vAlign w:val="center"/>
          </w:tcPr>
          <w:p w14:paraId="44C14893" w14:textId="77777777" w:rsidR="002D7A16" w:rsidRPr="00E233C3" w:rsidRDefault="002D7A16" w:rsidP="002D7A16">
            <w:pPr>
              <w:widowControl/>
              <w:spacing w:line="300" w:lineRule="auto"/>
              <w:jc w:val="center"/>
              <w:rPr>
                <w:rFonts w:ascii="標楷體" w:eastAsia="標楷體" w:hAnsi="標楷體" w:cs="BiauKai"/>
              </w:rPr>
            </w:pPr>
            <w:r w:rsidRPr="00E233C3">
              <w:rPr>
                <w:rFonts w:ascii="MS Mincho" w:eastAsia="MS Mincho" w:hAnsi="MS Mincho" w:cs="MS Mincho"/>
              </w:rPr>
              <w:t>建築模型作品欣賞及材料工具介紹</w:t>
            </w:r>
          </w:p>
        </w:tc>
        <w:tc>
          <w:tcPr>
            <w:tcW w:w="2064" w:type="dxa"/>
            <w:vAlign w:val="center"/>
          </w:tcPr>
          <w:p w14:paraId="460A0CFD" w14:textId="77777777" w:rsidR="002D7A16" w:rsidRPr="00E233C3" w:rsidRDefault="002D7A16" w:rsidP="002D7A16">
            <w:pPr>
              <w:widowControl/>
              <w:spacing w:line="360" w:lineRule="auto"/>
              <w:jc w:val="center"/>
              <w:rPr>
                <w:rFonts w:ascii="標楷體" w:eastAsia="標楷體" w:hAnsi="標楷體" w:cs="BiauKai"/>
              </w:rPr>
            </w:pPr>
            <w:r w:rsidRPr="00E233C3">
              <w:rPr>
                <w:rFonts w:ascii="MS Mincho" w:eastAsia="MS Mincho" w:hAnsi="MS Mincho" w:cs="MS Mincho"/>
              </w:rPr>
              <w:t>翁庭楷建築師</w:t>
            </w:r>
          </w:p>
        </w:tc>
        <w:tc>
          <w:tcPr>
            <w:tcW w:w="1134" w:type="dxa"/>
            <w:vAlign w:val="center"/>
          </w:tcPr>
          <w:p w14:paraId="0AA11ABC" w14:textId="77777777" w:rsidR="002D7A16" w:rsidRPr="00E233C3" w:rsidRDefault="002D7A16" w:rsidP="002D7A16">
            <w:pPr>
              <w:widowControl/>
              <w:spacing w:line="300" w:lineRule="auto"/>
              <w:jc w:val="center"/>
              <w:rPr>
                <w:rFonts w:ascii="標楷體" w:eastAsia="標楷體" w:hAnsi="標楷體" w:cs="BiauKai"/>
              </w:rPr>
            </w:pPr>
          </w:p>
        </w:tc>
      </w:tr>
      <w:tr w:rsidR="002D7A16" w:rsidRPr="00E233C3" w14:paraId="67ACD7A5" w14:textId="77777777" w:rsidTr="002D7A16">
        <w:trPr>
          <w:trHeight w:val="420"/>
        </w:trPr>
        <w:tc>
          <w:tcPr>
            <w:tcW w:w="2160" w:type="dxa"/>
            <w:vAlign w:val="center"/>
          </w:tcPr>
          <w:p w14:paraId="369983F3" w14:textId="77777777" w:rsidR="002D7A16" w:rsidRPr="00E233C3" w:rsidRDefault="002D7A16" w:rsidP="002D7A16">
            <w:pPr>
              <w:widowControl/>
              <w:spacing w:line="300" w:lineRule="auto"/>
              <w:jc w:val="center"/>
              <w:rPr>
                <w:rFonts w:ascii="標楷體" w:eastAsia="標楷體" w:hAnsi="標楷體" w:cs="BiauKai"/>
              </w:rPr>
            </w:pPr>
            <w:r w:rsidRPr="00E233C3">
              <w:rPr>
                <w:rFonts w:ascii="標楷體" w:eastAsia="標楷體" w:hAnsi="標楷體" w:cs="BiauKai"/>
              </w:rPr>
              <w:t>09:00~09:30</w:t>
            </w:r>
          </w:p>
        </w:tc>
        <w:tc>
          <w:tcPr>
            <w:tcW w:w="3227" w:type="dxa"/>
            <w:vAlign w:val="center"/>
          </w:tcPr>
          <w:p w14:paraId="3A67DCC4" w14:textId="77777777" w:rsidR="002D7A16" w:rsidRPr="00E233C3" w:rsidRDefault="002D7A16" w:rsidP="002D7A16">
            <w:pPr>
              <w:widowControl/>
              <w:spacing w:line="300" w:lineRule="auto"/>
              <w:jc w:val="center"/>
              <w:rPr>
                <w:rFonts w:ascii="標楷體" w:eastAsia="標楷體" w:hAnsi="標楷體" w:cs="BiauKai"/>
              </w:rPr>
            </w:pPr>
            <w:r w:rsidRPr="00E233C3">
              <w:rPr>
                <w:rFonts w:ascii="MS Mincho" w:eastAsia="MS Mincho" w:hAnsi="MS Mincho" w:cs="MS Mincho"/>
              </w:rPr>
              <w:t>建築草圖繪製及模型製作</w:t>
            </w:r>
          </w:p>
        </w:tc>
        <w:tc>
          <w:tcPr>
            <w:tcW w:w="2064" w:type="dxa"/>
            <w:vAlign w:val="center"/>
          </w:tcPr>
          <w:p w14:paraId="3D8D1CBA" w14:textId="77777777" w:rsidR="002D7A16" w:rsidRPr="00E233C3" w:rsidRDefault="002D7A16" w:rsidP="002D7A16">
            <w:pPr>
              <w:widowControl/>
              <w:spacing w:line="360" w:lineRule="auto"/>
              <w:jc w:val="center"/>
              <w:rPr>
                <w:rFonts w:ascii="標楷體" w:eastAsia="標楷體" w:hAnsi="標楷體" w:cs="BiauKai"/>
              </w:rPr>
            </w:pPr>
            <w:r w:rsidRPr="00E233C3">
              <w:rPr>
                <w:rFonts w:ascii="MS Mincho" w:eastAsia="MS Mincho" w:hAnsi="MS Mincho" w:cs="MS Mincho"/>
              </w:rPr>
              <w:t>翁庭楷建築師</w:t>
            </w:r>
          </w:p>
        </w:tc>
        <w:tc>
          <w:tcPr>
            <w:tcW w:w="1134" w:type="dxa"/>
            <w:vAlign w:val="center"/>
          </w:tcPr>
          <w:p w14:paraId="6993D705" w14:textId="77777777" w:rsidR="002D7A16" w:rsidRPr="00E233C3" w:rsidRDefault="002D7A16" w:rsidP="002D7A16">
            <w:pPr>
              <w:widowControl/>
              <w:spacing w:line="300" w:lineRule="auto"/>
              <w:jc w:val="center"/>
              <w:rPr>
                <w:rFonts w:ascii="標楷體" w:eastAsia="標楷體" w:hAnsi="標楷體" w:cs="BiauKai"/>
              </w:rPr>
            </w:pPr>
          </w:p>
        </w:tc>
      </w:tr>
      <w:tr w:rsidR="002D7A16" w:rsidRPr="00E233C3" w14:paraId="31A981B7" w14:textId="77777777" w:rsidTr="002D7A16">
        <w:trPr>
          <w:trHeight w:val="420"/>
        </w:trPr>
        <w:tc>
          <w:tcPr>
            <w:tcW w:w="2160" w:type="dxa"/>
            <w:vAlign w:val="center"/>
          </w:tcPr>
          <w:p w14:paraId="6CD9C64E" w14:textId="77777777" w:rsidR="002D7A16" w:rsidRPr="00E233C3" w:rsidRDefault="002D7A16" w:rsidP="002D7A16">
            <w:pPr>
              <w:widowControl/>
              <w:spacing w:line="300" w:lineRule="auto"/>
              <w:jc w:val="center"/>
              <w:rPr>
                <w:rFonts w:ascii="標楷體" w:eastAsia="標楷體" w:hAnsi="標楷體" w:cs="BiauKai"/>
              </w:rPr>
            </w:pPr>
            <w:r w:rsidRPr="00E233C3">
              <w:rPr>
                <w:rFonts w:ascii="標楷體" w:eastAsia="標楷體" w:hAnsi="標楷體" w:cs="BiauKai"/>
              </w:rPr>
              <w:t>09:30~10:20</w:t>
            </w:r>
          </w:p>
        </w:tc>
        <w:tc>
          <w:tcPr>
            <w:tcW w:w="3227" w:type="dxa"/>
            <w:vAlign w:val="center"/>
          </w:tcPr>
          <w:p w14:paraId="799997B7" w14:textId="77777777" w:rsidR="002D7A16" w:rsidRPr="00E233C3" w:rsidRDefault="002D7A16" w:rsidP="002D7A16">
            <w:pPr>
              <w:widowControl/>
              <w:spacing w:line="300" w:lineRule="auto"/>
              <w:jc w:val="center"/>
              <w:rPr>
                <w:rFonts w:ascii="標楷體" w:eastAsia="標楷體" w:hAnsi="標楷體" w:cs="Adobe Caslon Pro"/>
              </w:rPr>
            </w:pPr>
            <w:r w:rsidRPr="00E233C3">
              <w:rPr>
                <w:rFonts w:ascii="MS Mincho" w:eastAsia="MS Mincho" w:hAnsi="MS Mincho" w:cs="MS Mincho"/>
              </w:rPr>
              <w:t>中場休息</w:t>
            </w:r>
          </w:p>
        </w:tc>
        <w:tc>
          <w:tcPr>
            <w:tcW w:w="2064" w:type="dxa"/>
            <w:vAlign w:val="center"/>
          </w:tcPr>
          <w:p w14:paraId="145E5194" w14:textId="77777777" w:rsidR="002D7A16" w:rsidRPr="00E233C3" w:rsidRDefault="002D7A16" w:rsidP="002D7A16">
            <w:pPr>
              <w:widowControl/>
              <w:spacing w:line="360" w:lineRule="auto"/>
              <w:jc w:val="center"/>
              <w:rPr>
                <w:rFonts w:ascii="標楷體" w:eastAsia="標楷體" w:hAnsi="標楷體" w:cs="BiauKai"/>
              </w:rPr>
            </w:pPr>
            <w:r w:rsidRPr="00E233C3">
              <w:rPr>
                <w:rFonts w:ascii="MS Mincho" w:eastAsia="MS Mincho" w:hAnsi="MS Mincho" w:cs="MS Mincho"/>
              </w:rPr>
              <w:t>團務人員</w:t>
            </w:r>
          </w:p>
        </w:tc>
        <w:tc>
          <w:tcPr>
            <w:tcW w:w="1134" w:type="dxa"/>
            <w:vAlign w:val="center"/>
          </w:tcPr>
          <w:p w14:paraId="016C4541" w14:textId="77777777" w:rsidR="002D7A16" w:rsidRPr="00E233C3" w:rsidRDefault="002D7A16" w:rsidP="002D7A16">
            <w:pPr>
              <w:widowControl/>
              <w:spacing w:line="300" w:lineRule="auto"/>
              <w:jc w:val="center"/>
              <w:rPr>
                <w:rFonts w:ascii="標楷體" w:eastAsia="標楷體" w:hAnsi="標楷體" w:cs="BiauKai"/>
              </w:rPr>
            </w:pPr>
          </w:p>
        </w:tc>
      </w:tr>
      <w:tr w:rsidR="002D7A16" w:rsidRPr="00E233C3" w14:paraId="2E93DC05" w14:textId="77777777" w:rsidTr="002D7A16">
        <w:trPr>
          <w:trHeight w:val="420"/>
        </w:trPr>
        <w:tc>
          <w:tcPr>
            <w:tcW w:w="2160" w:type="dxa"/>
            <w:vAlign w:val="center"/>
          </w:tcPr>
          <w:p w14:paraId="4EE21EAD" w14:textId="77777777" w:rsidR="002D7A16" w:rsidRPr="00E233C3" w:rsidRDefault="002D7A16" w:rsidP="002D7A16">
            <w:pPr>
              <w:widowControl/>
              <w:spacing w:line="300" w:lineRule="auto"/>
              <w:jc w:val="center"/>
              <w:rPr>
                <w:rFonts w:ascii="標楷體" w:eastAsia="標楷體" w:hAnsi="標楷體" w:cs="BiauKai"/>
              </w:rPr>
            </w:pPr>
            <w:r w:rsidRPr="00E233C3">
              <w:rPr>
                <w:rFonts w:ascii="標楷體" w:eastAsia="標楷體" w:hAnsi="標楷體" w:cs="BiauKai"/>
              </w:rPr>
              <w:lastRenderedPageBreak/>
              <w:t>10:20~11:10</w:t>
            </w:r>
          </w:p>
        </w:tc>
        <w:tc>
          <w:tcPr>
            <w:tcW w:w="3227" w:type="dxa"/>
            <w:vAlign w:val="center"/>
          </w:tcPr>
          <w:p w14:paraId="53BFA5FB" w14:textId="77777777" w:rsidR="002D7A16" w:rsidRPr="00E233C3" w:rsidRDefault="002D7A16" w:rsidP="002D7A16">
            <w:pPr>
              <w:widowControl/>
              <w:spacing w:line="300" w:lineRule="auto"/>
              <w:jc w:val="center"/>
              <w:rPr>
                <w:rFonts w:ascii="標楷體" w:eastAsia="標楷體" w:hAnsi="標楷體" w:cs="BiauKai"/>
              </w:rPr>
            </w:pPr>
            <w:r w:rsidRPr="00E233C3">
              <w:rPr>
                <w:rFonts w:ascii="MS Mincho" w:eastAsia="MS Mincho" w:hAnsi="MS Mincho" w:cs="MS Mincho"/>
              </w:rPr>
              <w:t>建築模型製作</w:t>
            </w:r>
          </w:p>
        </w:tc>
        <w:tc>
          <w:tcPr>
            <w:tcW w:w="2064" w:type="dxa"/>
            <w:vAlign w:val="center"/>
          </w:tcPr>
          <w:p w14:paraId="7A4F6925" w14:textId="77777777" w:rsidR="002D7A16" w:rsidRPr="00E233C3" w:rsidRDefault="002D7A16" w:rsidP="002D7A16">
            <w:pPr>
              <w:widowControl/>
              <w:spacing w:line="360" w:lineRule="auto"/>
              <w:jc w:val="center"/>
              <w:rPr>
                <w:rFonts w:ascii="標楷體" w:eastAsia="標楷體" w:hAnsi="標楷體" w:cs="BiauKai"/>
              </w:rPr>
            </w:pPr>
            <w:r w:rsidRPr="00E233C3">
              <w:rPr>
                <w:rFonts w:ascii="MS Mincho" w:eastAsia="MS Mincho" w:hAnsi="MS Mincho" w:cs="MS Mincho"/>
              </w:rPr>
              <w:t>翁庭楷建築師</w:t>
            </w:r>
          </w:p>
        </w:tc>
        <w:tc>
          <w:tcPr>
            <w:tcW w:w="1134" w:type="dxa"/>
            <w:vAlign w:val="center"/>
          </w:tcPr>
          <w:p w14:paraId="53819DE9" w14:textId="77777777" w:rsidR="002D7A16" w:rsidRPr="00E233C3" w:rsidRDefault="002D7A16" w:rsidP="002D7A16">
            <w:pPr>
              <w:widowControl/>
              <w:spacing w:line="300" w:lineRule="auto"/>
              <w:jc w:val="center"/>
              <w:rPr>
                <w:rFonts w:ascii="標楷體" w:eastAsia="標楷體" w:hAnsi="標楷體" w:cs="BiauKai"/>
              </w:rPr>
            </w:pPr>
          </w:p>
        </w:tc>
      </w:tr>
      <w:tr w:rsidR="002D7A16" w:rsidRPr="00E233C3" w14:paraId="79255E8A" w14:textId="77777777" w:rsidTr="002D7A16">
        <w:trPr>
          <w:trHeight w:val="420"/>
        </w:trPr>
        <w:tc>
          <w:tcPr>
            <w:tcW w:w="2160" w:type="dxa"/>
            <w:vAlign w:val="center"/>
          </w:tcPr>
          <w:p w14:paraId="796C86A0" w14:textId="77777777" w:rsidR="002D7A16" w:rsidRPr="00E233C3" w:rsidRDefault="002D7A16" w:rsidP="002D7A16">
            <w:pPr>
              <w:widowControl/>
              <w:spacing w:line="300" w:lineRule="auto"/>
              <w:jc w:val="center"/>
              <w:rPr>
                <w:rFonts w:ascii="標楷體" w:eastAsia="標楷體" w:hAnsi="標楷體" w:cs="BiauKai"/>
              </w:rPr>
            </w:pPr>
            <w:r w:rsidRPr="00E233C3">
              <w:rPr>
                <w:rFonts w:ascii="標楷體" w:eastAsia="標楷體" w:hAnsi="標楷體" w:cs="BiauKai"/>
              </w:rPr>
              <w:t>11:10~11:20</w:t>
            </w:r>
          </w:p>
        </w:tc>
        <w:tc>
          <w:tcPr>
            <w:tcW w:w="3227" w:type="dxa"/>
            <w:vAlign w:val="center"/>
          </w:tcPr>
          <w:p w14:paraId="5375AE05" w14:textId="77777777" w:rsidR="002D7A16" w:rsidRPr="00E233C3" w:rsidRDefault="002D7A16" w:rsidP="002D7A16">
            <w:pPr>
              <w:widowControl/>
              <w:spacing w:line="300" w:lineRule="auto"/>
              <w:jc w:val="center"/>
              <w:rPr>
                <w:rFonts w:ascii="標楷體" w:eastAsia="標楷體" w:hAnsi="標楷體" w:cs="BiauKai"/>
              </w:rPr>
            </w:pPr>
            <w:r w:rsidRPr="00E233C3">
              <w:rPr>
                <w:rFonts w:ascii="MS Mincho" w:eastAsia="MS Mincho" w:hAnsi="MS Mincho" w:cs="MS Mincho"/>
              </w:rPr>
              <w:t>作品模型完成欣賞與分享</w:t>
            </w:r>
          </w:p>
        </w:tc>
        <w:tc>
          <w:tcPr>
            <w:tcW w:w="2064" w:type="dxa"/>
            <w:vAlign w:val="center"/>
          </w:tcPr>
          <w:p w14:paraId="64A1E66F" w14:textId="77777777" w:rsidR="002D7A16" w:rsidRPr="00E233C3" w:rsidRDefault="002D7A16" w:rsidP="002D7A16">
            <w:pPr>
              <w:widowControl/>
              <w:spacing w:line="360" w:lineRule="auto"/>
              <w:jc w:val="center"/>
              <w:rPr>
                <w:rFonts w:ascii="標楷體" w:eastAsia="標楷體" w:hAnsi="標楷體" w:cs="BiauKai"/>
              </w:rPr>
            </w:pPr>
            <w:r w:rsidRPr="00E233C3">
              <w:rPr>
                <w:rFonts w:ascii="MS Mincho" w:eastAsia="MS Mincho" w:hAnsi="MS Mincho" w:cs="MS Mincho"/>
              </w:rPr>
              <w:t>翁庭楷建築師</w:t>
            </w:r>
          </w:p>
        </w:tc>
        <w:tc>
          <w:tcPr>
            <w:tcW w:w="1134" w:type="dxa"/>
            <w:vAlign w:val="center"/>
          </w:tcPr>
          <w:p w14:paraId="32120A64" w14:textId="77777777" w:rsidR="002D7A16" w:rsidRPr="00E233C3" w:rsidRDefault="002D7A16" w:rsidP="002D7A16">
            <w:pPr>
              <w:widowControl/>
              <w:spacing w:line="300" w:lineRule="auto"/>
              <w:jc w:val="center"/>
              <w:rPr>
                <w:rFonts w:ascii="標楷體" w:eastAsia="標楷體" w:hAnsi="標楷體" w:cs="BiauKai"/>
              </w:rPr>
            </w:pPr>
          </w:p>
        </w:tc>
      </w:tr>
      <w:tr w:rsidR="002D7A16" w:rsidRPr="00E233C3" w14:paraId="68E866CF" w14:textId="77777777" w:rsidTr="002D7A16">
        <w:trPr>
          <w:trHeight w:val="420"/>
        </w:trPr>
        <w:tc>
          <w:tcPr>
            <w:tcW w:w="2160" w:type="dxa"/>
            <w:vAlign w:val="center"/>
          </w:tcPr>
          <w:p w14:paraId="29A8C786" w14:textId="77777777" w:rsidR="002D7A16" w:rsidRPr="00E233C3" w:rsidRDefault="002D7A16" w:rsidP="002D7A16">
            <w:pPr>
              <w:widowControl/>
              <w:spacing w:line="300" w:lineRule="auto"/>
              <w:jc w:val="center"/>
              <w:rPr>
                <w:rFonts w:ascii="標楷體" w:eastAsia="標楷體" w:hAnsi="標楷體" w:cs="BiauKai"/>
              </w:rPr>
            </w:pPr>
            <w:r w:rsidRPr="00E233C3">
              <w:rPr>
                <w:rFonts w:ascii="標楷體" w:eastAsia="標楷體" w:hAnsi="標楷體" w:cs="BiauKai"/>
              </w:rPr>
              <w:t>11:20~11:30</w:t>
            </w:r>
          </w:p>
        </w:tc>
        <w:tc>
          <w:tcPr>
            <w:tcW w:w="3227" w:type="dxa"/>
            <w:vAlign w:val="center"/>
          </w:tcPr>
          <w:p w14:paraId="4AFB2F07" w14:textId="77777777" w:rsidR="002D7A16" w:rsidRPr="00E233C3" w:rsidRDefault="002D7A16" w:rsidP="002D7A16">
            <w:pPr>
              <w:widowControl/>
              <w:spacing w:line="300" w:lineRule="auto"/>
              <w:jc w:val="center"/>
              <w:rPr>
                <w:rFonts w:ascii="標楷體" w:eastAsia="標楷體" w:hAnsi="標楷體" w:cs="BiauKai"/>
              </w:rPr>
            </w:pPr>
            <w:r w:rsidRPr="00E233C3">
              <w:rPr>
                <w:rFonts w:ascii="MS Mincho" w:eastAsia="MS Mincho" w:hAnsi="MS Mincho" w:cs="MS Mincho"/>
              </w:rPr>
              <w:t>整理與賦歸</w:t>
            </w:r>
          </w:p>
        </w:tc>
        <w:tc>
          <w:tcPr>
            <w:tcW w:w="2064" w:type="dxa"/>
            <w:vAlign w:val="center"/>
          </w:tcPr>
          <w:p w14:paraId="21480719" w14:textId="77777777" w:rsidR="002D7A16" w:rsidRPr="00E233C3" w:rsidRDefault="002D7A16" w:rsidP="002D7A16">
            <w:pPr>
              <w:widowControl/>
              <w:spacing w:line="300" w:lineRule="auto"/>
              <w:jc w:val="center"/>
              <w:rPr>
                <w:rFonts w:ascii="標楷體" w:eastAsia="標楷體" w:hAnsi="標楷體" w:cs="BiauKai"/>
              </w:rPr>
            </w:pPr>
            <w:r w:rsidRPr="00E233C3">
              <w:rPr>
                <w:rFonts w:ascii="MS Mincho" w:eastAsia="MS Mincho" w:hAnsi="MS Mincho" w:cs="MS Mincho"/>
              </w:rPr>
              <w:t>團務人員</w:t>
            </w:r>
          </w:p>
        </w:tc>
        <w:tc>
          <w:tcPr>
            <w:tcW w:w="1134" w:type="dxa"/>
            <w:vAlign w:val="center"/>
          </w:tcPr>
          <w:p w14:paraId="6344FE9B" w14:textId="77777777" w:rsidR="002D7A16" w:rsidRPr="00E233C3" w:rsidRDefault="002D7A16" w:rsidP="002D7A16">
            <w:pPr>
              <w:widowControl/>
              <w:spacing w:line="300" w:lineRule="auto"/>
              <w:jc w:val="center"/>
              <w:rPr>
                <w:rFonts w:ascii="標楷體" w:eastAsia="標楷體" w:hAnsi="標楷體" w:cs="BiauKai"/>
              </w:rPr>
            </w:pPr>
          </w:p>
        </w:tc>
      </w:tr>
    </w:tbl>
    <w:p w14:paraId="744D2BD5" w14:textId="77777777" w:rsidR="00D54B26" w:rsidRDefault="002D7A16" w:rsidP="00A20336">
      <w:pPr>
        <w:spacing w:line="360" w:lineRule="auto"/>
        <w:rPr>
          <w:rFonts w:ascii="標楷體" w:eastAsia="標楷體" w:hAnsi="標楷體" w:cs="BiauKai" w:hint="eastAsia"/>
        </w:rPr>
      </w:pPr>
      <w:r w:rsidRPr="00E233C3">
        <w:rPr>
          <w:rFonts w:ascii="標楷體" w:eastAsia="標楷體" w:hAnsi="標楷體" w:cs="BiauKai"/>
        </w:rPr>
        <w:t xml:space="preserve"> </w:t>
      </w:r>
    </w:p>
    <w:p w14:paraId="036D0ABA" w14:textId="77777777" w:rsidR="00D54B26" w:rsidRDefault="00D54B26" w:rsidP="00A20336">
      <w:pPr>
        <w:spacing w:line="360" w:lineRule="auto"/>
        <w:rPr>
          <w:rFonts w:ascii="標楷體" w:eastAsia="標楷體" w:hAnsi="標楷體" w:cs="BiauKai" w:hint="eastAsia"/>
        </w:rPr>
      </w:pPr>
    </w:p>
    <w:p w14:paraId="545E6A79" w14:textId="77777777" w:rsidR="00D54B26" w:rsidRDefault="00D54B26" w:rsidP="00A20336">
      <w:pPr>
        <w:spacing w:line="360" w:lineRule="auto"/>
        <w:jc w:val="both"/>
        <w:rPr>
          <w:rFonts w:ascii="標楷體" w:eastAsia="標楷體" w:hAnsi="標楷體" w:cs="BiauKai" w:hint="eastAsia"/>
        </w:rPr>
      </w:pPr>
    </w:p>
    <w:p w14:paraId="643D39AE" w14:textId="77777777" w:rsidR="00A20336" w:rsidRPr="00E233C3" w:rsidRDefault="00A20336" w:rsidP="00A20336">
      <w:pPr>
        <w:spacing w:line="360" w:lineRule="auto"/>
        <w:jc w:val="both"/>
        <w:rPr>
          <w:rFonts w:ascii="標楷體" w:eastAsia="標楷體" w:hAnsi="標楷體" w:cs="BiauKai"/>
        </w:rPr>
      </w:pPr>
      <w:r w:rsidRPr="00E233C3">
        <w:rPr>
          <w:rFonts w:ascii="標楷體" w:eastAsia="標楷體" w:hAnsi="標楷體" w:cs="BiauKai"/>
        </w:rPr>
        <w:t>（二）講師</w:t>
      </w:r>
    </w:p>
    <w:p w14:paraId="1BDAC352" w14:textId="77777777" w:rsidR="00A20336" w:rsidRPr="00E233C3" w:rsidRDefault="00A20336" w:rsidP="00A20336">
      <w:pPr>
        <w:spacing w:line="360" w:lineRule="auto"/>
        <w:jc w:val="both"/>
        <w:rPr>
          <w:rFonts w:ascii="標楷體" w:eastAsia="標楷體" w:hAnsi="標楷體" w:cs="Arial"/>
          <w:highlight w:val="white"/>
        </w:rPr>
      </w:pPr>
      <w:r w:rsidRPr="00E233C3">
        <w:rPr>
          <w:rFonts w:ascii="標楷體" w:eastAsia="標楷體" w:hAnsi="標楷體" w:cs="BiauKai"/>
        </w:rPr>
        <w:t>翁庭楷建築師</w:t>
      </w:r>
    </w:p>
    <w:p w14:paraId="3283E4FA" w14:textId="77777777" w:rsidR="00A20336" w:rsidRPr="00E233C3" w:rsidRDefault="00A20336" w:rsidP="00A20336">
      <w:pPr>
        <w:spacing w:line="360" w:lineRule="auto"/>
        <w:jc w:val="both"/>
        <w:rPr>
          <w:rFonts w:ascii="標楷體" w:eastAsia="標楷體" w:hAnsi="標楷體" w:cs="Arial"/>
          <w:highlight w:val="white"/>
        </w:rPr>
      </w:pPr>
      <w:r w:rsidRPr="00E233C3">
        <w:rPr>
          <w:rFonts w:ascii="標楷體" w:eastAsia="標楷體" w:hAnsi="標楷體" w:cs="Arial Unicode MS"/>
          <w:highlight w:val="white"/>
        </w:rPr>
        <w:t>現任：翁廷楷建築師事務所主持人</w:t>
      </w:r>
    </w:p>
    <w:p w14:paraId="08F4098A" w14:textId="77777777" w:rsidR="00A20336" w:rsidRPr="00E233C3" w:rsidRDefault="00A20336" w:rsidP="00A20336">
      <w:pPr>
        <w:spacing w:line="360" w:lineRule="auto"/>
        <w:jc w:val="both"/>
        <w:rPr>
          <w:rFonts w:ascii="標楷體" w:eastAsia="標楷體" w:hAnsi="標楷體" w:cs="Arial"/>
          <w:highlight w:val="white"/>
        </w:rPr>
      </w:pPr>
      <w:r w:rsidRPr="00E233C3">
        <w:rPr>
          <w:rFonts w:ascii="標楷體" w:eastAsia="標楷體" w:hAnsi="標楷體" w:cs="Arial Unicode MS"/>
          <w:highlight w:val="white"/>
        </w:rPr>
        <w:t>美門建築文化創意總監</w:t>
      </w:r>
    </w:p>
    <w:p w14:paraId="151EA7E3" w14:textId="77777777" w:rsidR="00A20336" w:rsidRPr="00E233C3" w:rsidRDefault="00A20336" w:rsidP="00A20336">
      <w:pPr>
        <w:spacing w:line="360" w:lineRule="auto"/>
        <w:jc w:val="both"/>
        <w:rPr>
          <w:rFonts w:ascii="標楷體" w:eastAsia="標楷體" w:hAnsi="標楷體" w:cs="Arial"/>
          <w:highlight w:val="white"/>
        </w:rPr>
      </w:pPr>
      <w:r w:rsidRPr="00E233C3">
        <w:rPr>
          <w:rFonts w:ascii="標楷體" w:eastAsia="標楷體" w:hAnsi="標楷體" w:cs="Arial Unicode MS"/>
          <w:highlight w:val="white"/>
        </w:rPr>
        <w:t>經歷：崑山科技大學空間設計系兼任講師</w:t>
      </w:r>
    </w:p>
    <w:p w14:paraId="541B5E25" w14:textId="77777777" w:rsidR="00A20336" w:rsidRPr="00E233C3" w:rsidRDefault="00A20336" w:rsidP="00A20336">
      <w:pPr>
        <w:spacing w:line="360" w:lineRule="auto"/>
        <w:jc w:val="both"/>
        <w:rPr>
          <w:rFonts w:ascii="標楷體" w:eastAsia="標楷體" w:hAnsi="標楷體" w:cs="Arial"/>
          <w:highlight w:val="white"/>
        </w:rPr>
      </w:pPr>
      <w:r w:rsidRPr="00E233C3">
        <w:rPr>
          <w:rFonts w:ascii="標楷體" w:eastAsia="標楷體" w:hAnsi="標楷體" w:cs="Arial Unicode MS"/>
          <w:highlight w:val="white"/>
        </w:rPr>
        <w:t>湖內國中生命教育志工老師</w:t>
      </w:r>
    </w:p>
    <w:p w14:paraId="38F79180" w14:textId="77777777" w:rsidR="00A20336" w:rsidRPr="00E233C3" w:rsidRDefault="00A20336" w:rsidP="00A20336">
      <w:pPr>
        <w:spacing w:line="360" w:lineRule="auto"/>
        <w:jc w:val="both"/>
        <w:rPr>
          <w:rFonts w:ascii="標楷體" w:eastAsia="標楷體" w:hAnsi="標楷體" w:cs="Arial"/>
          <w:highlight w:val="white"/>
        </w:rPr>
      </w:pPr>
      <w:r w:rsidRPr="00E233C3">
        <w:rPr>
          <w:rFonts w:ascii="標楷體" w:eastAsia="標楷體" w:hAnsi="標楷體" w:cs="Arial Unicode MS"/>
          <w:highlight w:val="white"/>
        </w:rPr>
        <w:t>學歷：國立</w:t>
      </w:r>
      <w:r>
        <w:rPr>
          <w:rFonts w:ascii="標楷體" w:eastAsia="標楷體" w:hAnsi="標楷體" w:cs="Arial Unicode MS" w:hint="eastAsia"/>
          <w:highlight w:val="white"/>
        </w:rPr>
        <w:t>臺</w:t>
      </w:r>
      <w:r w:rsidRPr="00E233C3">
        <w:rPr>
          <w:rFonts w:ascii="標楷體" w:eastAsia="標楷體" w:hAnsi="標楷體" w:cs="Arial Unicode MS"/>
          <w:highlight w:val="white"/>
        </w:rPr>
        <w:t>南藝術大學建築研究所</w:t>
      </w:r>
    </w:p>
    <w:p w14:paraId="0C95B019" w14:textId="77777777" w:rsidR="00A20336" w:rsidRPr="00E233C3" w:rsidRDefault="00A20336" w:rsidP="00A20336">
      <w:pPr>
        <w:spacing w:line="360" w:lineRule="auto"/>
        <w:jc w:val="both"/>
        <w:rPr>
          <w:rFonts w:ascii="標楷體" w:eastAsia="標楷體" w:hAnsi="標楷體" w:cs="Arial"/>
          <w:highlight w:val="white"/>
        </w:rPr>
      </w:pPr>
      <w:r w:rsidRPr="00E233C3">
        <w:rPr>
          <w:rFonts w:ascii="標楷體" w:eastAsia="標楷體" w:hAnsi="標楷體" w:cs="Arial Unicode MS"/>
          <w:highlight w:val="white"/>
        </w:rPr>
        <w:t>台灣教牧心理研究院哲學博士班</w:t>
      </w:r>
    </w:p>
    <w:p w14:paraId="65916554" w14:textId="77777777" w:rsidR="00A20336" w:rsidRPr="00E233C3" w:rsidRDefault="00A20336" w:rsidP="00A20336">
      <w:pPr>
        <w:spacing w:line="360" w:lineRule="auto"/>
        <w:jc w:val="both"/>
        <w:rPr>
          <w:rFonts w:ascii="標楷體" w:eastAsia="標楷體" w:hAnsi="標楷體" w:cs="BiauKai"/>
          <w:b/>
        </w:rPr>
      </w:pPr>
      <w:r w:rsidRPr="00E233C3">
        <w:rPr>
          <w:rFonts w:ascii="標楷體" w:eastAsia="標楷體" w:hAnsi="標楷體" w:cs="BiauKai" w:hint="eastAsia"/>
          <w:b/>
        </w:rPr>
        <w:t>七</w:t>
      </w:r>
      <w:r w:rsidRPr="00E233C3">
        <w:rPr>
          <w:rFonts w:ascii="標楷體" w:eastAsia="標楷體" w:hAnsi="標楷體" w:cs="BiauKai"/>
          <w:b/>
        </w:rPr>
        <w:t>、經費來源與概算</w:t>
      </w:r>
      <w:r w:rsidRPr="00E233C3">
        <w:rPr>
          <w:rFonts w:ascii="標楷體" w:eastAsia="標楷體" w:hAnsi="標楷體" w:cs="BiauKai" w:hint="eastAsia"/>
          <w:b/>
        </w:rPr>
        <w:t>:</w:t>
      </w:r>
      <w:r w:rsidRPr="00E233C3">
        <w:rPr>
          <w:rFonts w:ascii="標楷體" w:eastAsia="標楷體" w:hAnsi="標楷體" w:cs="Arial Unicode MS"/>
        </w:rPr>
        <w:t>教育部國民及學前教育署補助辦理十二年國民基本教育精進</w:t>
      </w:r>
      <w:r w:rsidRPr="00E233C3">
        <w:rPr>
          <w:rFonts w:ascii="標楷體" w:eastAsia="標楷體" w:hAnsi="標楷體" w:cs="BiauKai"/>
        </w:rPr>
        <w:t>國民中學及國民小學</w:t>
      </w:r>
      <w:r w:rsidRPr="00E233C3">
        <w:rPr>
          <w:rFonts w:ascii="標楷體" w:eastAsia="標楷體" w:hAnsi="標楷體" w:cs="Arial Unicode MS"/>
        </w:rPr>
        <w:t>教品質計畫經費。</w:t>
      </w:r>
    </w:p>
    <w:p w14:paraId="3B24EF6C" w14:textId="77777777" w:rsidR="00A20336" w:rsidRPr="00E233C3" w:rsidRDefault="00A20336" w:rsidP="00A20336">
      <w:pPr>
        <w:spacing w:line="360" w:lineRule="auto"/>
        <w:jc w:val="both"/>
        <w:rPr>
          <w:rFonts w:ascii="標楷體" w:eastAsia="標楷體" w:hAnsi="標楷體" w:cs="BiauKai"/>
          <w:b/>
        </w:rPr>
      </w:pPr>
      <w:r w:rsidRPr="00E233C3">
        <w:rPr>
          <w:rFonts w:ascii="標楷體" w:eastAsia="標楷體" w:hAnsi="標楷體" w:cs="BiauKai" w:hint="eastAsia"/>
          <w:b/>
        </w:rPr>
        <w:t>八</w:t>
      </w:r>
      <w:r w:rsidRPr="00E233C3">
        <w:rPr>
          <w:rFonts w:ascii="標楷體" w:eastAsia="標楷體" w:hAnsi="標楷體" w:cs="BiauKai"/>
          <w:b/>
        </w:rPr>
        <w:t>、成效評估</w:t>
      </w:r>
    </w:p>
    <w:p w14:paraId="1301D509" w14:textId="77777777" w:rsidR="00A20336" w:rsidRPr="00E233C3" w:rsidRDefault="00A20336" w:rsidP="00A20336">
      <w:pPr>
        <w:spacing w:line="380" w:lineRule="auto"/>
        <w:ind w:left="720" w:hanging="720"/>
        <w:rPr>
          <w:rFonts w:ascii="標楷體" w:eastAsia="標楷體" w:hAnsi="標楷體" w:cs="BiauKai"/>
        </w:rPr>
      </w:pPr>
      <w:r w:rsidRPr="00E233C3">
        <w:rPr>
          <w:rFonts w:ascii="標楷體" w:eastAsia="標楷體" w:hAnsi="標楷體" w:cs="BiauKai"/>
        </w:rPr>
        <w:t>（一）觀察法：以實際觀察與紀錄，了解教師對蠟筆畫媒材教學繪畫使用方式的情形。</w:t>
      </w:r>
    </w:p>
    <w:p w14:paraId="485662BB" w14:textId="77777777" w:rsidR="00A20336" w:rsidRPr="00E233C3" w:rsidRDefault="00A20336" w:rsidP="00A20336">
      <w:pPr>
        <w:spacing w:line="380" w:lineRule="auto"/>
        <w:ind w:left="720" w:hanging="720"/>
        <w:rPr>
          <w:rFonts w:ascii="標楷體" w:eastAsia="標楷體" w:hAnsi="標楷體" w:cs="BiauKai"/>
        </w:rPr>
      </w:pPr>
      <w:r w:rsidRPr="00E233C3">
        <w:rPr>
          <w:rFonts w:ascii="標楷體" w:eastAsia="標楷體" w:hAnsi="標楷體" w:cs="BiauKai"/>
        </w:rPr>
        <w:t>（二）問卷調查法：了解教師對蠟筆畫媒材使用與教學方式的看法。</w:t>
      </w:r>
    </w:p>
    <w:p w14:paraId="35167D12" w14:textId="77777777" w:rsidR="00A20336" w:rsidRPr="00E233C3" w:rsidRDefault="00A20336" w:rsidP="00A20336">
      <w:pPr>
        <w:spacing w:line="360" w:lineRule="auto"/>
        <w:jc w:val="both"/>
        <w:rPr>
          <w:rFonts w:ascii="標楷體" w:eastAsia="標楷體" w:hAnsi="標楷體" w:cs="BiauKai"/>
          <w:b/>
        </w:rPr>
      </w:pPr>
      <w:r w:rsidRPr="00E233C3">
        <w:rPr>
          <w:rFonts w:ascii="標楷體" w:eastAsia="標楷體" w:hAnsi="標楷體" w:cs="BiauKai" w:hint="eastAsia"/>
          <w:b/>
        </w:rPr>
        <w:t>九</w:t>
      </w:r>
      <w:r w:rsidRPr="00E233C3">
        <w:rPr>
          <w:rFonts w:ascii="標楷體" w:eastAsia="標楷體" w:hAnsi="標楷體" w:cs="BiauKai"/>
          <w:b/>
        </w:rPr>
        <w:t>、預期成效</w:t>
      </w:r>
    </w:p>
    <w:p w14:paraId="3AC8ECE9" w14:textId="77777777" w:rsidR="00A20336" w:rsidRPr="00E233C3" w:rsidRDefault="00A20336" w:rsidP="00A20336">
      <w:pPr>
        <w:ind w:left="720" w:hanging="720"/>
        <w:jc w:val="both"/>
        <w:rPr>
          <w:rFonts w:ascii="標楷體" w:eastAsia="標楷體" w:hAnsi="標楷體" w:cs="BiauKai"/>
        </w:rPr>
      </w:pPr>
      <w:r w:rsidRPr="00E233C3">
        <w:rPr>
          <w:rFonts w:ascii="標楷體" w:eastAsia="標楷體" w:hAnsi="標楷體" w:cs="BiauKai"/>
        </w:rPr>
        <w:t>（一）精進本市國中小藝</w:t>
      </w:r>
      <w:r w:rsidRPr="00E233C3">
        <w:rPr>
          <w:rFonts w:ascii="標楷體" w:eastAsia="標楷體" w:hAnsi="標楷體" w:cs="BiauKai" w:hint="eastAsia"/>
        </w:rPr>
        <w:t>術</w:t>
      </w:r>
      <w:r w:rsidRPr="00E233C3">
        <w:rPr>
          <w:rFonts w:ascii="標楷體" w:eastAsia="標楷體" w:hAnsi="標楷體" w:cs="BiauKai"/>
        </w:rPr>
        <w:t>教師之教學專業能力，提昇</w:t>
      </w:r>
      <w:r w:rsidRPr="00E233C3">
        <w:rPr>
          <w:rFonts w:ascii="標楷體" w:eastAsia="標楷體" w:hAnsi="標楷體" w:cs="BiauKai" w:hint="eastAsia"/>
        </w:rPr>
        <w:t>教師美感素養</w:t>
      </w:r>
      <w:r w:rsidRPr="00E233C3">
        <w:rPr>
          <w:rFonts w:ascii="標楷體" w:eastAsia="標楷體" w:hAnsi="標楷體" w:cs="BiauKai"/>
        </w:rPr>
        <w:t>專業知能。</w:t>
      </w:r>
    </w:p>
    <w:p w14:paraId="49358A86" w14:textId="77777777" w:rsidR="00A20336" w:rsidRPr="00E233C3" w:rsidRDefault="00A20336" w:rsidP="00A20336">
      <w:pPr>
        <w:ind w:left="720" w:hanging="720"/>
        <w:jc w:val="both"/>
        <w:rPr>
          <w:rFonts w:ascii="標楷體" w:eastAsia="標楷體" w:hAnsi="標楷體" w:cs="BiauKai"/>
        </w:rPr>
      </w:pPr>
      <w:r w:rsidRPr="00E233C3">
        <w:rPr>
          <w:rFonts w:ascii="標楷體" w:eastAsia="標楷體" w:hAnsi="標楷體" w:cs="BiauKai"/>
        </w:rPr>
        <w:t>（二）提升現場教師對建築模型材料的認知及製作能力，透過專業對話，推廣創意教學。</w:t>
      </w:r>
    </w:p>
    <w:p w14:paraId="26101564" w14:textId="77777777" w:rsidR="00A20336" w:rsidRPr="00E233C3" w:rsidRDefault="00A20336" w:rsidP="00A20336">
      <w:pPr>
        <w:ind w:left="720" w:hanging="720"/>
        <w:jc w:val="both"/>
        <w:rPr>
          <w:rFonts w:ascii="標楷體" w:eastAsia="標楷體" w:hAnsi="標楷體" w:cs="BiauKai"/>
        </w:rPr>
      </w:pPr>
      <w:r w:rsidRPr="00E233C3">
        <w:rPr>
          <w:rFonts w:ascii="標楷體" w:eastAsia="標楷體" w:hAnsi="標楷體" w:cs="BiauKai"/>
        </w:rPr>
        <w:t>（三）藉由實際參與課程的體驗與操作練習，提昇藝</w:t>
      </w:r>
      <w:r w:rsidRPr="00E233C3">
        <w:rPr>
          <w:rFonts w:ascii="標楷體" w:eastAsia="標楷體" w:hAnsi="標楷體" w:cs="BiauKai" w:hint="eastAsia"/>
        </w:rPr>
        <w:t>術</w:t>
      </w:r>
      <w:r w:rsidRPr="00E233C3">
        <w:rPr>
          <w:rFonts w:ascii="標楷體" w:eastAsia="標楷體" w:hAnsi="標楷體" w:cs="BiauKai"/>
        </w:rPr>
        <w:t>教師教學知能。</w:t>
      </w:r>
    </w:p>
    <w:p w14:paraId="7F7C94D7" w14:textId="6966FFC1" w:rsidR="002735C2" w:rsidRDefault="002735C2" w:rsidP="00A52BD4">
      <w:pPr>
        <w:spacing w:line="360" w:lineRule="auto"/>
        <w:jc w:val="both"/>
        <w:rPr>
          <w:rFonts w:ascii="標楷體" w:eastAsia="標楷體" w:hAnsi="標楷體" w:cs="BiauKai"/>
          <w:b/>
        </w:rPr>
      </w:pPr>
      <w:r>
        <w:rPr>
          <w:rFonts w:ascii="MS Mincho" w:eastAsia="MS Mincho" w:hAnsi="MS Mincho" w:cs="MS Mincho"/>
          <w:b/>
        </w:rPr>
        <w:t>十、聯絡人</w:t>
      </w:r>
    </w:p>
    <w:p w14:paraId="2F6E6E80" w14:textId="3043AD5F" w:rsidR="002735C2" w:rsidRPr="002735C2" w:rsidRDefault="002735C2" w:rsidP="002735C2">
      <w:pPr>
        <w:spacing w:line="0" w:lineRule="atLeast"/>
        <w:jc w:val="both"/>
        <w:rPr>
          <w:rFonts w:ascii="標楷體" w:eastAsia="標楷體" w:hAnsi="標楷體" w:cs="BiauKai"/>
        </w:rPr>
      </w:pPr>
      <w:r w:rsidRPr="002735C2">
        <w:rPr>
          <w:rFonts w:ascii="MS Mincho" w:eastAsia="MS Mincho" w:hAnsi="MS Mincho" w:cs="MS Mincho"/>
        </w:rPr>
        <w:t>本案聯絡人：東山國中</w:t>
      </w:r>
      <w:r w:rsidRPr="002735C2">
        <w:rPr>
          <w:rFonts w:ascii="標楷體" w:eastAsia="標楷體" w:hAnsi="標楷體" w:cs="BiauKai" w:hint="eastAsia"/>
        </w:rPr>
        <w:t xml:space="preserve"> </w:t>
      </w:r>
      <w:r w:rsidRPr="002735C2">
        <w:rPr>
          <w:rFonts w:ascii="MS Mincho" w:eastAsia="MS Mincho" w:hAnsi="MS Mincho" w:cs="MS Mincho"/>
        </w:rPr>
        <w:t>林武成</w:t>
      </w:r>
      <w:r w:rsidRPr="002735C2">
        <w:rPr>
          <w:rFonts w:ascii="標楷體" w:eastAsia="標楷體" w:hAnsi="標楷體" w:cs="BiauKai" w:hint="eastAsia"/>
        </w:rPr>
        <w:t xml:space="preserve"> </w:t>
      </w:r>
      <w:r w:rsidRPr="002735C2">
        <w:rPr>
          <w:rFonts w:ascii="MS Mincho" w:eastAsia="MS Mincho" w:hAnsi="MS Mincho" w:cs="MS Mincho"/>
        </w:rPr>
        <w:t>聯絡電話：</w:t>
      </w:r>
      <w:r w:rsidRPr="002735C2">
        <w:rPr>
          <w:rFonts w:ascii="標楷體" w:eastAsia="標楷體" w:hAnsi="標楷體" w:cs="BiauKai"/>
        </w:rPr>
        <w:t>06-6802175</w:t>
      </w:r>
      <w:r w:rsidRPr="002735C2">
        <w:rPr>
          <w:rFonts w:ascii="MS Mincho" w:eastAsia="MS Mincho" w:hAnsi="MS Mincho" w:cs="MS Mincho"/>
        </w:rPr>
        <w:t>轉</w:t>
      </w:r>
      <w:r w:rsidRPr="002735C2">
        <w:rPr>
          <w:rFonts w:ascii="標楷體" w:eastAsia="標楷體" w:hAnsi="標楷體" w:cs="BiauKai"/>
        </w:rPr>
        <w:t>26</w:t>
      </w:r>
    </w:p>
    <w:p w14:paraId="00BF9932" w14:textId="3DB39339" w:rsidR="006708C0" w:rsidRPr="002735C2" w:rsidRDefault="002735C2" w:rsidP="002735C2">
      <w:pPr>
        <w:spacing w:line="0" w:lineRule="atLeast"/>
        <w:jc w:val="both"/>
        <w:rPr>
          <w:rFonts w:ascii="標楷體" w:eastAsia="標楷體" w:hAnsi="標楷體" w:cs="BiauKai"/>
        </w:rPr>
      </w:pPr>
      <w:r w:rsidRPr="002735C2">
        <w:rPr>
          <w:rFonts w:ascii="MS Mincho" w:eastAsia="MS Mincho" w:hAnsi="MS Mincho" w:cs="MS Mincho"/>
        </w:rPr>
        <w:t>電子郵件：</w:t>
      </w:r>
      <w:r w:rsidRPr="002735C2">
        <w:rPr>
          <w:rFonts w:ascii="Kaiti TC" w:eastAsia="Kaiti TC" w:hAnsi="Kaiti TC"/>
        </w:rPr>
        <w:t>artwucheng@gmail.com</w:t>
      </w:r>
    </w:p>
    <w:sectPr w:rsidR="006708C0" w:rsidRPr="002735C2" w:rsidSect="00A20336">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標楷體">
    <w:charset w:val="88"/>
    <w:family w:val="auto"/>
    <w:pitch w:val="variable"/>
    <w:sig w:usb0="00000001" w:usb1="08080000" w:usb2="00000010" w:usb3="00000000" w:csb0="00100000" w:csb1="00000000"/>
  </w:font>
  <w:font w:name="BiauKai">
    <w:panose1 w:val="02000500000000000000"/>
    <w:charset w:val="88"/>
    <w:family w:val="auto"/>
    <w:pitch w:val="variable"/>
    <w:sig w:usb0="00000001" w:usb1="08080000" w:usb2="00000010" w:usb3="00000000" w:csb0="00100000"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288F0000" w:usb2="00000016" w:usb3="00000000" w:csb0="00040001" w:csb1="00000000"/>
  </w:font>
  <w:font w:name="Gungsuh">
    <w:panose1 w:val="02030600000101010101"/>
    <w:charset w:val="81"/>
    <w:family w:val="auto"/>
    <w:pitch w:val="variable"/>
    <w:sig w:usb0="B00002AF" w:usb1="69D77CFB" w:usb2="00000030" w:usb3="00000000" w:csb0="0008009F" w:csb1="00000000"/>
  </w:font>
  <w:font w:name="微軟正黑體">
    <w:charset w:val="88"/>
    <w:family w:val="auto"/>
    <w:pitch w:val="variable"/>
    <w:sig w:usb0="00000087" w:usb1="288F4000" w:usb2="00000016" w:usb3="00000000" w:csb0="00100009" w:csb1="00000000"/>
  </w:font>
  <w:font w:name="Adobe Caslon Pro">
    <w:altName w:val="Times New Roman"/>
    <w:charset w:val="00"/>
    <w:family w:val="auto"/>
    <w:pitch w:val="default"/>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Kaiti TC">
    <w:panose1 w:val="02010600040101010101"/>
    <w:charset w:val="88"/>
    <w:family w:val="auto"/>
    <w:pitch w:val="variable"/>
    <w:sig w:usb0="80000287" w:usb1="280F3C52" w:usb2="00000016" w:usb3="00000000" w:csb0="0014001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36"/>
    <w:rsid w:val="00036984"/>
    <w:rsid w:val="002735C2"/>
    <w:rsid w:val="002903D2"/>
    <w:rsid w:val="002D7A16"/>
    <w:rsid w:val="003F0245"/>
    <w:rsid w:val="005B3AAC"/>
    <w:rsid w:val="006708C0"/>
    <w:rsid w:val="006E0022"/>
    <w:rsid w:val="00881371"/>
    <w:rsid w:val="0088495F"/>
    <w:rsid w:val="00A20336"/>
    <w:rsid w:val="00A52BD4"/>
    <w:rsid w:val="00B26B34"/>
    <w:rsid w:val="00CE4E7A"/>
    <w:rsid w:val="00D54B26"/>
    <w:rsid w:val="00D56409"/>
    <w:rsid w:val="00E862C5"/>
    <w:rsid w:val="00EE580E"/>
    <w:rsid w:val="00F066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E8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sid w:val="00A20336"/>
    <w:pPr>
      <w:widowControl w:val="0"/>
    </w:pPr>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35C2"/>
    <w:pPr>
      <w:widowControl w:val="0"/>
    </w:pPr>
    <w:rPr>
      <w:rFonts w:ascii="Times New Roman" w:hAnsi="Times New Roman" w:cs="Times New Roman"/>
      <w:kern w:val="0"/>
    </w:rPr>
  </w:style>
  <w:style w:type="character" w:customStyle="1" w:styleId="apple-converted-space">
    <w:name w:val="apple-converted-space"/>
    <w:basedOn w:val="a0"/>
    <w:rsid w:val="005B3AAC"/>
  </w:style>
  <w:style w:type="character" w:styleId="a4">
    <w:name w:val="Hyperlink"/>
    <w:basedOn w:val="a0"/>
    <w:uiPriority w:val="99"/>
    <w:semiHidden/>
    <w:unhideWhenUsed/>
    <w:rsid w:val="005B3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6266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195</Words>
  <Characters>1115</Characters>
  <Application>Microsoft Macintosh Word</Application>
  <DocSecurity>0</DocSecurity>
  <Lines>9</Lines>
  <Paragraphs>2</Paragraphs>
  <ScaleCrop>false</ScaleCrop>
  <HeadingPairs>
    <vt:vector size="2" baseType="variant">
      <vt:variant>
        <vt:lpstr>標題</vt:lpstr>
      </vt:variant>
      <vt:variant>
        <vt:i4>1</vt:i4>
      </vt:variant>
    </vt:vector>
  </HeadingPairs>
  <TitlesOfParts>
    <vt:vector size="1" baseType="lpstr">
      <vt:lpstr/>
    </vt:vector>
  </TitlesOfParts>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Microsoft Office 使用者</cp:lastModifiedBy>
  <cp:revision>10</cp:revision>
  <dcterms:created xsi:type="dcterms:W3CDTF">2019-09-15T14:06:00Z</dcterms:created>
  <dcterms:modified xsi:type="dcterms:W3CDTF">2019-09-17T09:23:00Z</dcterms:modified>
</cp:coreProperties>
</file>