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66D" w:rsidRPr="00E56AEB" w:rsidRDefault="0047066D" w:rsidP="0047066D">
      <w:pPr>
        <w:spacing w:line="400" w:lineRule="exact"/>
        <w:jc w:val="center"/>
        <w:rPr>
          <w:rFonts w:ascii="標楷體" w:eastAsia="標楷體" w:hAnsi="標楷體"/>
          <w:b/>
          <w:bCs/>
          <w:sz w:val="28"/>
          <w:szCs w:val="28"/>
        </w:rPr>
      </w:pPr>
      <w:r w:rsidRPr="00E56AEB">
        <w:rPr>
          <w:rFonts w:ascii="標楷體" w:eastAsia="標楷體" w:hAnsi="標楷體" w:cs="標楷體" w:hint="eastAsia"/>
          <w:b/>
          <w:bCs/>
          <w:sz w:val="28"/>
          <w:szCs w:val="28"/>
        </w:rPr>
        <w:t>臺南市</w:t>
      </w:r>
      <w:r w:rsidRPr="00E56AEB">
        <w:rPr>
          <w:rFonts w:ascii="標楷體" w:eastAsia="標楷體" w:hAnsi="標楷體" w:cs="標楷體"/>
          <w:b/>
          <w:bCs/>
          <w:sz w:val="28"/>
          <w:szCs w:val="28"/>
        </w:rPr>
        <w:t>10</w:t>
      </w:r>
      <w:r w:rsidRPr="00E56AEB">
        <w:rPr>
          <w:rFonts w:ascii="標楷體" w:eastAsia="標楷體" w:hAnsi="標楷體" w:cs="標楷體" w:hint="eastAsia"/>
          <w:b/>
          <w:bCs/>
          <w:sz w:val="28"/>
          <w:szCs w:val="28"/>
        </w:rPr>
        <w:t>6年度國民教育輔導團藝文學習領域輔導小組</w:t>
      </w:r>
    </w:p>
    <w:p w:rsidR="0047066D" w:rsidRPr="00E56AEB" w:rsidRDefault="0047066D" w:rsidP="0047066D">
      <w:pPr>
        <w:spacing w:line="400" w:lineRule="exact"/>
        <w:jc w:val="center"/>
        <w:rPr>
          <w:rFonts w:ascii="標楷體" w:eastAsia="標楷體" w:hAnsi="標楷體"/>
          <w:b/>
          <w:bCs/>
          <w:sz w:val="28"/>
          <w:szCs w:val="28"/>
        </w:rPr>
      </w:pPr>
      <w:bookmarkStart w:id="0" w:name="_Hlk494184789"/>
      <w:r w:rsidRPr="00E56AEB">
        <w:rPr>
          <w:rFonts w:ascii="標楷體" w:eastAsia="標楷體" w:hAnsi="標楷體" w:cs="標楷體" w:hint="eastAsia"/>
          <w:b/>
          <w:bCs/>
          <w:sz w:val="28"/>
          <w:szCs w:val="28"/>
        </w:rPr>
        <w:t>「</w:t>
      </w:r>
      <w:r w:rsidR="00167946" w:rsidRPr="00E56AEB">
        <w:rPr>
          <w:rFonts w:ascii="標楷體" w:eastAsia="標楷體" w:hAnsi="標楷體" w:hint="eastAsia"/>
          <w:b/>
          <w:sz w:val="28"/>
          <w:szCs w:val="28"/>
        </w:rPr>
        <w:t>藝術與人文領域</w:t>
      </w:r>
      <w:r w:rsidR="00167946">
        <w:rPr>
          <w:rFonts w:ascii="標楷體" w:eastAsia="標楷體" w:hAnsi="標楷體" w:hint="eastAsia"/>
          <w:b/>
          <w:sz w:val="28"/>
          <w:szCs w:val="28"/>
        </w:rPr>
        <w:t>國中組領域召集人</w:t>
      </w:r>
      <w:r w:rsidRPr="00E56AEB">
        <w:rPr>
          <w:rFonts w:ascii="標楷體" w:eastAsia="標楷體" w:hAnsi="標楷體" w:hint="eastAsia"/>
          <w:b/>
          <w:sz w:val="28"/>
          <w:szCs w:val="28"/>
        </w:rPr>
        <w:t>十二年國教課綱</w:t>
      </w:r>
      <w:r w:rsidR="00167946">
        <w:rPr>
          <w:rFonts w:ascii="標楷體" w:eastAsia="標楷體" w:hAnsi="標楷體" w:hint="eastAsia"/>
          <w:b/>
          <w:sz w:val="28"/>
          <w:szCs w:val="28"/>
        </w:rPr>
        <w:t>素養導向教學</w:t>
      </w:r>
      <w:r w:rsidRPr="00E56AEB">
        <w:rPr>
          <w:rFonts w:ascii="標楷體" w:eastAsia="標楷體" w:hAnsi="標楷體" w:cs="標楷體" w:hint="eastAsia"/>
          <w:b/>
          <w:bCs/>
          <w:sz w:val="28"/>
          <w:szCs w:val="28"/>
        </w:rPr>
        <w:t>」</w:t>
      </w:r>
      <w:r w:rsidR="00167946">
        <w:rPr>
          <w:rFonts w:ascii="標楷體" w:eastAsia="標楷體" w:hAnsi="標楷體" w:cs="標楷體"/>
          <w:b/>
          <w:bCs/>
          <w:sz w:val="28"/>
          <w:szCs w:val="28"/>
        </w:rPr>
        <w:br/>
      </w:r>
      <w:r w:rsidRPr="00E56AEB">
        <w:rPr>
          <w:rFonts w:ascii="標楷體" w:eastAsia="標楷體" w:hAnsi="標楷體" w:hint="eastAsia"/>
          <w:b/>
          <w:sz w:val="28"/>
          <w:szCs w:val="28"/>
        </w:rPr>
        <w:t>研習</w:t>
      </w:r>
      <w:bookmarkEnd w:id="0"/>
      <w:r w:rsidRPr="00E56AEB">
        <w:rPr>
          <w:rFonts w:ascii="標楷體" w:eastAsia="標楷體" w:hAnsi="標楷體" w:cs="標楷體" w:hint="eastAsia"/>
          <w:b/>
          <w:bCs/>
          <w:sz w:val="28"/>
          <w:szCs w:val="28"/>
        </w:rPr>
        <w:t>實施計畫</w:t>
      </w:r>
    </w:p>
    <w:p w:rsidR="0047066D" w:rsidRPr="00E56AEB" w:rsidRDefault="0047066D" w:rsidP="0047066D">
      <w:pPr>
        <w:spacing w:line="380" w:lineRule="exact"/>
        <w:rPr>
          <w:rFonts w:ascii="標楷體" w:eastAsia="標楷體" w:hAnsi="標楷體"/>
        </w:rPr>
      </w:pPr>
      <w:r w:rsidRPr="00E56AEB">
        <w:rPr>
          <w:rFonts w:ascii="標楷體" w:eastAsia="標楷體" w:hAnsi="標楷體" w:hint="eastAsia"/>
        </w:rPr>
        <w:t>一、依據：</w:t>
      </w:r>
    </w:p>
    <w:p w:rsidR="0047066D" w:rsidRPr="00E56AEB" w:rsidRDefault="0047066D" w:rsidP="0047066D">
      <w:pPr>
        <w:spacing w:line="380" w:lineRule="exact"/>
        <w:ind w:left="720" w:hangingChars="300" w:hanging="720"/>
        <w:rPr>
          <w:rFonts w:ascii="標楷體" w:eastAsia="標楷體" w:hAnsi="標楷體"/>
        </w:rPr>
      </w:pPr>
      <w:r w:rsidRPr="00E56AEB">
        <w:rPr>
          <w:rFonts w:ascii="標楷體" w:eastAsia="標楷體" w:hAnsi="標楷體" w:hint="eastAsia"/>
        </w:rPr>
        <w:t>（一）</w:t>
      </w:r>
      <w:r w:rsidRPr="00E56AEB">
        <w:rPr>
          <w:rFonts w:ascii="標楷體" w:eastAsia="標楷體" w:hAnsi="標楷體" w:cs="Arial" w:hint="eastAsia"/>
        </w:rPr>
        <w:t>教育部國民及學前教育署補助辦理十二年國民基本教育精進國民中學及國民小學教學品質要點。</w:t>
      </w:r>
    </w:p>
    <w:p w:rsidR="0047066D" w:rsidRPr="00E56AEB" w:rsidRDefault="0047066D" w:rsidP="0047066D">
      <w:pPr>
        <w:spacing w:line="380" w:lineRule="exact"/>
        <w:rPr>
          <w:rFonts w:ascii="標楷體" w:eastAsia="標楷體" w:hAnsi="標楷體" w:cs="Arial"/>
        </w:rPr>
      </w:pPr>
      <w:r w:rsidRPr="00E56AEB">
        <w:rPr>
          <w:rFonts w:ascii="標楷體" w:eastAsia="標楷體" w:hAnsi="標楷體" w:hint="eastAsia"/>
        </w:rPr>
        <w:t>（二）</w:t>
      </w:r>
      <w:r w:rsidRPr="00E56AEB">
        <w:rPr>
          <w:rFonts w:ascii="標楷體" w:eastAsia="標楷體" w:hAnsi="標楷體" w:cs="Arial" w:hint="eastAsia"/>
        </w:rPr>
        <w:t>臺南市106年度十二年國民基本教育精進國民中學及國民小學學品質計畫。</w:t>
      </w:r>
    </w:p>
    <w:p w:rsidR="0047066D" w:rsidRPr="00E56AEB" w:rsidRDefault="0047066D" w:rsidP="0047066D">
      <w:pPr>
        <w:spacing w:line="380" w:lineRule="exact"/>
        <w:rPr>
          <w:rFonts w:ascii="標楷體" w:eastAsia="標楷體" w:hAnsi="標楷體"/>
        </w:rPr>
      </w:pPr>
      <w:r w:rsidRPr="00E56AEB">
        <w:rPr>
          <w:rFonts w:ascii="標楷體" w:eastAsia="標楷體" w:hAnsi="標楷體" w:cs="Arial" w:hint="eastAsia"/>
        </w:rPr>
        <w:t>（三）臺南市106年度國民教育輔導團運作與輔導工作計畫。</w:t>
      </w:r>
    </w:p>
    <w:p w:rsidR="0047066D" w:rsidRPr="00E56AEB" w:rsidRDefault="0047066D" w:rsidP="0047066D">
      <w:pPr>
        <w:snapToGrid w:val="0"/>
        <w:rPr>
          <w:rFonts w:ascii="標楷體" w:eastAsia="標楷體" w:hAnsi="標楷體"/>
        </w:rPr>
      </w:pPr>
      <w:r w:rsidRPr="00E56AEB">
        <w:rPr>
          <w:rFonts w:ascii="標楷體" w:eastAsia="標楷體" w:hAnsi="標楷體" w:hint="eastAsia"/>
        </w:rPr>
        <w:t>二、目的：</w:t>
      </w:r>
    </w:p>
    <w:p w:rsidR="0047066D" w:rsidRPr="00E56AEB" w:rsidRDefault="0047066D" w:rsidP="0047066D">
      <w:pPr>
        <w:spacing w:line="380" w:lineRule="exact"/>
        <w:ind w:left="480" w:hangingChars="200" w:hanging="480"/>
        <w:rPr>
          <w:rFonts w:ascii="標楷體" w:eastAsia="標楷體" w:hAnsi="標楷體"/>
        </w:rPr>
      </w:pPr>
      <w:r w:rsidRPr="00E56AEB">
        <w:rPr>
          <w:rFonts w:ascii="標楷體" w:eastAsia="標楷體" w:hAnsi="標楷體"/>
        </w:rPr>
        <w:t>(</w:t>
      </w:r>
      <w:r w:rsidRPr="00E56AEB">
        <w:rPr>
          <w:rFonts w:ascii="標楷體" w:eastAsia="標楷體" w:hAnsi="標楷體" w:hint="eastAsia"/>
        </w:rPr>
        <w:t>ㄧ</w:t>
      </w:r>
      <w:r w:rsidRPr="00E56AEB">
        <w:rPr>
          <w:rFonts w:ascii="標楷體" w:eastAsia="標楷體" w:hAnsi="標楷體"/>
        </w:rPr>
        <w:t>)</w:t>
      </w:r>
      <w:r w:rsidRPr="00E56AEB">
        <w:rPr>
          <w:rFonts w:ascii="標楷體" w:eastAsia="標楷體" w:hAnsi="標楷體" w:hint="eastAsia"/>
        </w:rPr>
        <w:t>精進本市國中小藝術與人文領域教師及非專長教師十二年國教課綱的認識，瞭解藝術</w:t>
      </w:r>
      <w:r w:rsidR="00066E0E">
        <w:rPr>
          <w:rFonts w:ascii="標楷體" w:eastAsia="標楷體" w:hAnsi="標楷體" w:hint="eastAsia"/>
        </w:rPr>
        <w:t>與</w:t>
      </w:r>
      <w:r w:rsidRPr="00E56AEB">
        <w:rPr>
          <w:rFonts w:ascii="標楷體" w:eastAsia="標楷體" w:hAnsi="標楷體" w:hint="eastAsia"/>
        </w:rPr>
        <w:t>人文課綱與素養指標內容，以提升教學品質。</w:t>
      </w:r>
    </w:p>
    <w:p w:rsidR="0047066D" w:rsidRPr="00E56AEB" w:rsidRDefault="0047066D" w:rsidP="0047066D">
      <w:pPr>
        <w:spacing w:line="380" w:lineRule="exact"/>
        <w:ind w:left="480" w:hangingChars="200" w:hanging="480"/>
        <w:rPr>
          <w:rFonts w:ascii="標楷體" w:eastAsia="標楷體" w:hAnsi="標楷體"/>
        </w:rPr>
      </w:pPr>
      <w:r w:rsidRPr="00E56AEB">
        <w:rPr>
          <w:rFonts w:ascii="標楷體" w:eastAsia="標楷體" w:hAnsi="標楷體"/>
        </w:rPr>
        <w:t>(</w:t>
      </w:r>
      <w:r w:rsidRPr="00E56AEB">
        <w:rPr>
          <w:rFonts w:ascii="標楷體" w:eastAsia="標楷體" w:hAnsi="標楷體" w:hint="eastAsia"/>
        </w:rPr>
        <w:t>二</w:t>
      </w:r>
      <w:r w:rsidRPr="00E56AEB">
        <w:rPr>
          <w:rFonts w:ascii="標楷體" w:eastAsia="標楷體" w:hAnsi="標楷體"/>
        </w:rPr>
        <w:t>)</w:t>
      </w:r>
      <w:r w:rsidRPr="00E56AEB">
        <w:rPr>
          <w:rFonts w:ascii="標楷體" w:eastAsia="標楷體" w:hAnsi="標楷體" w:hint="eastAsia"/>
        </w:rPr>
        <w:t>協助本市國中小藝術與人文領域教師、藝文非專長教師，增加專業</w:t>
      </w:r>
      <w:r w:rsidR="00066E0E">
        <w:rPr>
          <w:rFonts w:ascii="標楷體" w:eastAsia="標楷體" w:hAnsi="標楷體" w:hint="eastAsia"/>
        </w:rPr>
        <w:t>知</w:t>
      </w:r>
      <w:r w:rsidRPr="00E56AEB">
        <w:rPr>
          <w:rFonts w:ascii="標楷體" w:eastAsia="標楷體" w:hAnsi="標楷體" w:hint="eastAsia"/>
        </w:rPr>
        <w:t>能，規劃課程設計，提升教學技巧。</w:t>
      </w:r>
      <w:r w:rsidRPr="00E56AEB">
        <w:rPr>
          <w:rFonts w:ascii="標楷體" w:eastAsia="標楷體" w:hAnsi="標楷體"/>
        </w:rPr>
        <w:t xml:space="preserve"> </w:t>
      </w:r>
    </w:p>
    <w:p w:rsidR="0047066D" w:rsidRPr="00E56AEB" w:rsidRDefault="0047066D" w:rsidP="0047066D">
      <w:pPr>
        <w:snapToGrid w:val="0"/>
        <w:rPr>
          <w:rFonts w:ascii="標楷體" w:eastAsia="標楷體" w:hAnsi="標楷體"/>
        </w:rPr>
      </w:pPr>
      <w:r w:rsidRPr="00E56AEB">
        <w:rPr>
          <w:rFonts w:ascii="標楷體" w:eastAsia="標楷體" w:hAnsi="標楷體" w:hint="eastAsia"/>
        </w:rPr>
        <w:t>三、辦理單位：</w:t>
      </w:r>
    </w:p>
    <w:p w:rsidR="0047066D" w:rsidRPr="00E56AEB" w:rsidRDefault="0047066D" w:rsidP="0047066D">
      <w:pPr>
        <w:snapToGrid w:val="0"/>
        <w:rPr>
          <w:rFonts w:ascii="標楷體" w:eastAsia="標楷體" w:hAnsi="標楷體"/>
        </w:rPr>
      </w:pPr>
      <w:r w:rsidRPr="00E56AEB">
        <w:rPr>
          <w:rFonts w:ascii="標楷體" w:eastAsia="標楷體" w:hAnsi="標楷體" w:hint="eastAsia"/>
        </w:rPr>
        <w:t>（一）指導單位：教育部國民及學前教育署</w:t>
      </w:r>
    </w:p>
    <w:p w:rsidR="0047066D" w:rsidRPr="00E56AEB" w:rsidRDefault="0047066D" w:rsidP="0047066D">
      <w:pPr>
        <w:snapToGrid w:val="0"/>
        <w:rPr>
          <w:rFonts w:ascii="標楷體" w:eastAsia="標楷體" w:hAnsi="標楷體"/>
        </w:rPr>
      </w:pPr>
      <w:r w:rsidRPr="00E56AEB">
        <w:rPr>
          <w:rFonts w:ascii="標楷體" w:eastAsia="標楷體" w:hAnsi="標楷體" w:hint="eastAsia"/>
        </w:rPr>
        <w:t>（二）主辦單位：臺南市政府教育局</w:t>
      </w:r>
    </w:p>
    <w:p w:rsidR="0047066D" w:rsidRPr="00E56AEB" w:rsidRDefault="0047066D" w:rsidP="0047066D">
      <w:pPr>
        <w:snapToGrid w:val="0"/>
        <w:rPr>
          <w:rFonts w:ascii="標楷體" w:eastAsia="標楷體" w:hAnsi="標楷體"/>
        </w:rPr>
      </w:pPr>
      <w:r w:rsidRPr="00E56AEB">
        <w:rPr>
          <w:rFonts w:ascii="標楷體" w:eastAsia="標楷體" w:hAnsi="標楷體" w:hint="eastAsia"/>
        </w:rPr>
        <w:t>（三）承辦單位：臺南市國民教育輔導團藝術與人文領域工作小組、臺南市立</w:t>
      </w:r>
      <w:r w:rsidR="00DC6BB8">
        <w:rPr>
          <w:rFonts w:ascii="標楷體" w:eastAsia="標楷體" w:hAnsi="標楷體" w:hint="eastAsia"/>
        </w:rPr>
        <w:t>復興</w:t>
      </w:r>
      <w:r w:rsidRPr="00E56AEB">
        <w:rPr>
          <w:rFonts w:ascii="標楷體" w:eastAsia="標楷體" w:hAnsi="標楷體" w:hint="eastAsia"/>
        </w:rPr>
        <w:t>國中。</w:t>
      </w:r>
    </w:p>
    <w:p w:rsidR="0047066D" w:rsidRPr="00DC6BB8" w:rsidRDefault="0047066D" w:rsidP="0047066D">
      <w:pPr>
        <w:snapToGrid w:val="0"/>
        <w:rPr>
          <w:rFonts w:ascii="標楷體" w:eastAsia="標楷體" w:hAnsi="標楷體"/>
          <w:shd w:val="pct15" w:color="auto" w:fill="FFFFFF"/>
        </w:rPr>
      </w:pPr>
      <w:r w:rsidRPr="00E56AEB">
        <w:rPr>
          <w:rFonts w:ascii="標楷體" w:eastAsia="標楷體" w:hAnsi="標楷體" w:hint="eastAsia"/>
        </w:rPr>
        <w:t>四、辦理日期（時間、時數等）及地</w:t>
      </w:r>
      <w:r w:rsidRPr="00DC6BB8">
        <w:rPr>
          <w:rFonts w:ascii="標楷體" w:eastAsia="標楷體" w:hAnsi="標楷體" w:hint="eastAsia"/>
        </w:rPr>
        <w:t>點：</w:t>
      </w:r>
    </w:p>
    <w:p w:rsidR="0047066D" w:rsidRPr="00DC6BB8" w:rsidRDefault="0047066D" w:rsidP="0047066D">
      <w:pPr>
        <w:snapToGrid w:val="0"/>
        <w:rPr>
          <w:rFonts w:ascii="標楷體" w:eastAsia="標楷體" w:hAnsi="標楷體"/>
        </w:rPr>
      </w:pPr>
      <w:r w:rsidRPr="00DC6BB8">
        <w:rPr>
          <w:rFonts w:ascii="標楷體" w:eastAsia="標楷體" w:hAnsi="標楷體" w:hint="eastAsia"/>
        </w:rPr>
        <w:t xml:space="preserve"> (一) 時間：106年</w:t>
      </w:r>
      <w:r w:rsidR="00DC6BB8">
        <w:rPr>
          <w:rFonts w:ascii="標楷體" w:eastAsia="標楷體" w:hAnsi="標楷體" w:hint="eastAsia"/>
        </w:rPr>
        <w:t>10</w:t>
      </w:r>
      <w:r w:rsidRPr="00DC6BB8">
        <w:rPr>
          <w:rFonts w:ascii="標楷體" w:eastAsia="標楷體" w:hAnsi="標楷體" w:hint="eastAsia"/>
        </w:rPr>
        <w:t>月</w:t>
      </w:r>
      <w:r w:rsidR="00DC6BB8">
        <w:rPr>
          <w:rFonts w:ascii="標楷體" w:eastAsia="標楷體" w:hAnsi="標楷體" w:hint="eastAsia"/>
        </w:rPr>
        <w:t>2</w:t>
      </w:r>
      <w:r w:rsidR="00DC6BB8">
        <w:rPr>
          <w:rFonts w:ascii="標楷體" w:eastAsia="標楷體" w:hAnsi="標楷體"/>
        </w:rPr>
        <w:t>4</w:t>
      </w:r>
      <w:r w:rsidR="00DC6BB8">
        <w:rPr>
          <w:rFonts w:ascii="標楷體" w:eastAsia="標楷體" w:hAnsi="標楷體" w:hint="eastAsia"/>
        </w:rPr>
        <w:t>日</w:t>
      </w:r>
      <w:r w:rsidR="00C0632B">
        <w:rPr>
          <w:rFonts w:ascii="標楷體" w:eastAsia="標楷體" w:hAnsi="標楷體" w:hint="eastAsia"/>
        </w:rPr>
        <w:t>(二)</w:t>
      </w:r>
      <w:r w:rsidR="00DC6BB8">
        <w:rPr>
          <w:rFonts w:ascii="標楷體" w:eastAsia="標楷體" w:hAnsi="標楷體" w:hint="eastAsia"/>
        </w:rPr>
        <w:t>上午8:30-11:30</w:t>
      </w:r>
    </w:p>
    <w:p w:rsidR="0047066D" w:rsidRPr="00DC6BB8" w:rsidRDefault="0047066D" w:rsidP="0047066D">
      <w:pPr>
        <w:snapToGrid w:val="0"/>
        <w:rPr>
          <w:rFonts w:ascii="標楷體" w:eastAsia="標楷體" w:hAnsi="標楷體"/>
        </w:rPr>
      </w:pPr>
      <w:r w:rsidRPr="00DC6BB8">
        <w:rPr>
          <w:rFonts w:ascii="標楷體" w:eastAsia="標楷體" w:hAnsi="標楷體" w:hint="eastAsia"/>
        </w:rPr>
        <w:t xml:space="preserve"> (二) 時數：全程參加之教師，核予3小時研習時數，請逕至臺南市資訊中心學習護照系統報名。</w:t>
      </w:r>
      <w:r w:rsidR="00905E38">
        <w:rPr>
          <w:rFonts w:ascii="標楷體" w:eastAsia="標楷體" w:hAnsi="標楷體" w:hint="eastAsia"/>
        </w:rPr>
        <w:t>研習代號</w:t>
      </w:r>
      <w:r w:rsidR="00905E38">
        <w:rPr>
          <w:rFonts w:ascii="新細明體" w:hAnsi="新細明體" w:hint="eastAsia"/>
        </w:rPr>
        <w:t>：</w:t>
      </w:r>
      <w:r w:rsidR="00677609">
        <w:rPr>
          <w:rFonts w:ascii="新細明體" w:hAnsi="新細明體" w:hint="eastAsia"/>
        </w:rPr>
        <w:t>205051。</w:t>
      </w:r>
    </w:p>
    <w:p w:rsidR="0047066D" w:rsidRPr="00E56AEB" w:rsidRDefault="0047066D" w:rsidP="0047066D">
      <w:pPr>
        <w:snapToGrid w:val="0"/>
        <w:rPr>
          <w:rFonts w:ascii="標楷體" w:eastAsia="標楷體" w:hAnsi="標楷體"/>
        </w:rPr>
      </w:pPr>
      <w:r w:rsidRPr="00DC6BB8">
        <w:rPr>
          <w:rFonts w:ascii="標楷體" w:eastAsia="標楷體" w:hAnsi="標楷體" w:hint="eastAsia"/>
        </w:rPr>
        <w:t xml:space="preserve"> </w:t>
      </w:r>
      <w:r w:rsidRPr="00DC6BB8">
        <w:rPr>
          <w:rFonts w:ascii="標楷體" w:eastAsia="標楷體" w:hAnsi="標楷體"/>
        </w:rPr>
        <w:t>(</w:t>
      </w:r>
      <w:r w:rsidRPr="00DC6BB8">
        <w:rPr>
          <w:rFonts w:ascii="標楷體" w:eastAsia="標楷體" w:hAnsi="標楷體" w:hint="eastAsia"/>
        </w:rPr>
        <w:t>三) 地點：</w:t>
      </w:r>
      <w:r w:rsidRPr="00DC6BB8">
        <w:rPr>
          <w:rFonts w:ascii="標楷體" w:eastAsia="標楷體" w:hAnsi="標楷體" w:cs="標楷體" w:hint="eastAsia"/>
        </w:rPr>
        <w:t>臺南市</w:t>
      </w:r>
      <w:r w:rsidR="00DC6BB8">
        <w:rPr>
          <w:rFonts w:ascii="標楷體" w:eastAsia="標楷體" w:hAnsi="標楷體" w:cs="標楷體" w:hint="eastAsia"/>
        </w:rPr>
        <w:t>復興</w:t>
      </w:r>
      <w:r w:rsidRPr="00DC6BB8">
        <w:rPr>
          <w:rFonts w:ascii="標楷體" w:eastAsia="標楷體" w:hAnsi="標楷體" w:cs="標楷體" w:hint="eastAsia"/>
        </w:rPr>
        <w:t>國民中學</w:t>
      </w:r>
      <w:r w:rsidR="00905E38">
        <w:rPr>
          <w:rFonts w:ascii="標楷體" w:eastAsia="標楷體" w:hAnsi="標楷體" w:cs="標楷體" w:hint="eastAsia"/>
        </w:rPr>
        <w:t>三樓</w:t>
      </w:r>
      <w:r w:rsidR="00DC6BB8">
        <w:rPr>
          <w:rFonts w:ascii="標楷體" w:eastAsia="標楷體" w:hAnsi="標楷體" w:cs="標楷體" w:hint="eastAsia"/>
        </w:rPr>
        <w:t>大</w:t>
      </w:r>
      <w:r w:rsidRPr="00DC6BB8">
        <w:rPr>
          <w:rFonts w:ascii="標楷體" w:eastAsia="標楷體" w:hAnsi="標楷體" w:cs="標楷體" w:hint="eastAsia"/>
        </w:rPr>
        <w:t>會議</w:t>
      </w:r>
      <w:r w:rsidRPr="00E56AEB">
        <w:rPr>
          <w:rFonts w:ascii="標楷體" w:eastAsia="標楷體" w:hAnsi="標楷體" w:cs="標楷體" w:hint="eastAsia"/>
        </w:rPr>
        <w:t>室</w:t>
      </w:r>
    </w:p>
    <w:p w:rsidR="0047066D" w:rsidRPr="00E56AEB" w:rsidRDefault="0047066D" w:rsidP="00905E38">
      <w:pPr>
        <w:snapToGrid w:val="0"/>
        <w:rPr>
          <w:rFonts w:ascii="標楷體" w:eastAsia="標楷體" w:hAnsi="標楷體"/>
        </w:rPr>
      </w:pPr>
      <w:r w:rsidRPr="00E56AEB">
        <w:rPr>
          <w:rFonts w:ascii="標楷體" w:eastAsia="標楷體" w:hAnsi="標楷體" w:hint="eastAsia"/>
        </w:rPr>
        <w:t>五、參加對象與人數：</w:t>
      </w:r>
    </w:p>
    <w:p w:rsidR="0047066D" w:rsidRPr="00E56AEB" w:rsidRDefault="0047066D" w:rsidP="00905E38">
      <w:pPr>
        <w:snapToGrid w:val="0"/>
        <w:spacing w:before="240"/>
        <w:ind w:leftChars="177" w:left="850" w:hangingChars="177" w:hanging="425"/>
        <w:rPr>
          <w:rFonts w:ascii="標楷體" w:eastAsia="標楷體" w:hAnsi="標楷體" w:cs="標楷體"/>
        </w:rPr>
      </w:pPr>
      <w:r w:rsidRPr="00E56AEB">
        <w:rPr>
          <w:rFonts w:ascii="標楷體" w:eastAsia="標楷體" w:hAnsi="標楷體" w:cs="標楷體"/>
        </w:rPr>
        <w:t>(</w:t>
      </w:r>
      <w:r w:rsidRPr="00E56AEB">
        <w:rPr>
          <w:rFonts w:ascii="標楷體" w:eastAsia="標楷體" w:hAnsi="標楷體" w:cs="標楷體" w:hint="eastAsia"/>
        </w:rPr>
        <w:t>一</w:t>
      </w:r>
      <w:r w:rsidRPr="00E56AEB">
        <w:rPr>
          <w:rFonts w:ascii="標楷體" w:eastAsia="標楷體" w:hAnsi="標楷體" w:cs="標楷體"/>
        </w:rPr>
        <w:t>)</w:t>
      </w:r>
      <w:r w:rsidRPr="00E56AEB">
        <w:rPr>
          <w:rFonts w:ascii="標楷體" w:eastAsia="標楷體" w:hAnsi="標楷體" w:cs="標楷體" w:hint="eastAsia"/>
        </w:rPr>
        <w:t>本市各國</w:t>
      </w:r>
      <w:r w:rsidR="00DC6BB8">
        <w:rPr>
          <w:rFonts w:ascii="標楷體" w:eastAsia="標楷體" w:hAnsi="標楷體" w:cs="標楷體" w:hint="eastAsia"/>
        </w:rPr>
        <w:t>中</w:t>
      </w:r>
      <w:r w:rsidRPr="00E56AEB">
        <w:rPr>
          <w:rFonts w:ascii="標楷體" w:eastAsia="標楷體" w:hAnsi="標楷體" w:cs="標楷體" w:hint="eastAsia"/>
        </w:rPr>
        <w:t>藝術與人文領域</w:t>
      </w:r>
      <w:r w:rsidR="00DC6BB8">
        <w:rPr>
          <w:rFonts w:ascii="標楷體" w:eastAsia="標楷體" w:hAnsi="標楷體" w:cs="標楷體" w:hint="eastAsia"/>
        </w:rPr>
        <w:t>召集人</w:t>
      </w:r>
      <w:r w:rsidR="009C0704">
        <w:rPr>
          <w:rFonts w:ascii="標楷體" w:eastAsia="標楷體" w:hAnsi="標楷體" w:cs="標楷體" w:hint="eastAsia"/>
        </w:rPr>
        <w:t>，</w:t>
      </w:r>
      <w:r w:rsidR="00905E38">
        <w:rPr>
          <w:rFonts w:ascii="標楷體" w:eastAsia="標楷體" w:hAnsi="標楷體" w:cs="標楷體" w:hint="eastAsia"/>
        </w:rPr>
        <w:t>若召集人不克參加，請各校務必派一名代表參加</w:t>
      </w:r>
      <w:r w:rsidRPr="00E56AEB">
        <w:rPr>
          <w:rFonts w:ascii="標楷體" w:eastAsia="標楷體" w:hAnsi="標楷體" w:cs="標楷體" w:hint="eastAsia"/>
        </w:rPr>
        <w:t>。</w:t>
      </w:r>
    </w:p>
    <w:p w:rsidR="0047066D" w:rsidRPr="00E56AEB" w:rsidRDefault="0047066D" w:rsidP="0047066D">
      <w:pPr>
        <w:snapToGrid w:val="0"/>
        <w:ind w:leftChars="177" w:left="850" w:hangingChars="177" w:hanging="425"/>
        <w:rPr>
          <w:rFonts w:ascii="標楷體" w:eastAsia="標楷體" w:hAnsi="標楷體"/>
        </w:rPr>
      </w:pPr>
      <w:r w:rsidRPr="00E56AEB">
        <w:rPr>
          <w:rFonts w:ascii="標楷體" w:eastAsia="標楷體" w:hAnsi="標楷體" w:cs="標楷體"/>
        </w:rPr>
        <w:t>(</w:t>
      </w:r>
      <w:r w:rsidRPr="00E56AEB">
        <w:rPr>
          <w:rFonts w:ascii="標楷體" w:eastAsia="標楷體" w:hAnsi="標楷體" w:cs="標楷體" w:hint="eastAsia"/>
        </w:rPr>
        <w:t>二</w:t>
      </w:r>
      <w:r w:rsidRPr="00E56AEB">
        <w:rPr>
          <w:rFonts w:ascii="標楷體" w:eastAsia="標楷體" w:hAnsi="標楷體" w:cs="標楷體"/>
        </w:rPr>
        <w:t>)</w:t>
      </w:r>
      <w:r w:rsidR="00F7595E">
        <w:rPr>
          <w:rFonts w:ascii="標楷體" w:eastAsia="標楷體" w:hAnsi="標楷體" w:cs="標楷體" w:hint="eastAsia"/>
        </w:rPr>
        <w:t>本市各國中</w:t>
      </w:r>
      <w:r w:rsidRPr="00E56AEB">
        <w:rPr>
          <w:rFonts w:ascii="標楷體" w:eastAsia="標楷體" w:hAnsi="標楷體" w:cs="標楷體" w:hint="eastAsia"/>
        </w:rPr>
        <w:t>藝術與人文領域授課教師</w:t>
      </w:r>
      <w:r w:rsidR="00F7595E">
        <w:rPr>
          <w:rFonts w:ascii="標楷體" w:eastAsia="標楷體" w:hAnsi="標楷體" w:cs="標楷體" w:hint="eastAsia"/>
        </w:rPr>
        <w:t>、非專長授課教師</w:t>
      </w:r>
      <w:r w:rsidR="009C0704">
        <w:rPr>
          <w:rFonts w:ascii="標楷體" w:eastAsia="標楷體" w:hAnsi="標楷體" w:cs="標楷體" w:hint="eastAsia"/>
        </w:rPr>
        <w:t>或對本主題有興趣之教師</w:t>
      </w:r>
      <w:r w:rsidRPr="00E56AEB">
        <w:rPr>
          <w:rFonts w:ascii="標楷體" w:eastAsia="標楷體" w:hAnsi="標楷體" w:cs="標楷體" w:hint="eastAsia"/>
        </w:rPr>
        <w:t>。</w:t>
      </w:r>
    </w:p>
    <w:p w:rsidR="009C0704" w:rsidRPr="009C0704" w:rsidRDefault="0047066D" w:rsidP="009C2A7D">
      <w:pPr>
        <w:snapToGrid w:val="0"/>
        <w:ind w:leftChars="177" w:left="850" w:hangingChars="177" w:hanging="425"/>
        <w:rPr>
          <w:rFonts w:ascii="標楷體" w:eastAsia="標楷體" w:hAnsi="標楷體" w:cs="標楷體"/>
        </w:rPr>
      </w:pPr>
      <w:r w:rsidRPr="00E56AEB">
        <w:rPr>
          <w:rFonts w:ascii="標楷體" w:eastAsia="標楷體" w:hAnsi="標楷體" w:cs="標楷體"/>
        </w:rPr>
        <w:t>(</w:t>
      </w:r>
      <w:r w:rsidRPr="00E56AEB">
        <w:rPr>
          <w:rFonts w:ascii="標楷體" w:eastAsia="標楷體" w:hAnsi="標楷體" w:cs="標楷體" w:hint="eastAsia"/>
        </w:rPr>
        <w:t>三</w:t>
      </w:r>
      <w:r w:rsidRPr="00E56AEB">
        <w:rPr>
          <w:rFonts w:ascii="標楷體" w:eastAsia="標楷體" w:hAnsi="標楷體" w:cs="標楷體"/>
        </w:rPr>
        <w:t>)</w:t>
      </w:r>
      <w:r w:rsidR="00F7595E">
        <w:rPr>
          <w:rFonts w:ascii="標楷體" w:eastAsia="標楷體" w:hAnsi="標楷體" w:cs="標楷體" w:hint="eastAsia"/>
        </w:rPr>
        <w:t>預計錄取1</w:t>
      </w:r>
      <w:r w:rsidR="009C0704">
        <w:rPr>
          <w:rFonts w:ascii="標楷體" w:eastAsia="標楷體" w:hAnsi="標楷體" w:cs="標楷體"/>
        </w:rPr>
        <w:t>8</w:t>
      </w:r>
      <w:r w:rsidR="00F7595E">
        <w:rPr>
          <w:rFonts w:ascii="標楷體" w:eastAsia="標楷體" w:hAnsi="標楷體" w:cs="標楷體"/>
        </w:rPr>
        <w:t>0</w:t>
      </w:r>
      <w:r w:rsidR="00F7595E">
        <w:rPr>
          <w:rFonts w:ascii="標楷體" w:eastAsia="標楷體" w:hAnsi="標楷體" w:cs="標楷體" w:hint="eastAsia"/>
        </w:rPr>
        <w:t>人</w:t>
      </w:r>
      <w:r w:rsidR="009C0704">
        <w:rPr>
          <w:rFonts w:ascii="標楷體" w:eastAsia="標楷體" w:hAnsi="標楷體" w:cs="標楷體" w:hint="eastAsia"/>
        </w:rPr>
        <w:t>。</w:t>
      </w:r>
    </w:p>
    <w:p w:rsidR="0047066D" w:rsidRPr="00E56AEB" w:rsidRDefault="0047066D" w:rsidP="0047066D">
      <w:pPr>
        <w:snapToGrid w:val="0"/>
        <w:rPr>
          <w:rFonts w:ascii="標楷體" w:eastAsia="標楷體" w:hAnsi="標楷體"/>
        </w:rPr>
      </w:pPr>
      <w:r w:rsidRPr="00E56AEB">
        <w:rPr>
          <w:rFonts w:ascii="標楷體" w:eastAsia="標楷體" w:hAnsi="標楷體" w:hint="eastAsia"/>
        </w:rPr>
        <w:t>六、研習內容：</w:t>
      </w:r>
      <w:r w:rsidRPr="00E56AEB">
        <w:rPr>
          <w:rFonts w:ascii="標楷體" w:eastAsia="標楷體" w:hAnsi="標楷體"/>
        </w:rPr>
        <w:t xml:space="preserve"> </w:t>
      </w:r>
    </w:p>
    <w:p w:rsidR="0047066D" w:rsidRPr="00F7595E" w:rsidRDefault="0047066D" w:rsidP="00F7595E">
      <w:pPr>
        <w:snapToGrid w:val="0"/>
        <w:rPr>
          <w:rFonts w:ascii="標楷體" w:eastAsia="標楷體" w:hAnsi="標楷體"/>
        </w:rPr>
      </w:pPr>
      <w:r w:rsidRPr="00E56AEB">
        <w:rPr>
          <w:rFonts w:ascii="標楷體" w:eastAsia="標楷體" w:hAnsi="標楷體" w:hint="eastAsia"/>
        </w:rPr>
        <w:t xml:space="preserve"> (一)</w:t>
      </w:r>
      <w:r w:rsidRPr="00E56AEB">
        <w:rPr>
          <w:rFonts w:ascii="Calibri" w:hAnsi="Calibri" w:hint="eastAsia"/>
          <w:szCs w:val="22"/>
        </w:rPr>
        <w:t xml:space="preserve"> </w:t>
      </w:r>
      <w:r w:rsidRPr="00E56AEB">
        <w:rPr>
          <w:rFonts w:ascii="標楷體" w:eastAsia="標楷體" w:hAnsi="標楷體" w:hint="eastAsia"/>
        </w:rPr>
        <w:t>活動程序表、活動/課程內容</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477"/>
        <w:gridCol w:w="1984"/>
        <w:gridCol w:w="1310"/>
      </w:tblGrid>
      <w:tr w:rsidR="0047066D" w:rsidRPr="00E56AEB" w:rsidTr="00EF366D">
        <w:trPr>
          <w:trHeight w:val="436"/>
        </w:trPr>
        <w:tc>
          <w:tcPr>
            <w:tcW w:w="2160"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r w:rsidRPr="00E56AEB">
              <w:rPr>
                <w:rFonts w:ascii="標楷體" w:eastAsia="標楷體" w:hAnsi="標楷體" w:cs="標楷體" w:hint="eastAsia"/>
                <w:kern w:val="0"/>
              </w:rPr>
              <w:t>時間</w:t>
            </w:r>
          </w:p>
        </w:tc>
        <w:tc>
          <w:tcPr>
            <w:tcW w:w="3477"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r w:rsidRPr="00E56AEB">
              <w:rPr>
                <w:rFonts w:ascii="標楷體" w:eastAsia="標楷體" w:hAnsi="標楷體" w:cs="標楷體" w:hint="eastAsia"/>
                <w:kern w:val="0"/>
              </w:rPr>
              <w:t>內容</w:t>
            </w:r>
          </w:p>
        </w:tc>
        <w:tc>
          <w:tcPr>
            <w:tcW w:w="1984"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r w:rsidRPr="00E56AEB">
              <w:rPr>
                <w:rFonts w:ascii="標楷體" w:eastAsia="標楷體" w:hAnsi="標楷體" w:cs="標楷體" w:hint="eastAsia"/>
                <w:kern w:val="0"/>
              </w:rPr>
              <w:t>授課教師</w:t>
            </w:r>
          </w:p>
        </w:tc>
        <w:tc>
          <w:tcPr>
            <w:tcW w:w="1310"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r w:rsidRPr="00E56AEB">
              <w:rPr>
                <w:rFonts w:ascii="標楷體" w:eastAsia="標楷體" w:hAnsi="標楷體" w:cs="標楷體" w:hint="eastAsia"/>
                <w:kern w:val="0"/>
              </w:rPr>
              <w:t>備註</w:t>
            </w:r>
          </w:p>
        </w:tc>
      </w:tr>
      <w:tr w:rsidR="0047066D" w:rsidRPr="00E56AEB" w:rsidTr="00EF366D">
        <w:trPr>
          <w:trHeight w:val="436"/>
        </w:trPr>
        <w:tc>
          <w:tcPr>
            <w:tcW w:w="2160" w:type="dxa"/>
            <w:tcBorders>
              <w:top w:val="single" w:sz="4" w:space="0" w:color="auto"/>
              <w:left w:val="single" w:sz="4" w:space="0" w:color="auto"/>
              <w:bottom w:val="single" w:sz="4" w:space="0" w:color="auto"/>
              <w:right w:val="single" w:sz="4" w:space="0" w:color="auto"/>
            </w:tcBorders>
            <w:vAlign w:val="center"/>
          </w:tcPr>
          <w:p w:rsidR="0047066D" w:rsidRPr="00E56AEB" w:rsidRDefault="00F7595E" w:rsidP="00EF366D">
            <w:pPr>
              <w:widowControl/>
              <w:spacing w:line="300" w:lineRule="exact"/>
              <w:jc w:val="center"/>
              <w:rPr>
                <w:rFonts w:ascii="標楷體" w:eastAsia="標楷體" w:hAnsi="標楷體" w:cs="標楷體"/>
                <w:kern w:val="0"/>
              </w:rPr>
            </w:pPr>
            <w:r>
              <w:rPr>
                <w:rFonts w:ascii="標楷體" w:eastAsia="標楷體" w:hAnsi="標楷體" w:cs="標楷體" w:hint="eastAsia"/>
                <w:kern w:val="0"/>
              </w:rPr>
              <w:t>8</w:t>
            </w:r>
            <w:r w:rsidR="0047066D" w:rsidRPr="00E56AEB">
              <w:rPr>
                <w:rFonts w:ascii="標楷體" w:eastAsia="標楷體" w:hAnsi="標楷體" w:cs="標楷體" w:hint="eastAsia"/>
                <w:kern w:val="0"/>
              </w:rPr>
              <w:t>：</w:t>
            </w:r>
            <w:r>
              <w:rPr>
                <w:rFonts w:ascii="標楷體" w:eastAsia="標楷體" w:hAnsi="標楷體" w:cs="標楷體" w:hint="eastAsia"/>
                <w:kern w:val="0"/>
              </w:rPr>
              <w:t>15</w:t>
            </w:r>
            <w:r w:rsidR="0047066D" w:rsidRPr="00E56AEB">
              <w:rPr>
                <w:rFonts w:ascii="標楷體" w:eastAsia="標楷體" w:hAnsi="標楷體" w:cs="標楷體"/>
                <w:kern w:val="0"/>
              </w:rPr>
              <w:t>~</w:t>
            </w:r>
            <w:r>
              <w:rPr>
                <w:rFonts w:ascii="標楷體" w:eastAsia="標楷體" w:hAnsi="標楷體" w:cs="標楷體"/>
                <w:kern w:val="0"/>
              </w:rPr>
              <w:t>8</w:t>
            </w:r>
            <w:r w:rsidR="0047066D" w:rsidRPr="00E56AEB">
              <w:rPr>
                <w:rFonts w:ascii="標楷體" w:eastAsia="標楷體" w:hAnsi="標楷體" w:cs="標楷體" w:hint="eastAsia"/>
                <w:kern w:val="0"/>
              </w:rPr>
              <w:t>：</w:t>
            </w:r>
            <w:r w:rsidR="0047066D" w:rsidRPr="00E56AEB">
              <w:rPr>
                <w:rFonts w:ascii="標楷體" w:eastAsia="標楷體" w:hAnsi="標楷體" w:cs="標楷體"/>
                <w:kern w:val="0"/>
              </w:rPr>
              <w:t>30</w:t>
            </w:r>
          </w:p>
        </w:tc>
        <w:tc>
          <w:tcPr>
            <w:tcW w:w="3477"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r w:rsidRPr="00E56AEB">
              <w:rPr>
                <w:rFonts w:ascii="標楷體" w:eastAsia="標楷體" w:hAnsi="標楷體" w:cs="標楷體" w:hint="eastAsia"/>
                <w:kern w:val="0"/>
              </w:rPr>
              <w:t>報</w:t>
            </w:r>
            <w:r w:rsidRPr="00E56AEB">
              <w:rPr>
                <w:rFonts w:ascii="標楷體" w:eastAsia="標楷體" w:hAnsi="標楷體" w:cs="標楷體"/>
                <w:kern w:val="0"/>
              </w:rPr>
              <w:t xml:space="preserve"> </w:t>
            </w:r>
            <w:r w:rsidRPr="00E56AEB">
              <w:rPr>
                <w:rFonts w:ascii="標楷體" w:eastAsia="標楷體" w:hAnsi="標楷體" w:cs="標楷體" w:hint="eastAsia"/>
                <w:kern w:val="0"/>
              </w:rPr>
              <w:t>到</w:t>
            </w:r>
          </w:p>
        </w:tc>
        <w:tc>
          <w:tcPr>
            <w:tcW w:w="1984"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r w:rsidRPr="00E56AEB">
              <w:rPr>
                <w:rFonts w:ascii="標楷體" w:eastAsia="標楷體" w:hAnsi="標楷體" w:cs="標楷體" w:hint="eastAsia"/>
                <w:kern w:val="0"/>
              </w:rPr>
              <w:t>藝文輔導團</w:t>
            </w:r>
          </w:p>
        </w:tc>
        <w:tc>
          <w:tcPr>
            <w:tcW w:w="1310"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sz w:val="20"/>
                <w:szCs w:val="20"/>
              </w:rPr>
            </w:pPr>
          </w:p>
        </w:tc>
      </w:tr>
      <w:tr w:rsidR="0047066D" w:rsidRPr="00E56AEB" w:rsidTr="00EF366D">
        <w:trPr>
          <w:trHeight w:val="436"/>
        </w:trPr>
        <w:tc>
          <w:tcPr>
            <w:tcW w:w="2160" w:type="dxa"/>
            <w:tcBorders>
              <w:top w:val="single" w:sz="4" w:space="0" w:color="auto"/>
              <w:left w:val="single" w:sz="4" w:space="0" w:color="auto"/>
              <w:bottom w:val="single" w:sz="4" w:space="0" w:color="auto"/>
              <w:right w:val="single" w:sz="4" w:space="0" w:color="auto"/>
            </w:tcBorders>
            <w:vAlign w:val="center"/>
          </w:tcPr>
          <w:p w:rsidR="0047066D" w:rsidRPr="00E56AEB" w:rsidRDefault="00F7595E" w:rsidP="00EF366D">
            <w:pPr>
              <w:widowControl/>
              <w:spacing w:line="300" w:lineRule="exact"/>
              <w:jc w:val="center"/>
              <w:rPr>
                <w:rFonts w:ascii="標楷體" w:eastAsia="標楷體" w:hAnsi="標楷體" w:cs="標楷體"/>
                <w:kern w:val="0"/>
              </w:rPr>
            </w:pPr>
            <w:r>
              <w:rPr>
                <w:rFonts w:ascii="標楷體" w:eastAsia="標楷體" w:hAnsi="標楷體" w:cs="標楷體"/>
                <w:kern w:val="0"/>
              </w:rPr>
              <w:t>8</w:t>
            </w:r>
            <w:r w:rsidR="0047066D" w:rsidRPr="00E56AEB">
              <w:rPr>
                <w:rFonts w:ascii="標楷體" w:eastAsia="標楷體" w:hAnsi="標楷體" w:cs="標楷體" w:hint="eastAsia"/>
                <w:kern w:val="0"/>
              </w:rPr>
              <w:t>：</w:t>
            </w:r>
            <w:r w:rsidR="0047066D" w:rsidRPr="00E56AEB">
              <w:rPr>
                <w:rFonts w:ascii="標楷體" w:eastAsia="標楷體" w:hAnsi="標楷體" w:cs="標楷體"/>
                <w:kern w:val="0"/>
              </w:rPr>
              <w:t>30~</w:t>
            </w:r>
            <w:r>
              <w:rPr>
                <w:rFonts w:ascii="標楷體" w:eastAsia="標楷體" w:hAnsi="標楷體" w:cs="標楷體"/>
                <w:kern w:val="0"/>
              </w:rPr>
              <w:t>8</w:t>
            </w:r>
            <w:r w:rsidR="0047066D" w:rsidRPr="00E56AEB">
              <w:rPr>
                <w:rFonts w:ascii="標楷體" w:eastAsia="標楷體" w:hAnsi="標楷體" w:cs="標楷體" w:hint="eastAsia"/>
                <w:kern w:val="0"/>
              </w:rPr>
              <w:t>：</w:t>
            </w:r>
            <w:r w:rsidR="0047066D" w:rsidRPr="00E56AEB">
              <w:rPr>
                <w:rFonts w:ascii="標楷體" w:eastAsia="標楷體" w:hAnsi="標楷體" w:cs="標楷體"/>
                <w:kern w:val="0"/>
              </w:rPr>
              <w:t>40</w:t>
            </w:r>
          </w:p>
        </w:tc>
        <w:tc>
          <w:tcPr>
            <w:tcW w:w="3477"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r w:rsidRPr="00E56AEB">
              <w:rPr>
                <w:rFonts w:ascii="標楷體" w:eastAsia="標楷體" w:hAnsi="標楷體" w:cs="標楷體" w:hint="eastAsia"/>
                <w:kern w:val="0"/>
              </w:rPr>
              <w:t>長官致詞</w:t>
            </w:r>
          </w:p>
        </w:tc>
        <w:tc>
          <w:tcPr>
            <w:tcW w:w="1984" w:type="dxa"/>
            <w:tcBorders>
              <w:top w:val="single" w:sz="4" w:space="0" w:color="auto"/>
              <w:left w:val="single" w:sz="4" w:space="0" w:color="auto"/>
              <w:bottom w:val="single" w:sz="4" w:space="0" w:color="auto"/>
              <w:right w:val="single" w:sz="4" w:space="0" w:color="auto"/>
            </w:tcBorders>
            <w:vAlign w:val="center"/>
          </w:tcPr>
          <w:p w:rsidR="0047066D" w:rsidRPr="00E56AEB" w:rsidRDefault="00905E38" w:rsidP="00EF366D">
            <w:pPr>
              <w:widowControl/>
              <w:spacing w:line="300" w:lineRule="exact"/>
              <w:jc w:val="center"/>
              <w:rPr>
                <w:rFonts w:ascii="標楷體" w:eastAsia="標楷體" w:hAnsi="標楷體"/>
                <w:kern w:val="0"/>
              </w:rPr>
            </w:pPr>
            <w:r>
              <w:rPr>
                <w:rFonts w:ascii="標楷體" w:eastAsia="標楷體" w:hAnsi="標楷體" w:cs="標楷體" w:hint="eastAsia"/>
                <w:kern w:val="0"/>
              </w:rPr>
              <w:t>敬世龍</w:t>
            </w:r>
            <w:r w:rsidR="0047066D" w:rsidRPr="00E56AEB">
              <w:rPr>
                <w:rFonts w:ascii="標楷體" w:eastAsia="標楷體" w:hAnsi="標楷體" w:cs="標楷體" w:hint="eastAsia"/>
                <w:kern w:val="0"/>
              </w:rPr>
              <w:t>校長</w:t>
            </w:r>
          </w:p>
        </w:tc>
        <w:tc>
          <w:tcPr>
            <w:tcW w:w="1310"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sz w:val="20"/>
                <w:szCs w:val="20"/>
              </w:rPr>
            </w:pPr>
          </w:p>
        </w:tc>
      </w:tr>
      <w:tr w:rsidR="0047066D" w:rsidRPr="00E56AEB" w:rsidTr="00EF366D">
        <w:trPr>
          <w:trHeight w:val="436"/>
        </w:trPr>
        <w:tc>
          <w:tcPr>
            <w:tcW w:w="2160" w:type="dxa"/>
            <w:vMerge w:val="restart"/>
            <w:tcBorders>
              <w:top w:val="single" w:sz="4" w:space="0" w:color="auto"/>
              <w:left w:val="single" w:sz="4" w:space="0" w:color="auto"/>
              <w:right w:val="single" w:sz="4" w:space="0" w:color="auto"/>
            </w:tcBorders>
            <w:vAlign w:val="center"/>
          </w:tcPr>
          <w:p w:rsidR="0047066D" w:rsidRPr="00E56AEB" w:rsidRDefault="00F7595E" w:rsidP="00EF366D">
            <w:pPr>
              <w:widowControl/>
              <w:spacing w:line="300" w:lineRule="exact"/>
              <w:jc w:val="center"/>
              <w:rPr>
                <w:rFonts w:ascii="標楷體" w:eastAsia="標楷體" w:hAnsi="標楷體" w:cs="標楷體"/>
                <w:kern w:val="0"/>
              </w:rPr>
            </w:pPr>
            <w:r>
              <w:rPr>
                <w:rFonts w:ascii="標楷體" w:eastAsia="標楷體" w:hAnsi="標楷體" w:cs="標楷體" w:hint="eastAsia"/>
                <w:kern w:val="0"/>
              </w:rPr>
              <w:t>8</w:t>
            </w:r>
            <w:r w:rsidR="0047066D" w:rsidRPr="00E56AEB">
              <w:rPr>
                <w:rFonts w:ascii="標楷體" w:eastAsia="標楷體" w:hAnsi="標楷體" w:cs="標楷體" w:hint="eastAsia"/>
                <w:kern w:val="0"/>
              </w:rPr>
              <w:t>：</w:t>
            </w:r>
            <w:r w:rsidR="0047066D" w:rsidRPr="00E56AEB">
              <w:rPr>
                <w:rFonts w:ascii="標楷體" w:eastAsia="標楷體" w:hAnsi="標楷體" w:cs="標楷體"/>
                <w:kern w:val="0"/>
              </w:rPr>
              <w:t>40~</w:t>
            </w:r>
            <w:r w:rsidR="00066E0E">
              <w:rPr>
                <w:rFonts w:ascii="標楷體" w:eastAsia="標楷體" w:hAnsi="標楷體" w:cs="標楷體"/>
                <w:kern w:val="0"/>
              </w:rPr>
              <w:t>9</w:t>
            </w:r>
            <w:r w:rsidR="0047066D" w:rsidRPr="00E56AEB">
              <w:rPr>
                <w:rFonts w:ascii="標楷體" w:eastAsia="標楷體" w:hAnsi="標楷體" w:cs="標楷體" w:hint="eastAsia"/>
                <w:kern w:val="0"/>
              </w:rPr>
              <w:t>：</w:t>
            </w:r>
            <w:r w:rsidR="0047066D" w:rsidRPr="00E56AEB">
              <w:rPr>
                <w:rFonts w:ascii="標楷體" w:eastAsia="標楷體" w:hAnsi="標楷體" w:cs="標楷體"/>
                <w:kern w:val="0"/>
              </w:rPr>
              <w:t>30</w:t>
            </w:r>
          </w:p>
        </w:tc>
        <w:tc>
          <w:tcPr>
            <w:tcW w:w="3477" w:type="dxa"/>
            <w:vMerge w:val="restart"/>
            <w:tcBorders>
              <w:top w:val="single" w:sz="4" w:space="0" w:color="auto"/>
              <w:left w:val="single" w:sz="4" w:space="0" w:color="auto"/>
              <w:right w:val="single" w:sz="4" w:space="0" w:color="auto"/>
            </w:tcBorders>
            <w:vAlign w:val="center"/>
          </w:tcPr>
          <w:p w:rsidR="0047066D" w:rsidRPr="00E56AEB" w:rsidRDefault="00C0632B" w:rsidP="00EF366D">
            <w:pPr>
              <w:spacing w:line="300" w:lineRule="exact"/>
              <w:jc w:val="center"/>
              <w:rPr>
                <w:rFonts w:ascii="標楷體" w:eastAsia="標楷體" w:hAnsi="標楷體"/>
                <w:kern w:val="0"/>
              </w:rPr>
            </w:pPr>
            <w:r w:rsidRPr="00E56AEB">
              <w:rPr>
                <w:rFonts w:ascii="標楷體" w:eastAsia="標楷體" w:hAnsi="標楷體" w:hint="eastAsia"/>
              </w:rPr>
              <w:t>十二年國教藝術</w:t>
            </w:r>
            <w:r>
              <w:rPr>
                <w:rFonts w:ascii="標楷體" w:eastAsia="標楷體" w:hAnsi="標楷體" w:hint="eastAsia"/>
              </w:rPr>
              <w:t>與人文</w:t>
            </w:r>
            <w:r w:rsidRPr="00E56AEB">
              <w:rPr>
                <w:rFonts w:ascii="標楷體" w:eastAsia="標楷體" w:hAnsi="標楷體" w:hint="eastAsia"/>
              </w:rPr>
              <w:t>領綱</w:t>
            </w:r>
            <w:r>
              <w:rPr>
                <w:rFonts w:ascii="標楷體" w:eastAsia="標楷體" w:hAnsi="標楷體"/>
              </w:rPr>
              <w:br/>
            </w:r>
            <w:r>
              <w:rPr>
                <w:rFonts w:ascii="標楷體" w:eastAsia="標楷體" w:hAnsi="標楷體" w:hint="eastAsia"/>
              </w:rPr>
              <w:t>素養導向</w:t>
            </w:r>
            <w:r w:rsidRPr="00E56AEB">
              <w:rPr>
                <w:rFonts w:ascii="標楷體" w:eastAsia="標楷體" w:hAnsi="標楷體" w:hint="eastAsia"/>
              </w:rPr>
              <w:t>課程</w:t>
            </w:r>
          </w:p>
        </w:tc>
        <w:tc>
          <w:tcPr>
            <w:tcW w:w="1984" w:type="dxa"/>
            <w:vMerge w:val="restart"/>
            <w:tcBorders>
              <w:top w:val="single" w:sz="4" w:space="0" w:color="auto"/>
              <w:left w:val="single" w:sz="4" w:space="0" w:color="auto"/>
              <w:right w:val="single" w:sz="4" w:space="0" w:color="auto"/>
            </w:tcBorders>
            <w:vAlign w:val="center"/>
          </w:tcPr>
          <w:p w:rsidR="0047066D" w:rsidRPr="00E56AEB" w:rsidRDefault="00905E38" w:rsidP="00EF366D">
            <w:pPr>
              <w:spacing w:line="300" w:lineRule="exact"/>
              <w:jc w:val="center"/>
              <w:rPr>
                <w:rFonts w:ascii="標楷體" w:eastAsia="標楷體" w:hAnsi="標楷體"/>
                <w:kern w:val="0"/>
              </w:rPr>
            </w:pPr>
            <w:r>
              <w:rPr>
                <w:rFonts w:ascii="標楷體" w:eastAsia="標楷體" w:hAnsi="標楷體" w:hint="eastAsia"/>
                <w:kern w:val="0"/>
              </w:rPr>
              <w:t>邱敏芳老師</w:t>
            </w:r>
          </w:p>
        </w:tc>
        <w:tc>
          <w:tcPr>
            <w:tcW w:w="1310"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sz w:val="20"/>
                <w:szCs w:val="20"/>
              </w:rPr>
            </w:pPr>
          </w:p>
        </w:tc>
      </w:tr>
      <w:tr w:rsidR="0047066D" w:rsidRPr="00E56AEB" w:rsidTr="00EF366D">
        <w:trPr>
          <w:trHeight w:val="436"/>
        </w:trPr>
        <w:tc>
          <w:tcPr>
            <w:tcW w:w="2160" w:type="dxa"/>
            <w:vMerge/>
            <w:tcBorders>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cs="標楷體"/>
                <w:kern w:val="0"/>
              </w:rPr>
            </w:pPr>
          </w:p>
        </w:tc>
        <w:tc>
          <w:tcPr>
            <w:tcW w:w="3477" w:type="dxa"/>
            <w:vMerge/>
            <w:tcBorders>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p>
        </w:tc>
        <w:tc>
          <w:tcPr>
            <w:tcW w:w="1984" w:type="dxa"/>
            <w:vMerge/>
            <w:tcBorders>
              <w:left w:val="single" w:sz="4" w:space="0" w:color="auto"/>
              <w:right w:val="single" w:sz="4" w:space="0" w:color="auto"/>
            </w:tcBorders>
            <w:vAlign w:val="center"/>
          </w:tcPr>
          <w:p w:rsidR="0047066D" w:rsidRPr="00E56AEB" w:rsidRDefault="0047066D" w:rsidP="00EF366D">
            <w:pPr>
              <w:spacing w:line="300" w:lineRule="exact"/>
              <w:jc w:val="center"/>
              <w:rPr>
                <w:rFonts w:ascii="標楷體" w:eastAsia="標楷體" w:hAnsi="標楷體"/>
                <w:kern w:val="0"/>
              </w:rPr>
            </w:pPr>
          </w:p>
        </w:tc>
        <w:tc>
          <w:tcPr>
            <w:tcW w:w="1310"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sz w:val="20"/>
                <w:szCs w:val="20"/>
              </w:rPr>
            </w:pPr>
          </w:p>
        </w:tc>
      </w:tr>
      <w:tr w:rsidR="0047066D" w:rsidRPr="00E56AEB" w:rsidTr="00EF366D">
        <w:trPr>
          <w:trHeight w:val="436"/>
        </w:trPr>
        <w:tc>
          <w:tcPr>
            <w:tcW w:w="2160" w:type="dxa"/>
            <w:tcBorders>
              <w:top w:val="single" w:sz="4" w:space="0" w:color="auto"/>
              <w:left w:val="single" w:sz="4" w:space="0" w:color="auto"/>
              <w:bottom w:val="single" w:sz="4" w:space="0" w:color="auto"/>
              <w:right w:val="single" w:sz="4" w:space="0" w:color="auto"/>
            </w:tcBorders>
            <w:vAlign w:val="center"/>
          </w:tcPr>
          <w:p w:rsidR="0047066D" w:rsidRPr="00E56AEB" w:rsidRDefault="00066E0E" w:rsidP="00EF366D">
            <w:pPr>
              <w:widowControl/>
              <w:spacing w:line="300" w:lineRule="exact"/>
              <w:jc w:val="center"/>
              <w:rPr>
                <w:rFonts w:ascii="標楷體" w:eastAsia="標楷體" w:hAnsi="標楷體" w:cs="標楷體"/>
                <w:kern w:val="0"/>
              </w:rPr>
            </w:pPr>
            <w:r>
              <w:rPr>
                <w:rFonts w:ascii="標楷體" w:eastAsia="標楷體" w:hAnsi="標楷體" w:cs="標楷體" w:hint="eastAsia"/>
                <w:kern w:val="0"/>
              </w:rPr>
              <w:t>9</w:t>
            </w:r>
            <w:r w:rsidR="0047066D" w:rsidRPr="00E56AEB">
              <w:rPr>
                <w:rFonts w:ascii="標楷體" w:eastAsia="標楷體" w:hAnsi="標楷體" w:cs="標楷體" w:hint="eastAsia"/>
                <w:kern w:val="0"/>
              </w:rPr>
              <w:t>：</w:t>
            </w:r>
            <w:r w:rsidR="0047066D" w:rsidRPr="00E56AEB">
              <w:rPr>
                <w:rFonts w:ascii="標楷體" w:eastAsia="標楷體" w:hAnsi="標楷體" w:cs="標楷體"/>
                <w:kern w:val="0"/>
              </w:rPr>
              <w:t>30~1</w:t>
            </w:r>
            <w:r>
              <w:rPr>
                <w:rFonts w:ascii="標楷體" w:eastAsia="標楷體" w:hAnsi="標楷體" w:cs="標楷體"/>
                <w:kern w:val="0"/>
              </w:rPr>
              <w:t>0</w:t>
            </w:r>
            <w:r w:rsidR="0047066D" w:rsidRPr="00E56AEB">
              <w:rPr>
                <w:rFonts w:ascii="標楷體" w:eastAsia="標楷體" w:hAnsi="標楷體" w:cs="標楷體" w:hint="eastAsia"/>
                <w:kern w:val="0"/>
              </w:rPr>
              <w:t>：2</w:t>
            </w:r>
            <w:r w:rsidR="0047066D" w:rsidRPr="00E56AEB">
              <w:rPr>
                <w:rFonts w:ascii="標楷體" w:eastAsia="標楷體" w:hAnsi="標楷體" w:cs="標楷體"/>
                <w:kern w:val="0"/>
              </w:rPr>
              <w:t>0</w:t>
            </w:r>
          </w:p>
        </w:tc>
        <w:tc>
          <w:tcPr>
            <w:tcW w:w="3477" w:type="dxa"/>
            <w:tcBorders>
              <w:top w:val="single" w:sz="4" w:space="0" w:color="auto"/>
              <w:left w:val="single" w:sz="4" w:space="0" w:color="auto"/>
              <w:bottom w:val="single" w:sz="4" w:space="0" w:color="auto"/>
              <w:right w:val="single" w:sz="4" w:space="0" w:color="auto"/>
            </w:tcBorders>
            <w:vAlign w:val="center"/>
          </w:tcPr>
          <w:p w:rsidR="0047066D" w:rsidRPr="00E56AEB" w:rsidRDefault="00C0632B" w:rsidP="00EF366D">
            <w:pPr>
              <w:widowControl/>
              <w:spacing w:line="300" w:lineRule="exact"/>
              <w:jc w:val="center"/>
              <w:rPr>
                <w:rFonts w:ascii="標楷體" w:eastAsia="標楷體" w:hAnsi="標楷體"/>
                <w:kern w:val="0"/>
              </w:rPr>
            </w:pPr>
            <w:r>
              <w:rPr>
                <w:rFonts w:ascii="標楷體" w:eastAsia="標楷體" w:hAnsi="標楷體" w:hint="eastAsia"/>
                <w:kern w:val="0"/>
              </w:rPr>
              <w:t>素養導向課程轉化與實踐</w:t>
            </w:r>
          </w:p>
        </w:tc>
        <w:tc>
          <w:tcPr>
            <w:tcW w:w="1984" w:type="dxa"/>
            <w:vMerge/>
            <w:tcBorders>
              <w:left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p>
        </w:tc>
        <w:tc>
          <w:tcPr>
            <w:tcW w:w="1310"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sz w:val="20"/>
                <w:szCs w:val="20"/>
              </w:rPr>
            </w:pPr>
          </w:p>
        </w:tc>
      </w:tr>
      <w:tr w:rsidR="0047066D" w:rsidRPr="00E56AEB" w:rsidTr="00066E0E">
        <w:trPr>
          <w:trHeight w:val="436"/>
        </w:trPr>
        <w:tc>
          <w:tcPr>
            <w:tcW w:w="2160"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cs="標楷體"/>
                <w:kern w:val="0"/>
              </w:rPr>
            </w:pPr>
            <w:r w:rsidRPr="00E56AEB">
              <w:rPr>
                <w:rFonts w:ascii="標楷體" w:eastAsia="標楷體" w:hAnsi="標楷體" w:cs="標楷體"/>
                <w:kern w:val="0"/>
              </w:rPr>
              <w:t>1</w:t>
            </w:r>
            <w:r w:rsidR="00066E0E">
              <w:rPr>
                <w:rFonts w:ascii="標楷體" w:eastAsia="標楷體" w:hAnsi="標楷體" w:cs="標楷體"/>
                <w:kern w:val="0"/>
              </w:rPr>
              <w:t>0</w:t>
            </w:r>
            <w:r w:rsidRPr="00E56AEB">
              <w:rPr>
                <w:rFonts w:ascii="標楷體" w:eastAsia="標楷體" w:hAnsi="標楷體" w:cs="標楷體" w:hint="eastAsia"/>
                <w:kern w:val="0"/>
              </w:rPr>
              <w:t>：2</w:t>
            </w:r>
            <w:r w:rsidRPr="00E56AEB">
              <w:rPr>
                <w:rFonts w:ascii="標楷體" w:eastAsia="標楷體" w:hAnsi="標楷體" w:cs="標楷體"/>
                <w:kern w:val="0"/>
              </w:rPr>
              <w:t>0~1</w:t>
            </w:r>
            <w:r w:rsidR="00066E0E">
              <w:rPr>
                <w:rFonts w:ascii="標楷體" w:eastAsia="標楷體" w:hAnsi="標楷體" w:cs="標楷體"/>
                <w:kern w:val="0"/>
              </w:rPr>
              <w:t>1</w:t>
            </w:r>
            <w:r w:rsidRPr="00E56AEB">
              <w:rPr>
                <w:rFonts w:ascii="標楷體" w:eastAsia="標楷體" w:hAnsi="標楷體" w:cs="標楷體" w:hint="eastAsia"/>
                <w:kern w:val="0"/>
              </w:rPr>
              <w:t>：</w:t>
            </w:r>
            <w:r w:rsidR="00066E0E">
              <w:rPr>
                <w:rFonts w:ascii="標楷體" w:eastAsia="標楷體" w:hAnsi="標楷體" w:cs="標楷體" w:hint="eastAsia"/>
                <w:kern w:val="0"/>
              </w:rPr>
              <w:t>1</w:t>
            </w:r>
            <w:r w:rsidRPr="00E56AEB">
              <w:rPr>
                <w:rFonts w:ascii="標楷體" w:eastAsia="標楷體" w:hAnsi="標楷體" w:cs="標楷體"/>
                <w:kern w:val="0"/>
              </w:rPr>
              <w:t>0</w:t>
            </w:r>
          </w:p>
        </w:tc>
        <w:tc>
          <w:tcPr>
            <w:tcW w:w="3477" w:type="dxa"/>
            <w:tcBorders>
              <w:top w:val="single" w:sz="4" w:space="0" w:color="auto"/>
              <w:left w:val="single" w:sz="4" w:space="0" w:color="auto"/>
              <w:bottom w:val="single" w:sz="4" w:space="0" w:color="auto"/>
              <w:right w:val="single" w:sz="4" w:space="0" w:color="auto"/>
            </w:tcBorders>
            <w:vAlign w:val="center"/>
          </w:tcPr>
          <w:p w:rsidR="0047066D" w:rsidRPr="00E56AEB" w:rsidRDefault="00C0632B" w:rsidP="00EF366D">
            <w:pPr>
              <w:widowControl/>
              <w:spacing w:line="300" w:lineRule="exact"/>
              <w:jc w:val="center"/>
              <w:rPr>
                <w:rFonts w:ascii="標楷體" w:eastAsia="標楷體" w:hAnsi="標楷體"/>
              </w:rPr>
            </w:pPr>
            <w:r>
              <w:rPr>
                <w:rFonts w:ascii="標楷體" w:eastAsia="標楷體" w:hAnsi="標楷體" w:hint="eastAsia"/>
              </w:rPr>
              <w:t>素養導向課程研發與實作</w:t>
            </w:r>
          </w:p>
        </w:tc>
        <w:tc>
          <w:tcPr>
            <w:tcW w:w="1984" w:type="dxa"/>
            <w:vMerge/>
            <w:tcBorders>
              <w:left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rPr>
            </w:pPr>
          </w:p>
        </w:tc>
        <w:tc>
          <w:tcPr>
            <w:tcW w:w="1310" w:type="dxa"/>
            <w:tcBorders>
              <w:top w:val="single" w:sz="4" w:space="0" w:color="auto"/>
              <w:left w:val="single" w:sz="4" w:space="0" w:color="auto"/>
              <w:bottom w:val="single" w:sz="4" w:space="0" w:color="auto"/>
              <w:right w:val="single" w:sz="4" w:space="0" w:color="auto"/>
            </w:tcBorders>
            <w:vAlign w:val="center"/>
          </w:tcPr>
          <w:p w:rsidR="0047066D" w:rsidRPr="00E56AEB" w:rsidRDefault="0047066D" w:rsidP="00EF366D">
            <w:pPr>
              <w:widowControl/>
              <w:spacing w:line="300" w:lineRule="exact"/>
              <w:jc w:val="center"/>
              <w:rPr>
                <w:rFonts w:ascii="標楷體" w:eastAsia="標楷體" w:hAnsi="標楷體"/>
                <w:kern w:val="0"/>
                <w:sz w:val="20"/>
                <w:szCs w:val="20"/>
              </w:rPr>
            </w:pPr>
          </w:p>
        </w:tc>
      </w:tr>
      <w:tr w:rsidR="00066E0E" w:rsidRPr="00E56AEB" w:rsidTr="009C2A7D">
        <w:trPr>
          <w:trHeight w:val="436"/>
        </w:trPr>
        <w:tc>
          <w:tcPr>
            <w:tcW w:w="2160" w:type="dxa"/>
            <w:tcBorders>
              <w:top w:val="single" w:sz="4" w:space="0" w:color="auto"/>
              <w:left w:val="single" w:sz="4" w:space="0" w:color="auto"/>
              <w:bottom w:val="single" w:sz="4" w:space="0" w:color="auto"/>
              <w:right w:val="single" w:sz="4" w:space="0" w:color="auto"/>
            </w:tcBorders>
            <w:vAlign w:val="center"/>
          </w:tcPr>
          <w:p w:rsidR="00066E0E" w:rsidRPr="00E56AEB" w:rsidRDefault="00905E38" w:rsidP="00EF366D">
            <w:pPr>
              <w:widowControl/>
              <w:spacing w:line="300" w:lineRule="exact"/>
              <w:jc w:val="center"/>
              <w:rPr>
                <w:rFonts w:ascii="標楷體" w:eastAsia="標楷體" w:hAnsi="標楷體" w:cs="標楷體"/>
                <w:kern w:val="0"/>
              </w:rPr>
            </w:pPr>
            <w:r>
              <w:rPr>
                <w:rFonts w:ascii="標楷體" w:eastAsia="標楷體" w:hAnsi="標楷體" w:cs="標楷體" w:hint="eastAsia"/>
                <w:kern w:val="0"/>
              </w:rPr>
              <w:t>11</w:t>
            </w:r>
            <w:r>
              <w:rPr>
                <w:rFonts w:ascii="新細明體" w:hAnsi="新細明體" w:cs="標楷體" w:hint="eastAsia"/>
                <w:kern w:val="0"/>
              </w:rPr>
              <w:t>：</w:t>
            </w:r>
            <w:r>
              <w:rPr>
                <w:rFonts w:ascii="標楷體" w:eastAsia="標楷體" w:hAnsi="標楷體" w:cs="標楷體" w:hint="eastAsia"/>
                <w:kern w:val="0"/>
              </w:rPr>
              <w:t>10~11</w:t>
            </w:r>
            <w:r>
              <w:rPr>
                <w:rFonts w:ascii="新細明體" w:hAnsi="新細明體" w:cs="標楷體" w:hint="eastAsia"/>
                <w:kern w:val="0"/>
              </w:rPr>
              <w:t>：</w:t>
            </w:r>
            <w:r>
              <w:rPr>
                <w:rFonts w:ascii="標楷體" w:eastAsia="標楷體" w:hAnsi="標楷體" w:cs="標楷體" w:hint="eastAsia"/>
                <w:kern w:val="0"/>
              </w:rPr>
              <w:t>30</w:t>
            </w:r>
          </w:p>
        </w:tc>
        <w:tc>
          <w:tcPr>
            <w:tcW w:w="3477" w:type="dxa"/>
            <w:tcBorders>
              <w:top w:val="single" w:sz="4" w:space="0" w:color="auto"/>
              <w:left w:val="single" w:sz="4" w:space="0" w:color="auto"/>
              <w:bottom w:val="single" w:sz="4" w:space="0" w:color="auto"/>
              <w:right w:val="single" w:sz="4" w:space="0" w:color="auto"/>
            </w:tcBorders>
            <w:vAlign w:val="center"/>
          </w:tcPr>
          <w:p w:rsidR="00066E0E" w:rsidRPr="00E56AEB" w:rsidRDefault="00905E38" w:rsidP="00EF366D">
            <w:pPr>
              <w:widowControl/>
              <w:spacing w:line="300" w:lineRule="exact"/>
              <w:jc w:val="center"/>
              <w:rPr>
                <w:rFonts w:ascii="標楷體" w:eastAsia="標楷體" w:hAnsi="標楷體"/>
              </w:rPr>
            </w:pPr>
            <w:r>
              <w:rPr>
                <w:rFonts w:ascii="標楷體" w:eastAsia="標楷體" w:hAnsi="標楷體" w:hint="eastAsia"/>
              </w:rPr>
              <w:t>綜合座談</w:t>
            </w:r>
          </w:p>
        </w:tc>
        <w:tc>
          <w:tcPr>
            <w:tcW w:w="1984" w:type="dxa"/>
            <w:tcBorders>
              <w:left w:val="single" w:sz="4" w:space="0" w:color="auto"/>
              <w:right w:val="single" w:sz="4" w:space="0" w:color="auto"/>
            </w:tcBorders>
            <w:vAlign w:val="center"/>
          </w:tcPr>
          <w:p w:rsidR="00066E0E" w:rsidRPr="00905E38" w:rsidRDefault="00905E38" w:rsidP="00EF366D">
            <w:pPr>
              <w:widowControl/>
              <w:spacing w:line="300" w:lineRule="exact"/>
              <w:jc w:val="center"/>
              <w:rPr>
                <w:rFonts w:ascii="標楷體" w:eastAsia="標楷體" w:hAnsi="標楷體"/>
                <w:kern w:val="0"/>
              </w:rPr>
            </w:pPr>
            <w:r>
              <w:rPr>
                <w:rFonts w:ascii="標楷體" w:eastAsia="標楷體" w:hAnsi="標楷體" w:cs="標楷體" w:hint="eastAsia"/>
                <w:kern w:val="0"/>
              </w:rPr>
              <w:t>敬世龍</w:t>
            </w:r>
            <w:r w:rsidRPr="00E56AEB">
              <w:rPr>
                <w:rFonts w:ascii="標楷體" w:eastAsia="標楷體" w:hAnsi="標楷體" w:cs="標楷體" w:hint="eastAsia"/>
                <w:kern w:val="0"/>
              </w:rPr>
              <w:t>校長</w:t>
            </w:r>
          </w:p>
        </w:tc>
        <w:tc>
          <w:tcPr>
            <w:tcW w:w="1310" w:type="dxa"/>
            <w:tcBorders>
              <w:top w:val="single" w:sz="4" w:space="0" w:color="auto"/>
              <w:left w:val="single" w:sz="4" w:space="0" w:color="auto"/>
              <w:bottom w:val="single" w:sz="4" w:space="0" w:color="auto"/>
              <w:right w:val="single" w:sz="4" w:space="0" w:color="auto"/>
            </w:tcBorders>
            <w:vAlign w:val="center"/>
          </w:tcPr>
          <w:p w:rsidR="00066E0E" w:rsidRPr="00E56AEB" w:rsidRDefault="00066E0E" w:rsidP="00EF366D">
            <w:pPr>
              <w:widowControl/>
              <w:spacing w:line="300" w:lineRule="exact"/>
              <w:jc w:val="center"/>
              <w:rPr>
                <w:rFonts w:ascii="標楷體" w:eastAsia="標楷體" w:hAnsi="標楷體"/>
                <w:kern w:val="0"/>
                <w:sz w:val="20"/>
                <w:szCs w:val="20"/>
              </w:rPr>
            </w:pPr>
          </w:p>
        </w:tc>
      </w:tr>
      <w:tr w:rsidR="009C2A7D" w:rsidRPr="00E56AEB" w:rsidTr="00EF366D">
        <w:trPr>
          <w:trHeight w:val="436"/>
        </w:trPr>
        <w:tc>
          <w:tcPr>
            <w:tcW w:w="2160" w:type="dxa"/>
            <w:tcBorders>
              <w:top w:val="single" w:sz="4" w:space="0" w:color="auto"/>
              <w:left w:val="single" w:sz="4" w:space="0" w:color="auto"/>
              <w:bottom w:val="single" w:sz="4" w:space="0" w:color="auto"/>
              <w:right w:val="single" w:sz="4" w:space="0" w:color="auto"/>
            </w:tcBorders>
            <w:vAlign w:val="center"/>
          </w:tcPr>
          <w:p w:rsidR="009C2A7D" w:rsidRDefault="009C2A7D" w:rsidP="00EF366D">
            <w:pPr>
              <w:widowControl/>
              <w:spacing w:line="300" w:lineRule="exact"/>
              <w:jc w:val="center"/>
              <w:rPr>
                <w:rFonts w:ascii="標楷體" w:eastAsia="標楷體" w:hAnsi="標楷體" w:cs="標楷體"/>
                <w:kern w:val="0"/>
              </w:rPr>
            </w:pPr>
            <w:r>
              <w:rPr>
                <w:rFonts w:ascii="標楷體" w:eastAsia="標楷體" w:hAnsi="標楷體" w:cs="標楷體" w:hint="eastAsia"/>
                <w:kern w:val="0"/>
              </w:rPr>
              <w:lastRenderedPageBreak/>
              <w:t>11:30~</w:t>
            </w:r>
          </w:p>
        </w:tc>
        <w:tc>
          <w:tcPr>
            <w:tcW w:w="3477" w:type="dxa"/>
            <w:tcBorders>
              <w:top w:val="single" w:sz="4" w:space="0" w:color="auto"/>
              <w:left w:val="single" w:sz="4" w:space="0" w:color="auto"/>
              <w:bottom w:val="single" w:sz="4" w:space="0" w:color="auto"/>
              <w:right w:val="single" w:sz="4" w:space="0" w:color="auto"/>
            </w:tcBorders>
            <w:vAlign w:val="center"/>
          </w:tcPr>
          <w:p w:rsidR="009C2A7D" w:rsidRDefault="009C2A7D" w:rsidP="00EF366D">
            <w:pPr>
              <w:widowControl/>
              <w:spacing w:line="300" w:lineRule="exact"/>
              <w:jc w:val="center"/>
              <w:rPr>
                <w:rFonts w:ascii="標楷體" w:eastAsia="標楷體" w:hAnsi="標楷體"/>
              </w:rPr>
            </w:pPr>
            <w:r>
              <w:rPr>
                <w:rFonts w:ascii="標楷體" w:eastAsia="標楷體" w:hAnsi="標楷體" w:hint="eastAsia"/>
              </w:rPr>
              <w:t>賦歸</w:t>
            </w:r>
          </w:p>
        </w:tc>
        <w:tc>
          <w:tcPr>
            <w:tcW w:w="1984" w:type="dxa"/>
            <w:tcBorders>
              <w:left w:val="single" w:sz="4" w:space="0" w:color="auto"/>
              <w:bottom w:val="single" w:sz="4" w:space="0" w:color="auto"/>
              <w:right w:val="single" w:sz="4" w:space="0" w:color="auto"/>
            </w:tcBorders>
            <w:vAlign w:val="center"/>
          </w:tcPr>
          <w:p w:rsidR="009C2A7D" w:rsidRDefault="009C2A7D" w:rsidP="00EF366D">
            <w:pPr>
              <w:widowControl/>
              <w:spacing w:line="300" w:lineRule="exact"/>
              <w:jc w:val="center"/>
              <w:rPr>
                <w:rFonts w:ascii="標楷體" w:eastAsia="標楷體" w:hAnsi="標楷體" w:cs="標楷體"/>
                <w:kern w:val="0"/>
              </w:rPr>
            </w:pPr>
          </w:p>
        </w:tc>
        <w:tc>
          <w:tcPr>
            <w:tcW w:w="1310" w:type="dxa"/>
            <w:tcBorders>
              <w:top w:val="single" w:sz="4" w:space="0" w:color="auto"/>
              <w:left w:val="single" w:sz="4" w:space="0" w:color="auto"/>
              <w:bottom w:val="single" w:sz="4" w:space="0" w:color="auto"/>
              <w:right w:val="single" w:sz="4" w:space="0" w:color="auto"/>
            </w:tcBorders>
            <w:vAlign w:val="center"/>
          </w:tcPr>
          <w:p w:rsidR="009C2A7D" w:rsidRPr="00E56AEB" w:rsidRDefault="009C2A7D" w:rsidP="00EF366D">
            <w:pPr>
              <w:widowControl/>
              <w:spacing w:line="300" w:lineRule="exact"/>
              <w:jc w:val="center"/>
              <w:rPr>
                <w:rFonts w:ascii="標楷體" w:eastAsia="標楷體" w:hAnsi="標楷體"/>
                <w:kern w:val="0"/>
                <w:sz w:val="20"/>
                <w:szCs w:val="20"/>
              </w:rPr>
            </w:pPr>
          </w:p>
        </w:tc>
      </w:tr>
    </w:tbl>
    <w:p w:rsidR="0047066D" w:rsidRDefault="009C0704" w:rsidP="0047066D">
      <w:pPr>
        <w:snapToGrid w:val="0"/>
        <w:rPr>
          <w:rFonts w:ascii="標楷體" w:eastAsia="標楷體" w:hAnsi="標楷體"/>
        </w:rPr>
      </w:pPr>
      <w:r>
        <w:rPr>
          <w:rFonts w:ascii="標楷體" w:eastAsia="標楷體" w:hAnsi="標楷體" w:hint="eastAsia"/>
        </w:rPr>
        <w:t>(二</w:t>
      </w:r>
      <w:r>
        <w:rPr>
          <w:rFonts w:ascii="標楷體" w:eastAsia="標楷體" w:hAnsi="標楷體"/>
        </w:rPr>
        <w:t>)</w:t>
      </w:r>
      <w:r>
        <w:rPr>
          <w:rFonts w:ascii="標楷體" w:eastAsia="標楷體" w:hAnsi="標楷體" w:hint="eastAsia"/>
        </w:rPr>
        <w:t>講師簡介</w:t>
      </w:r>
      <w:r>
        <w:rPr>
          <w:rFonts w:ascii="新細明體" w:hAnsi="新細明體" w:hint="eastAsia"/>
        </w:rPr>
        <w:t>：</w:t>
      </w:r>
      <w:r>
        <w:rPr>
          <w:rFonts w:ascii="標楷體" w:eastAsia="標楷體" w:hAnsi="標楷體" w:hint="eastAsia"/>
        </w:rPr>
        <w:t>邱敏芳老師</w:t>
      </w:r>
    </w:p>
    <w:p w:rsidR="009C0704" w:rsidRPr="009C0704" w:rsidRDefault="009C0704" w:rsidP="009C0704">
      <w:pPr>
        <w:pStyle w:val="a3"/>
        <w:numPr>
          <w:ilvl w:val="0"/>
          <w:numId w:val="3"/>
        </w:numPr>
        <w:snapToGrid w:val="0"/>
        <w:ind w:left="960"/>
        <w:rPr>
          <w:rFonts w:ascii="標楷體" w:eastAsia="標楷體" w:hAnsi="標楷體" w:cs="標楷體"/>
        </w:rPr>
      </w:pPr>
      <w:r w:rsidRPr="009C0704">
        <w:rPr>
          <w:rFonts w:ascii="標楷體" w:eastAsia="標楷體" w:hAnsi="標楷體" w:cs="標楷體" w:hint="eastAsia"/>
        </w:rPr>
        <w:t>現任臺北市立實踐國中教師</w:t>
      </w:r>
      <w:r w:rsidR="009C2A7D">
        <w:rPr>
          <w:rFonts w:ascii="標楷體" w:eastAsia="標楷體" w:hAnsi="標楷體" w:cs="標楷體"/>
        </w:rPr>
        <w:br/>
      </w:r>
      <w:r w:rsidRPr="009C0704">
        <w:rPr>
          <w:rFonts w:ascii="標楷體" w:eastAsia="標楷體" w:hAnsi="標楷體" w:cs="標楷體" w:hint="eastAsia"/>
        </w:rPr>
        <w:t>國立臺北教育大學藝術與造形設計系兼任助理教授。</w:t>
      </w:r>
    </w:p>
    <w:p w:rsidR="001750D0" w:rsidRPr="009C0704" w:rsidRDefault="009C2A7D" w:rsidP="001750D0">
      <w:pPr>
        <w:pStyle w:val="a3"/>
        <w:numPr>
          <w:ilvl w:val="0"/>
          <w:numId w:val="3"/>
        </w:numPr>
        <w:snapToGrid w:val="0"/>
        <w:ind w:left="960"/>
        <w:rPr>
          <w:rFonts w:ascii="標楷體" w:eastAsia="標楷體" w:hAnsi="標楷體" w:cs="標楷體"/>
        </w:rPr>
      </w:pPr>
      <w:r>
        <w:rPr>
          <w:rFonts w:ascii="標楷體" w:eastAsia="標楷體" w:hAnsi="標楷體" w:cs="標楷體" w:hint="eastAsia"/>
        </w:rPr>
        <w:t>學歷</w:t>
      </w:r>
      <w:r>
        <w:rPr>
          <w:rFonts w:ascii="新細明體" w:hAnsi="新細明體" w:cs="標楷體" w:hint="eastAsia"/>
        </w:rPr>
        <w:t>：</w:t>
      </w:r>
    </w:p>
    <w:p w:rsidR="009C0704" w:rsidRPr="009C0704" w:rsidRDefault="009C0704" w:rsidP="009C2A7D">
      <w:pPr>
        <w:pStyle w:val="a3"/>
        <w:snapToGrid w:val="0"/>
        <w:ind w:leftChars="0" w:left="960"/>
        <w:rPr>
          <w:rFonts w:ascii="標楷體" w:eastAsia="標楷體" w:hAnsi="標楷體" w:cs="標楷體"/>
        </w:rPr>
      </w:pPr>
      <w:r w:rsidRPr="009C0704">
        <w:rPr>
          <w:rFonts w:ascii="標楷體" w:eastAsia="標楷體" w:hAnsi="標楷體" w:cs="標楷體" w:hint="eastAsia"/>
        </w:rPr>
        <w:t>國立臺灣師範大學美術教育博士。</w:t>
      </w:r>
    </w:p>
    <w:p w:rsidR="009C0704" w:rsidRPr="009C0704" w:rsidRDefault="009C0704" w:rsidP="009C0704">
      <w:pPr>
        <w:pStyle w:val="a3"/>
        <w:numPr>
          <w:ilvl w:val="0"/>
          <w:numId w:val="3"/>
        </w:numPr>
        <w:snapToGrid w:val="0"/>
        <w:ind w:left="960"/>
        <w:rPr>
          <w:rFonts w:ascii="標楷體" w:eastAsia="標楷體" w:hAnsi="標楷體" w:cs="標楷體"/>
        </w:rPr>
      </w:pPr>
      <w:r w:rsidRPr="009C0704">
        <w:rPr>
          <w:rFonts w:ascii="標楷體" w:eastAsia="標楷體" w:hAnsi="標楷體" w:cs="標楷體" w:hint="eastAsia"/>
        </w:rPr>
        <w:t>經歷</w:t>
      </w:r>
      <w:r>
        <w:rPr>
          <w:rFonts w:ascii="新細明體" w:hAnsi="新細明體" w:cs="標楷體" w:hint="eastAsia"/>
        </w:rPr>
        <w:t>：</w:t>
      </w:r>
    </w:p>
    <w:p w:rsidR="009C0704" w:rsidRPr="009C0704" w:rsidRDefault="009C0704" w:rsidP="009C0704">
      <w:pPr>
        <w:snapToGrid w:val="0"/>
        <w:ind w:left="960"/>
        <w:rPr>
          <w:rFonts w:ascii="標楷體" w:eastAsia="標楷體" w:hAnsi="標楷體" w:cs="新細明體"/>
          <w:kern w:val="0"/>
        </w:rPr>
      </w:pPr>
      <w:r w:rsidRPr="009C0704">
        <w:rPr>
          <w:rFonts w:ascii="標楷體" w:eastAsia="標楷體" w:hAnsi="標楷體" w:cs="新細明體" w:hint="eastAsia"/>
          <w:kern w:val="0"/>
        </w:rPr>
        <w:t>教育部國民及學前教育署中央課程與教學輔導諮詢教師</w:t>
      </w:r>
      <w:bookmarkStart w:id="1" w:name="_GoBack"/>
      <w:bookmarkEnd w:id="1"/>
    </w:p>
    <w:p w:rsidR="009C0704" w:rsidRPr="009C0704" w:rsidRDefault="009C0704" w:rsidP="009C0704">
      <w:pPr>
        <w:snapToGrid w:val="0"/>
        <w:ind w:left="960"/>
        <w:rPr>
          <w:rFonts w:ascii="標楷體" w:eastAsia="標楷體" w:hAnsi="標楷體" w:cs="標楷體"/>
        </w:rPr>
      </w:pPr>
      <w:r w:rsidRPr="009C0704">
        <w:rPr>
          <w:rFonts w:ascii="標楷體" w:eastAsia="標楷體" w:hAnsi="標楷體" w:cs="標楷體" w:hint="eastAsia"/>
        </w:rPr>
        <w:t>教育部國家教育研究院十二年國民基本教育藝術領域課程綱要研修工作小組委員</w:t>
      </w:r>
    </w:p>
    <w:p w:rsidR="009C0704" w:rsidRPr="009C0704" w:rsidRDefault="009C0704" w:rsidP="009C0704">
      <w:pPr>
        <w:snapToGrid w:val="0"/>
        <w:ind w:left="960"/>
        <w:rPr>
          <w:rFonts w:ascii="標楷體" w:eastAsia="標楷體" w:hAnsi="標楷體" w:cs="標楷體"/>
        </w:rPr>
      </w:pPr>
      <w:r w:rsidRPr="009C0704">
        <w:rPr>
          <w:rFonts w:ascii="標楷體" w:eastAsia="標楷體" w:hAnsi="標楷體" w:cs="標楷體" w:hint="eastAsia"/>
        </w:rPr>
        <w:t>教育部國民中學學生學習成就評量標準建置藝術與人文領域諮詢委員暨工作小組委員</w:t>
      </w:r>
    </w:p>
    <w:p w:rsidR="009C0704" w:rsidRPr="009C0704" w:rsidRDefault="009C0704" w:rsidP="009C0704">
      <w:pPr>
        <w:snapToGrid w:val="0"/>
        <w:ind w:left="960"/>
        <w:rPr>
          <w:rFonts w:ascii="標楷體" w:eastAsia="標楷體" w:hAnsi="標楷體" w:cs="標楷體"/>
        </w:rPr>
      </w:pPr>
      <w:r w:rsidRPr="009C0704">
        <w:rPr>
          <w:rFonts w:ascii="標楷體" w:eastAsia="標楷體" w:hAnsi="標楷體" w:cs="標楷體" w:hint="eastAsia"/>
        </w:rPr>
        <w:t>教育部整合型視覺形式美感教育實驗計畫─北區美感教育大學基地美感教育種子教師暨教育部美感教育主題講座講師</w:t>
      </w:r>
    </w:p>
    <w:p w:rsidR="009C0704" w:rsidRPr="009C0704" w:rsidRDefault="009C0704" w:rsidP="009C0704">
      <w:pPr>
        <w:snapToGrid w:val="0"/>
        <w:ind w:left="960"/>
        <w:rPr>
          <w:rFonts w:ascii="標楷體" w:eastAsia="標楷體" w:hAnsi="標楷體" w:cs="標楷體"/>
        </w:rPr>
      </w:pPr>
      <w:r w:rsidRPr="009C0704">
        <w:rPr>
          <w:rFonts w:ascii="標楷體" w:eastAsia="標楷體" w:hAnsi="標楷體" w:cs="標楷體" w:hint="eastAsia"/>
        </w:rPr>
        <w:t>教育部中等學校師資培育專門課程美術科審查委員</w:t>
      </w:r>
    </w:p>
    <w:p w:rsidR="009C0704" w:rsidRPr="009C0704" w:rsidRDefault="009C0704" w:rsidP="009C0704">
      <w:pPr>
        <w:snapToGrid w:val="0"/>
        <w:ind w:left="960"/>
        <w:rPr>
          <w:rFonts w:ascii="標楷體" w:eastAsia="標楷體" w:hAnsi="標楷體" w:cs="標楷體"/>
        </w:rPr>
      </w:pPr>
      <w:r w:rsidRPr="009C0704">
        <w:rPr>
          <w:rFonts w:ascii="標楷體" w:eastAsia="標楷體" w:hAnsi="標楷體" w:cs="標楷體" w:hint="eastAsia"/>
        </w:rPr>
        <w:t>教育部國家教育研究院國民中學藝術與人文領域教科用書審定委員</w:t>
      </w:r>
    </w:p>
    <w:p w:rsidR="001750D0" w:rsidRPr="001750D0" w:rsidRDefault="009C0704" w:rsidP="001750D0">
      <w:pPr>
        <w:pStyle w:val="a3"/>
        <w:numPr>
          <w:ilvl w:val="0"/>
          <w:numId w:val="3"/>
        </w:numPr>
        <w:snapToGrid w:val="0"/>
        <w:ind w:left="960"/>
        <w:rPr>
          <w:rFonts w:ascii="標楷體" w:eastAsia="標楷體" w:hAnsi="標楷體"/>
        </w:rPr>
      </w:pPr>
      <w:r w:rsidRPr="009C0704">
        <w:rPr>
          <w:rFonts w:ascii="標楷體" w:eastAsia="標楷體" w:hAnsi="標楷體" w:cs="標楷體" w:hint="eastAsia"/>
        </w:rPr>
        <w:t>獲</w:t>
      </w:r>
      <w:r w:rsidR="001750D0">
        <w:rPr>
          <w:rFonts w:ascii="標楷體" w:eastAsia="標楷體" w:hAnsi="標楷體" w:cs="標楷體" w:hint="eastAsia"/>
        </w:rPr>
        <w:t>獎紀錄</w:t>
      </w:r>
      <w:r w:rsidR="001750D0">
        <w:rPr>
          <w:rFonts w:ascii="新細明體" w:hAnsi="新細明體" w:cs="標楷體" w:hint="eastAsia"/>
        </w:rPr>
        <w:t>：</w:t>
      </w:r>
    </w:p>
    <w:p w:rsidR="009C0704" w:rsidRPr="001750D0" w:rsidRDefault="009C0704" w:rsidP="001750D0">
      <w:pPr>
        <w:pStyle w:val="a3"/>
        <w:snapToGrid w:val="0"/>
        <w:ind w:leftChars="0" w:left="960"/>
        <w:rPr>
          <w:rFonts w:ascii="標楷體" w:eastAsia="標楷體" w:hAnsi="標楷體"/>
        </w:rPr>
      </w:pPr>
      <w:r w:rsidRPr="009C0704">
        <w:rPr>
          <w:rFonts w:ascii="標楷體" w:eastAsia="標楷體" w:hAnsi="標楷體" w:cs="標楷體" w:hint="eastAsia"/>
        </w:rPr>
        <w:t>國立歷史博物館第四屆林玉山先生美術研究獎。</w:t>
      </w:r>
    </w:p>
    <w:p w:rsidR="0047066D" w:rsidRPr="00E56AEB" w:rsidRDefault="0047066D" w:rsidP="005F69DA">
      <w:pPr>
        <w:snapToGrid w:val="0"/>
        <w:ind w:left="446" w:hangingChars="186" w:hanging="446"/>
        <w:rPr>
          <w:rFonts w:ascii="標楷體" w:eastAsia="標楷體" w:hAnsi="標楷體"/>
        </w:rPr>
      </w:pPr>
      <w:r w:rsidRPr="00E56AEB">
        <w:rPr>
          <w:rFonts w:ascii="標楷體" w:eastAsia="標楷體" w:hAnsi="標楷體" w:hint="eastAsia"/>
        </w:rPr>
        <w:t>七、成效評估之實施：</w:t>
      </w:r>
    </w:p>
    <w:p w:rsidR="0047066D" w:rsidRPr="00E56AEB" w:rsidRDefault="0047066D" w:rsidP="0047066D">
      <w:pPr>
        <w:spacing w:line="380" w:lineRule="exact"/>
        <w:ind w:left="720" w:hangingChars="300" w:hanging="720"/>
        <w:rPr>
          <w:rFonts w:ascii="標楷體" w:eastAsia="標楷體" w:hAnsi="標楷體" w:cs="Arial"/>
          <w:kern w:val="0"/>
        </w:rPr>
      </w:pPr>
      <w:r w:rsidRPr="00E56AEB">
        <w:rPr>
          <w:rFonts w:ascii="標楷體" w:eastAsia="標楷體" w:hAnsi="標楷體" w:hint="eastAsia"/>
        </w:rPr>
        <w:t>（一）</w:t>
      </w:r>
      <w:r w:rsidRPr="00E56AEB">
        <w:rPr>
          <w:rFonts w:ascii="標楷體" w:eastAsia="標楷體" w:hAnsi="標楷體"/>
        </w:rPr>
        <w:t>觀察法：以實際觀察與紀錄，</w:t>
      </w:r>
      <w:r w:rsidRPr="00E56AEB">
        <w:rPr>
          <w:rFonts w:ascii="標楷體" w:eastAsia="標楷體" w:hAnsi="標楷體" w:cs="Arial"/>
          <w:kern w:val="0"/>
        </w:rPr>
        <w:t>了解教師</w:t>
      </w:r>
      <w:r w:rsidRPr="00E56AEB">
        <w:rPr>
          <w:rFonts w:ascii="標楷體" w:eastAsia="標楷體" w:hAnsi="標楷體" w:hint="eastAsia"/>
        </w:rPr>
        <w:t>對十二年國教課綱的認識，及藝術</w:t>
      </w:r>
      <w:r w:rsidR="00905E38">
        <w:rPr>
          <w:rFonts w:ascii="標楷體" w:eastAsia="標楷體" w:hAnsi="標楷體" w:hint="eastAsia"/>
        </w:rPr>
        <w:t>與</w:t>
      </w:r>
      <w:r w:rsidRPr="00E56AEB">
        <w:rPr>
          <w:rFonts w:ascii="標楷體" w:eastAsia="標楷體" w:hAnsi="標楷體" w:hint="eastAsia"/>
        </w:rPr>
        <w:t>人文</w:t>
      </w:r>
      <w:r w:rsidR="00905E38">
        <w:rPr>
          <w:rFonts w:ascii="標楷體" w:eastAsia="標楷體" w:hAnsi="標楷體" w:hint="eastAsia"/>
        </w:rPr>
        <w:t>領域</w:t>
      </w:r>
      <w:r w:rsidRPr="00E56AEB">
        <w:rPr>
          <w:rFonts w:ascii="標楷體" w:eastAsia="標楷體" w:hAnsi="標楷體" w:hint="eastAsia"/>
        </w:rPr>
        <w:t>課綱與素養指標內容</w:t>
      </w:r>
      <w:r w:rsidRPr="00E56AEB">
        <w:rPr>
          <w:rFonts w:ascii="標楷體" w:eastAsia="標楷體" w:hAnsi="標楷體" w:cs="Arial" w:hint="eastAsia"/>
        </w:rPr>
        <w:t>的</w:t>
      </w:r>
      <w:r w:rsidRPr="00E56AEB">
        <w:rPr>
          <w:rFonts w:ascii="標楷體" w:eastAsia="標楷體" w:hAnsi="標楷體" w:cs="Arial"/>
          <w:kern w:val="0"/>
        </w:rPr>
        <w:t>情形</w:t>
      </w:r>
      <w:r w:rsidRPr="00E56AEB">
        <w:rPr>
          <w:rFonts w:ascii="標楷體" w:eastAsia="標楷體" w:hAnsi="標楷體" w:cs="Arial" w:hint="eastAsia"/>
          <w:kern w:val="0"/>
        </w:rPr>
        <w:t>。</w:t>
      </w:r>
    </w:p>
    <w:p w:rsidR="0047066D" w:rsidRPr="00E56AEB" w:rsidRDefault="0047066D" w:rsidP="0047066D">
      <w:pPr>
        <w:spacing w:line="380" w:lineRule="exact"/>
        <w:ind w:left="720" w:hangingChars="300" w:hanging="720"/>
        <w:rPr>
          <w:rFonts w:ascii="標楷體" w:eastAsia="標楷體" w:hAnsi="標楷體"/>
        </w:rPr>
      </w:pPr>
      <w:r w:rsidRPr="00E56AEB">
        <w:rPr>
          <w:rFonts w:ascii="標楷體" w:eastAsia="標楷體" w:hAnsi="標楷體" w:hint="eastAsia"/>
        </w:rPr>
        <w:t>（二）</w:t>
      </w:r>
      <w:r w:rsidRPr="00E56AEB">
        <w:rPr>
          <w:rFonts w:ascii="標楷體" w:eastAsia="標楷體" w:hAnsi="標楷體"/>
        </w:rPr>
        <w:t>問卷調查法：了解教師</w:t>
      </w:r>
      <w:r w:rsidR="001750D0">
        <w:rPr>
          <w:rFonts w:ascii="標楷體" w:eastAsia="標楷體" w:hAnsi="標楷體" w:hint="eastAsia"/>
        </w:rPr>
        <w:t>對十二年國教總綱的認識，</w:t>
      </w:r>
      <w:r w:rsidRPr="00E56AEB">
        <w:rPr>
          <w:rFonts w:ascii="標楷體" w:eastAsia="標楷體" w:hAnsi="標楷體" w:hint="eastAsia"/>
        </w:rPr>
        <w:t>藝術人文課綱與素養指標內容</w:t>
      </w:r>
      <w:r w:rsidR="001750D0">
        <w:rPr>
          <w:rFonts w:ascii="標楷體" w:eastAsia="標楷體" w:hAnsi="標楷體" w:hint="eastAsia"/>
        </w:rPr>
        <w:t>與轉化課程</w:t>
      </w:r>
      <w:r w:rsidRPr="00E56AEB">
        <w:rPr>
          <w:rFonts w:ascii="標楷體" w:eastAsia="標楷體" w:hAnsi="標楷體" w:cs="Arial" w:hint="eastAsia"/>
        </w:rPr>
        <w:t>的</w:t>
      </w:r>
      <w:r w:rsidRPr="00E56AEB">
        <w:rPr>
          <w:rFonts w:ascii="標楷體" w:eastAsia="標楷體" w:hAnsi="標楷體"/>
        </w:rPr>
        <w:t>看法</w:t>
      </w:r>
      <w:r w:rsidRPr="00E56AEB">
        <w:rPr>
          <w:rFonts w:ascii="標楷體" w:eastAsia="標楷體" w:hAnsi="標楷體" w:hint="eastAsia"/>
        </w:rPr>
        <w:t>。</w:t>
      </w:r>
    </w:p>
    <w:p w:rsidR="0047066D" w:rsidRPr="00E56AEB" w:rsidRDefault="005F69DA" w:rsidP="0047066D">
      <w:pPr>
        <w:snapToGrid w:val="0"/>
        <w:rPr>
          <w:rFonts w:ascii="標楷體" w:eastAsia="標楷體" w:hAnsi="標楷體" w:cs="Arial"/>
        </w:rPr>
      </w:pPr>
      <w:r>
        <w:rPr>
          <w:rFonts w:ascii="標楷體" w:eastAsia="標楷體" w:hAnsi="標楷體" w:cs="Arial" w:hint="eastAsia"/>
        </w:rPr>
        <w:t>八</w:t>
      </w:r>
      <w:r w:rsidR="0047066D" w:rsidRPr="00E56AEB">
        <w:rPr>
          <w:rFonts w:ascii="標楷體" w:eastAsia="標楷體" w:hAnsi="標楷體" w:cs="Arial" w:hint="eastAsia"/>
        </w:rPr>
        <w:t>、預期成效：</w:t>
      </w:r>
    </w:p>
    <w:p w:rsidR="0047066D" w:rsidRPr="00E56AEB" w:rsidRDefault="0047066D" w:rsidP="0047066D">
      <w:pPr>
        <w:spacing w:line="380" w:lineRule="exact"/>
        <w:ind w:left="480" w:hangingChars="200" w:hanging="480"/>
        <w:rPr>
          <w:rFonts w:ascii="標楷體" w:eastAsia="標楷體" w:hAnsi="標楷體"/>
        </w:rPr>
      </w:pPr>
      <w:r w:rsidRPr="00E56AEB">
        <w:rPr>
          <w:rFonts w:ascii="標楷體" w:eastAsia="標楷體" w:hAnsi="標楷體"/>
        </w:rPr>
        <w:t>(</w:t>
      </w:r>
      <w:r w:rsidRPr="00E56AEB">
        <w:rPr>
          <w:rFonts w:ascii="標楷體" w:eastAsia="標楷體" w:hAnsi="標楷體" w:hint="eastAsia"/>
        </w:rPr>
        <w:t>ㄧ</w:t>
      </w:r>
      <w:r w:rsidRPr="00E56AEB">
        <w:rPr>
          <w:rFonts w:ascii="標楷體" w:eastAsia="標楷體" w:hAnsi="標楷體"/>
        </w:rPr>
        <w:t>)</w:t>
      </w:r>
      <w:r w:rsidRPr="00E56AEB">
        <w:rPr>
          <w:rFonts w:ascii="標楷體" w:eastAsia="標楷體" w:hAnsi="標楷體" w:hint="eastAsia"/>
        </w:rPr>
        <w:t>精進本市國中小藝術與人文領域教師及非專長教師十二年國教課綱的認識，瞭解藝術人文課綱與素養指標內容，以提升教學品質。</w:t>
      </w:r>
    </w:p>
    <w:p w:rsidR="0047066D" w:rsidRPr="00E56AEB" w:rsidRDefault="0047066D" w:rsidP="0047066D">
      <w:pPr>
        <w:spacing w:line="380" w:lineRule="exact"/>
        <w:ind w:left="480" w:hangingChars="200" w:hanging="480"/>
        <w:rPr>
          <w:rFonts w:ascii="標楷體" w:eastAsia="標楷體" w:hAnsi="標楷體"/>
        </w:rPr>
      </w:pPr>
      <w:r w:rsidRPr="00E56AEB">
        <w:rPr>
          <w:rFonts w:ascii="標楷體" w:eastAsia="標楷體" w:hAnsi="標楷體"/>
        </w:rPr>
        <w:t>(</w:t>
      </w:r>
      <w:r w:rsidRPr="00E56AEB">
        <w:rPr>
          <w:rFonts w:ascii="標楷體" w:eastAsia="標楷體" w:hAnsi="標楷體" w:hint="eastAsia"/>
        </w:rPr>
        <w:t>二</w:t>
      </w:r>
      <w:r w:rsidRPr="00E56AEB">
        <w:rPr>
          <w:rFonts w:ascii="標楷體" w:eastAsia="標楷體" w:hAnsi="標楷體"/>
        </w:rPr>
        <w:t>)</w:t>
      </w:r>
      <w:r w:rsidRPr="00E56AEB">
        <w:rPr>
          <w:rFonts w:ascii="標楷體" w:eastAsia="標楷體" w:hAnsi="標楷體" w:hint="eastAsia"/>
        </w:rPr>
        <w:t>協助本市國中小藝術與人文領域教師、藝文非專長教師，增加專業智能，規劃課程設計，提升教學技巧。</w:t>
      </w:r>
      <w:r w:rsidRPr="00E56AEB">
        <w:rPr>
          <w:rFonts w:ascii="標楷體" w:eastAsia="標楷體" w:hAnsi="標楷體"/>
        </w:rPr>
        <w:t xml:space="preserve"> </w:t>
      </w:r>
    </w:p>
    <w:p w:rsidR="0047066D" w:rsidRPr="00E56AEB" w:rsidRDefault="005F69DA" w:rsidP="0047066D">
      <w:pPr>
        <w:spacing w:line="360" w:lineRule="auto"/>
        <w:rPr>
          <w:rFonts w:ascii="標楷體" w:eastAsia="標楷體" w:hAnsi="標楷體"/>
        </w:rPr>
      </w:pPr>
      <w:r>
        <w:rPr>
          <w:rFonts w:ascii="標楷體" w:eastAsia="標楷體" w:hAnsi="標楷體" w:hint="eastAsia"/>
        </w:rPr>
        <w:t>九</w:t>
      </w:r>
      <w:r w:rsidR="00905E38">
        <w:rPr>
          <w:rFonts w:ascii="標楷體" w:eastAsia="標楷體" w:hAnsi="標楷體" w:hint="eastAsia"/>
        </w:rPr>
        <w:t>、本計畫聯絡人：</w:t>
      </w:r>
      <w:r>
        <w:rPr>
          <w:rFonts w:ascii="標楷體" w:eastAsia="標楷體" w:hAnsi="標楷體" w:hint="eastAsia"/>
        </w:rPr>
        <w:t>復興國中</w:t>
      </w:r>
      <w:r w:rsidR="00905E38">
        <w:rPr>
          <w:rFonts w:ascii="標楷體" w:eastAsia="標楷體" w:hAnsi="標楷體" w:hint="eastAsia"/>
        </w:rPr>
        <w:t>陳霈瑜</w:t>
      </w:r>
      <w:r>
        <w:rPr>
          <w:rFonts w:ascii="標楷體" w:eastAsia="標楷體" w:hAnsi="標楷體" w:hint="eastAsia"/>
        </w:rPr>
        <w:t>，連絡電話06-3310688#614</w:t>
      </w:r>
      <w:r w:rsidR="009B138F">
        <w:rPr>
          <w:rFonts w:ascii="標楷體" w:eastAsia="標楷體" w:hAnsi="標楷體" w:hint="eastAsia"/>
        </w:rPr>
        <w:t>。</w:t>
      </w:r>
    </w:p>
    <w:p w:rsidR="000A5A03" w:rsidRPr="0047066D" w:rsidRDefault="000A5A03"/>
    <w:sectPr w:rsidR="000A5A03" w:rsidRPr="0047066D" w:rsidSect="009C2A7D">
      <w:pgSz w:w="11906" w:h="16838"/>
      <w:pgMar w:top="1440" w:right="849"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07B" w:rsidRDefault="0072607B" w:rsidP="00167946">
      <w:r>
        <w:separator/>
      </w:r>
    </w:p>
  </w:endnote>
  <w:endnote w:type="continuationSeparator" w:id="0">
    <w:p w:rsidR="0072607B" w:rsidRDefault="0072607B" w:rsidP="0016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07B" w:rsidRDefault="0072607B" w:rsidP="00167946">
      <w:r>
        <w:separator/>
      </w:r>
    </w:p>
  </w:footnote>
  <w:footnote w:type="continuationSeparator" w:id="0">
    <w:p w:rsidR="0072607B" w:rsidRDefault="0072607B" w:rsidP="00167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55728"/>
    <w:multiLevelType w:val="hybridMultilevel"/>
    <w:tmpl w:val="B99AF22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5E24B3"/>
    <w:multiLevelType w:val="hybridMultilevel"/>
    <w:tmpl w:val="FA901F92"/>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CE1FDF"/>
    <w:multiLevelType w:val="hybridMultilevel"/>
    <w:tmpl w:val="AECC6F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6D"/>
    <w:rsid w:val="00066E0E"/>
    <w:rsid w:val="000A5A03"/>
    <w:rsid w:val="0014113E"/>
    <w:rsid w:val="00167946"/>
    <w:rsid w:val="001750D0"/>
    <w:rsid w:val="00294A95"/>
    <w:rsid w:val="002E6910"/>
    <w:rsid w:val="0047066D"/>
    <w:rsid w:val="005F69DA"/>
    <w:rsid w:val="00677609"/>
    <w:rsid w:val="0072607B"/>
    <w:rsid w:val="00905E38"/>
    <w:rsid w:val="009B138F"/>
    <w:rsid w:val="009C0704"/>
    <w:rsid w:val="009C2A7D"/>
    <w:rsid w:val="00C0632B"/>
    <w:rsid w:val="00DC6BB8"/>
    <w:rsid w:val="00F75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13492"/>
  <w15:chartTrackingRefBased/>
  <w15:docId w15:val="{FDE06CB8-0EFB-4EB3-AF5B-0E8BA888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066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704"/>
    <w:pPr>
      <w:ind w:leftChars="200" w:left="480"/>
    </w:pPr>
  </w:style>
  <w:style w:type="paragraph" w:styleId="a4">
    <w:name w:val="header"/>
    <w:basedOn w:val="a"/>
    <w:link w:val="a5"/>
    <w:uiPriority w:val="99"/>
    <w:unhideWhenUsed/>
    <w:rsid w:val="00167946"/>
    <w:pPr>
      <w:tabs>
        <w:tab w:val="center" w:pos="4153"/>
        <w:tab w:val="right" w:pos="8306"/>
      </w:tabs>
      <w:snapToGrid w:val="0"/>
    </w:pPr>
    <w:rPr>
      <w:sz w:val="20"/>
      <w:szCs w:val="20"/>
    </w:rPr>
  </w:style>
  <w:style w:type="character" w:customStyle="1" w:styleId="a5">
    <w:name w:val="頁首 字元"/>
    <w:basedOn w:val="a0"/>
    <w:link w:val="a4"/>
    <w:uiPriority w:val="99"/>
    <w:rsid w:val="00167946"/>
    <w:rPr>
      <w:rFonts w:ascii="Times New Roman" w:eastAsia="新細明體" w:hAnsi="Times New Roman" w:cs="Times New Roman"/>
      <w:sz w:val="20"/>
      <w:szCs w:val="20"/>
    </w:rPr>
  </w:style>
  <w:style w:type="paragraph" w:styleId="a6">
    <w:name w:val="footer"/>
    <w:basedOn w:val="a"/>
    <w:link w:val="a7"/>
    <w:uiPriority w:val="99"/>
    <w:unhideWhenUsed/>
    <w:rsid w:val="00167946"/>
    <w:pPr>
      <w:tabs>
        <w:tab w:val="center" w:pos="4153"/>
        <w:tab w:val="right" w:pos="8306"/>
      </w:tabs>
      <w:snapToGrid w:val="0"/>
    </w:pPr>
    <w:rPr>
      <w:sz w:val="20"/>
      <w:szCs w:val="20"/>
    </w:rPr>
  </w:style>
  <w:style w:type="character" w:customStyle="1" w:styleId="a7">
    <w:name w:val="頁尾 字元"/>
    <w:basedOn w:val="a0"/>
    <w:link w:val="a6"/>
    <w:uiPriority w:val="99"/>
    <w:rsid w:val="0016794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 Chen</dc:creator>
  <cp:keywords/>
  <dc:description/>
  <cp:lastModifiedBy>Peri Chen</cp:lastModifiedBy>
  <cp:revision>3</cp:revision>
  <dcterms:created xsi:type="dcterms:W3CDTF">2017-09-26T02:47:00Z</dcterms:created>
  <dcterms:modified xsi:type="dcterms:W3CDTF">2017-09-26T02:49:00Z</dcterms:modified>
</cp:coreProperties>
</file>