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95B" w:rsidRPr="00890B44" w:rsidRDefault="0024495B" w:rsidP="0024495B">
      <w:pPr>
        <w:snapToGrid w:val="0"/>
        <w:spacing w:line="360" w:lineRule="exact"/>
        <w:jc w:val="center"/>
        <w:rPr>
          <w:rFonts w:ascii="標楷體" w:eastAsia="標楷體" w:hAnsi="標楷體"/>
          <w:b/>
          <w:sz w:val="28"/>
          <w:szCs w:val="28"/>
        </w:rPr>
      </w:pPr>
      <w:r w:rsidRPr="00890B44">
        <w:rPr>
          <w:rFonts w:ascii="標楷體" w:eastAsia="標楷體" w:hAnsi="標楷體" w:hint="eastAsia"/>
          <w:b/>
          <w:sz w:val="28"/>
          <w:szCs w:val="28"/>
        </w:rPr>
        <w:t>臺南市</w:t>
      </w:r>
      <w:r w:rsidRPr="00890B44">
        <w:rPr>
          <w:rFonts w:ascii="標楷體" w:eastAsia="標楷體" w:hAnsi="標楷體"/>
          <w:b/>
          <w:sz w:val="28"/>
          <w:szCs w:val="28"/>
        </w:rPr>
        <w:t>10</w:t>
      </w:r>
      <w:r w:rsidR="00E77D93">
        <w:rPr>
          <w:rFonts w:ascii="標楷體" w:eastAsia="標楷體" w:hAnsi="標楷體" w:hint="eastAsia"/>
          <w:b/>
          <w:sz w:val="28"/>
          <w:szCs w:val="28"/>
        </w:rPr>
        <w:t>9</w:t>
      </w:r>
      <w:r w:rsidRPr="00890B44">
        <w:rPr>
          <w:rFonts w:ascii="標楷體" w:eastAsia="標楷體" w:hAnsi="標楷體" w:hint="eastAsia"/>
          <w:b/>
          <w:sz w:val="28"/>
          <w:szCs w:val="28"/>
        </w:rPr>
        <w:t>學年度精進</w:t>
      </w:r>
      <w:r w:rsidRPr="00890B44">
        <w:rPr>
          <w:rFonts w:ascii="標楷體" w:eastAsia="標楷體" w:hAnsi="標楷體"/>
          <w:b/>
          <w:sz w:val="28"/>
          <w:szCs w:val="28"/>
        </w:rPr>
        <w:t>國民</w:t>
      </w:r>
      <w:r w:rsidRPr="00890B44">
        <w:rPr>
          <w:rFonts w:ascii="標楷體" w:eastAsia="標楷體" w:hAnsi="標楷體" w:hint="eastAsia"/>
          <w:b/>
          <w:sz w:val="28"/>
          <w:szCs w:val="28"/>
        </w:rPr>
        <w:t>中小學教師教學專業與課程品質整體推動計畫</w:t>
      </w:r>
    </w:p>
    <w:p w:rsidR="0024495B" w:rsidRDefault="0024495B" w:rsidP="0024495B">
      <w:pPr>
        <w:spacing w:line="360" w:lineRule="exact"/>
        <w:jc w:val="center"/>
        <w:rPr>
          <w:rFonts w:ascii="標楷體" w:eastAsia="標楷體" w:hAnsi="標楷體"/>
          <w:b/>
          <w:sz w:val="28"/>
          <w:szCs w:val="28"/>
        </w:rPr>
      </w:pPr>
      <w:r w:rsidRPr="00890B44">
        <w:rPr>
          <w:rFonts w:ascii="標楷體" w:eastAsia="標楷體" w:hAnsi="標楷體" w:hint="eastAsia"/>
          <w:b/>
          <w:sz w:val="28"/>
          <w:szCs w:val="28"/>
        </w:rPr>
        <w:t>國民教育輔導團數學學習領域輔導小組</w:t>
      </w:r>
    </w:p>
    <w:p w:rsidR="007945A8" w:rsidRPr="002C3853" w:rsidRDefault="007945A8" w:rsidP="007945A8">
      <w:pPr>
        <w:snapToGrid w:val="0"/>
        <w:jc w:val="center"/>
        <w:rPr>
          <w:rFonts w:ascii="標楷體" w:eastAsia="標楷體" w:hAnsi="標楷體" w:cs="Times New Roman"/>
          <w:b/>
          <w:sz w:val="28"/>
          <w:szCs w:val="28"/>
        </w:rPr>
      </w:pPr>
      <w:r w:rsidRPr="002C3853">
        <w:rPr>
          <w:rFonts w:ascii="標楷體" w:eastAsia="標楷體" w:hAnsi="標楷體" w:cs="Times New Roman" w:hint="eastAsia"/>
          <w:b/>
          <w:sz w:val="28"/>
          <w:szCs w:val="28"/>
        </w:rPr>
        <w:t>「</w:t>
      </w:r>
      <w:r w:rsidR="00E81B08">
        <w:rPr>
          <w:rFonts w:ascii="標楷體" w:eastAsia="標楷體" w:hAnsi="標楷體" w:cs="Times New Roman" w:hint="eastAsia"/>
          <w:b/>
          <w:sz w:val="28"/>
          <w:szCs w:val="28"/>
        </w:rPr>
        <w:t>生根計畫共備</w:t>
      </w:r>
      <w:r w:rsidRPr="002C3853">
        <w:rPr>
          <w:rFonts w:ascii="標楷體" w:eastAsia="標楷體" w:hAnsi="標楷體" w:cs="Times New Roman" w:hint="eastAsia"/>
          <w:b/>
          <w:sz w:val="28"/>
          <w:szCs w:val="28"/>
        </w:rPr>
        <w:t>工作坊</w:t>
      </w:r>
      <w:r w:rsidRPr="002C3853">
        <w:rPr>
          <w:rFonts w:ascii="標楷體" w:eastAsia="標楷體" w:hAnsi="標楷體" w:cs="Times New Roman"/>
          <w:b/>
          <w:sz w:val="28"/>
          <w:szCs w:val="28"/>
        </w:rPr>
        <w:t>—</w:t>
      </w:r>
      <w:r w:rsidR="00563D2F">
        <w:rPr>
          <w:rFonts w:ascii="標楷體" w:eastAsia="標楷體" w:hAnsi="標楷體" w:cs="Times New Roman" w:hint="eastAsia"/>
          <w:b/>
          <w:sz w:val="28"/>
          <w:szCs w:val="28"/>
        </w:rPr>
        <w:t>從學科本質談數學素養教學</w:t>
      </w:r>
      <w:r w:rsidRPr="002C3853">
        <w:rPr>
          <w:rFonts w:ascii="標楷體" w:eastAsia="標楷體" w:hAnsi="標楷體" w:cs="Times New Roman" w:hint="eastAsia"/>
          <w:b/>
          <w:sz w:val="28"/>
          <w:szCs w:val="28"/>
        </w:rPr>
        <w:t>」</w:t>
      </w:r>
    </w:p>
    <w:p w:rsidR="007945A8" w:rsidRPr="002C3853" w:rsidRDefault="007945A8" w:rsidP="007945A8">
      <w:pPr>
        <w:snapToGrid w:val="0"/>
        <w:jc w:val="center"/>
        <w:rPr>
          <w:rFonts w:ascii="標楷體" w:eastAsia="標楷體" w:hAnsi="標楷體" w:cs="Times New Roman"/>
          <w:b/>
          <w:sz w:val="28"/>
          <w:szCs w:val="28"/>
        </w:rPr>
      </w:pPr>
      <w:r w:rsidRPr="002C3853">
        <w:rPr>
          <w:rFonts w:ascii="標楷體" w:eastAsia="標楷體" w:hAnsi="標楷體" w:cs="Times New Roman" w:hint="eastAsia"/>
          <w:b/>
          <w:sz w:val="28"/>
          <w:szCs w:val="28"/>
        </w:rPr>
        <w:t>實施計畫</w:t>
      </w:r>
    </w:p>
    <w:p w:rsidR="0024495B" w:rsidRDefault="0024495B" w:rsidP="0024495B">
      <w:pPr>
        <w:numPr>
          <w:ilvl w:val="0"/>
          <w:numId w:val="4"/>
        </w:numPr>
        <w:snapToGrid w:val="0"/>
        <w:rPr>
          <w:rFonts w:ascii="標楷體" w:eastAsia="標楷體" w:hAnsi="標楷體"/>
          <w:szCs w:val="24"/>
        </w:rPr>
      </w:pPr>
      <w:r w:rsidRPr="00890B44">
        <w:rPr>
          <w:rFonts w:ascii="標楷體" w:eastAsia="標楷體" w:hAnsi="標楷體" w:hint="eastAsia"/>
          <w:szCs w:val="24"/>
        </w:rPr>
        <w:t>依據</w:t>
      </w:r>
    </w:p>
    <w:p w:rsidR="0024495B" w:rsidRPr="00890B44" w:rsidRDefault="0024495B" w:rsidP="0024495B">
      <w:pPr>
        <w:numPr>
          <w:ilvl w:val="1"/>
          <w:numId w:val="4"/>
        </w:numPr>
        <w:snapToGrid w:val="0"/>
        <w:rPr>
          <w:rFonts w:ascii="標楷體" w:eastAsia="標楷體" w:hAnsi="標楷體"/>
          <w:szCs w:val="24"/>
        </w:rPr>
      </w:pPr>
      <w:r w:rsidRPr="00890B44">
        <w:rPr>
          <w:rFonts w:ascii="標楷體" w:eastAsia="標楷體" w:hAnsi="標楷體"/>
          <w:szCs w:val="24"/>
        </w:rPr>
        <w:t>教育部補助</w:t>
      </w:r>
      <w:r w:rsidRPr="00890B44">
        <w:rPr>
          <w:rFonts w:ascii="標楷體" w:eastAsia="標楷體" w:hAnsi="標楷體" w:hint="eastAsia"/>
          <w:szCs w:val="24"/>
        </w:rPr>
        <w:t>直轄市、</w:t>
      </w:r>
      <w:r w:rsidRPr="00890B44">
        <w:rPr>
          <w:rFonts w:ascii="標楷體" w:eastAsia="標楷體" w:hAnsi="標楷體"/>
          <w:szCs w:val="24"/>
        </w:rPr>
        <w:t>縣(市)</w:t>
      </w:r>
      <w:r w:rsidRPr="00890B44">
        <w:rPr>
          <w:rFonts w:ascii="標楷體" w:eastAsia="標楷體" w:hAnsi="標楷體" w:hint="eastAsia"/>
          <w:szCs w:val="24"/>
        </w:rPr>
        <w:t>政府</w:t>
      </w:r>
      <w:r w:rsidRPr="00890B44">
        <w:rPr>
          <w:rFonts w:ascii="標楷體" w:eastAsia="標楷體" w:hAnsi="標楷體"/>
          <w:szCs w:val="24"/>
        </w:rPr>
        <w:t>精進國民中學及國民小學</w:t>
      </w:r>
      <w:r w:rsidRPr="00890B44">
        <w:rPr>
          <w:rFonts w:ascii="標楷體" w:eastAsia="標楷體" w:hAnsi="標楷體" w:hint="eastAsia"/>
          <w:szCs w:val="24"/>
        </w:rPr>
        <w:t>教師</w:t>
      </w:r>
      <w:r w:rsidRPr="00890B44">
        <w:rPr>
          <w:rFonts w:ascii="標楷體" w:eastAsia="標楷體" w:hAnsi="標楷體"/>
          <w:szCs w:val="24"/>
        </w:rPr>
        <w:t>教學</w:t>
      </w:r>
      <w:r w:rsidRPr="00890B44">
        <w:rPr>
          <w:rFonts w:ascii="標楷體" w:eastAsia="標楷體" w:hAnsi="標楷體" w:hint="eastAsia"/>
          <w:szCs w:val="24"/>
        </w:rPr>
        <w:t>專業與課程</w:t>
      </w:r>
      <w:r w:rsidRPr="00890B44">
        <w:rPr>
          <w:rFonts w:ascii="標楷體" w:eastAsia="標楷體" w:hAnsi="標楷體"/>
          <w:szCs w:val="24"/>
        </w:rPr>
        <w:t>品質</w:t>
      </w:r>
      <w:r w:rsidRPr="00890B44">
        <w:rPr>
          <w:rFonts w:ascii="標楷體" w:eastAsia="標楷體" w:hAnsi="標楷體" w:hint="eastAsia"/>
          <w:szCs w:val="24"/>
        </w:rPr>
        <w:t>作業</w:t>
      </w:r>
      <w:r w:rsidRPr="00890B44">
        <w:rPr>
          <w:rFonts w:ascii="標楷體" w:eastAsia="標楷體" w:hAnsi="標楷體"/>
          <w:szCs w:val="24"/>
        </w:rPr>
        <w:t>要點。</w:t>
      </w:r>
    </w:p>
    <w:p w:rsidR="0024495B" w:rsidRPr="00890B44" w:rsidRDefault="0024495B" w:rsidP="0024495B">
      <w:pPr>
        <w:numPr>
          <w:ilvl w:val="1"/>
          <w:numId w:val="4"/>
        </w:numPr>
        <w:snapToGrid w:val="0"/>
        <w:rPr>
          <w:rFonts w:ascii="標楷體" w:eastAsia="標楷體" w:hAnsi="標楷體"/>
          <w:szCs w:val="24"/>
        </w:rPr>
      </w:pPr>
      <w:r w:rsidRPr="00890B44">
        <w:rPr>
          <w:rFonts w:ascii="標楷體" w:eastAsia="標楷體" w:hAnsi="標楷體" w:hint="eastAsia"/>
          <w:szCs w:val="24"/>
        </w:rPr>
        <w:t>臺南</w:t>
      </w:r>
      <w:r w:rsidRPr="00890B44">
        <w:rPr>
          <w:rFonts w:ascii="標楷體" w:eastAsia="標楷體" w:hAnsi="標楷體"/>
          <w:szCs w:val="24"/>
        </w:rPr>
        <w:t>市1</w:t>
      </w:r>
      <w:r w:rsidR="00E77D93">
        <w:rPr>
          <w:rFonts w:ascii="標楷體" w:eastAsia="標楷體" w:hAnsi="標楷體" w:hint="eastAsia"/>
          <w:szCs w:val="24"/>
        </w:rPr>
        <w:t>09</w:t>
      </w:r>
      <w:r w:rsidRPr="00890B44">
        <w:rPr>
          <w:rFonts w:ascii="標楷體" w:eastAsia="標楷體" w:hAnsi="標楷體" w:hint="eastAsia"/>
          <w:szCs w:val="24"/>
        </w:rPr>
        <w:t>學</w:t>
      </w:r>
      <w:r w:rsidRPr="00890B44">
        <w:rPr>
          <w:rFonts w:ascii="標楷體" w:eastAsia="標楷體" w:hAnsi="標楷體"/>
          <w:szCs w:val="24"/>
        </w:rPr>
        <w:t>年度精進國民中小學</w:t>
      </w:r>
      <w:r w:rsidRPr="00890B44">
        <w:rPr>
          <w:rFonts w:ascii="標楷體" w:eastAsia="標楷體" w:hAnsi="標楷體" w:hint="eastAsia"/>
          <w:szCs w:val="24"/>
        </w:rPr>
        <w:t>教師</w:t>
      </w:r>
      <w:r w:rsidRPr="00890B44">
        <w:rPr>
          <w:rFonts w:ascii="標楷體" w:eastAsia="標楷體" w:hAnsi="標楷體"/>
          <w:szCs w:val="24"/>
        </w:rPr>
        <w:t>教學</w:t>
      </w:r>
      <w:r w:rsidRPr="00890B44">
        <w:rPr>
          <w:rFonts w:ascii="標楷體" w:eastAsia="標楷體" w:hAnsi="標楷體" w:hint="eastAsia"/>
          <w:szCs w:val="24"/>
        </w:rPr>
        <w:t>專業與課程</w:t>
      </w:r>
      <w:r w:rsidRPr="00890B44">
        <w:rPr>
          <w:rFonts w:ascii="標楷體" w:eastAsia="標楷體" w:hAnsi="標楷體"/>
          <w:szCs w:val="24"/>
        </w:rPr>
        <w:t>品質</w:t>
      </w:r>
      <w:r w:rsidRPr="00890B44">
        <w:rPr>
          <w:rFonts w:ascii="標楷體" w:eastAsia="標楷體" w:hAnsi="標楷體" w:hint="eastAsia"/>
          <w:szCs w:val="24"/>
        </w:rPr>
        <w:t>整體推動</w:t>
      </w:r>
      <w:r w:rsidRPr="00890B44">
        <w:rPr>
          <w:rFonts w:ascii="標楷體" w:eastAsia="標楷體" w:hAnsi="標楷體"/>
          <w:szCs w:val="24"/>
        </w:rPr>
        <w:t>計畫。</w:t>
      </w:r>
    </w:p>
    <w:p w:rsidR="0024495B" w:rsidRPr="0024495B" w:rsidRDefault="0024495B" w:rsidP="0024495B">
      <w:pPr>
        <w:numPr>
          <w:ilvl w:val="1"/>
          <w:numId w:val="4"/>
        </w:numPr>
        <w:snapToGrid w:val="0"/>
        <w:rPr>
          <w:rFonts w:ascii="標楷體" w:eastAsia="標楷體" w:hAnsi="標楷體"/>
          <w:szCs w:val="24"/>
        </w:rPr>
      </w:pPr>
      <w:r w:rsidRPr="00890B44">
        <w:rPr>
          <w:rFonts w:ascii="標楷體" w:eastAsia="標楷體" w:hAnsi="標楷體" w:hint="eastAsia"/>
          <w:szCs w:val="24"/>
        </w:rPr>
        <w:t>臺南</w:t>
      </w:r>
      <w:r w:rsidRPr="00890B44">
        <w:rPr>
          <w:rFonts w:ascii="標楷體" w:eastAsia="標楷體" w:hAnsi="標楷體"/>
          <w:szCs w:val="24"/>
        </w:rPr>
        <w:t>市10</w:t>
      </w:r>
      <w:r w:rsidR="00E77D93">
        <w:rPr>
          <w:rFonts w:ascii="標楷體" w:eastAsia="標楷體" w:hAnsi="標楷體" w:hint="eastAsia"/>
          <w:szCs w:val="24"/>
        </w:rPr>
        <w:t>9</w:t>
      </w:r>
      <w:r w:rsidRPr="00890B44">
        <w:rPr>
          <w:rFonts w:ascii="標楷體" w:eastAsia="標楷體" w:hAnsi="標楷體" w:hint="eastAsia"/>
          <w:szCs w:val="24"/>
        </w:rPr>
        <w:t>學</w:t>
      </w:r>
      <w:r w:rsidRPr="00890B44">
        <w:rPr>
          <w:rFonts w:ascii="標楷體" w:eastAsia="標楷體" w:hAnsi="標楷體"/>
          <w:szCs w:val="24"/>
        </w:rPr>
        <w:t>年度國民教育輔導團</w:t>
      </w:r>
      <w:r w:rsidRPr="00890B44">
        <w:rPr>
          <w:rFonts w:ascii="標楷體" w:eastAsia="標楷體" w:hAnsi="標楷體" w:hint="eastAsia"/>
          <w:szCs w:val="24"/>
        </w:rPr>
        <w:t>整體團務</w:t>
      </w:r>
      <w:r w:rsidRPr="00890B44">
        <w:rPr>
          <w:rFonts w:ascii="標楷體" w:eastAsia="標楷體" w:hAnsi="標楷體"/>
          <w:szCs w:val="24"/>
        </w:rPr>
        <w:t>計畫。</w:t>
      </w:r>
    </w:p>
    <w:p w:rsidR="0024495B" w:rsidRPr="00890B44" w:rsidRDefault="0024495B" w:rsidP="0024495B">
      <w:pPr>
        <w:numPr>
          <w:ilvl w:val="0"/>
          <w:numId w:val="4"/>
        </w:numPr>
        <w:snapToGrid w:val="0"/>
        <w:rPr>
          <w:rFonts w:ascii="標楷體" w:eastAsia="標楷體" w:hAnsi="標楷體"/>
          <w:szCs w:val="24"/>
        </w:rPr>
      </w:pPr>
      <w:r>
        <w:rPr>
          <w:rFonts w:ascii="標楷體" w:eastAsia="標楷體" w:hAnsi="標楷體" w:hint="eastAsia"/>
          <w:szCs w:val="24"/>
        </w:rPr>
        <w:t>目的</w:t>
      </w:r>
    </w:p>
    <w:p w:rsidR="007945A8" w:rsidRPr="002C3853" w:rsidRDefault="007945A8" w:rsidP="0024495B">
      <w:pPr>
        <w:numPr>
          <w:ilvl w:val="1"/>
          <w:numId w:val="4"/>
        </w:numPr>
        <w:snapToGrid w:val="0"/>
        <w:rPr>
          <w:rFonts w:ascii="標楷體" w:eastAsia="標楷體" w:hAnsi="標楷體" w:cs="Times New Roman"/>
          <w:szCs w:val="24"/>
        </w:rPr>
      </w:pPr>
      <w:r>
        <w:rPr>
          <w:rFonts w:ascii="標楷體" w:eastAsia="標楷體" w:hAnsi="標楷體" w:cs="Times New Roman" w:hint="eastAsia"/>
          <w:szCs w:val="24"/>
        </w:rPr>
        <w:t>從</w:t>
      </w:r>
      <w:r w:rsidRPr="00161FB6">
        <w:rPr>
          <w:rFonts w:ascii="標楷體" w:eastAsia="標楷體" w:hAnsi="標楷體" w:cs="Times New Roman" w:hint="eastAsia"/>
          <w:szCs w:val="24"/>
        </w:rPr>
        <w:t>增進數學學習多元性的經歷來提升教師數學專業知能</w:t>
      </w:r>
      <w:r w:rsidRPr="002C3853">
        <w:rPr>
          <w:rFonts w:ascii="標楷體" w:eastAsia="標楷體" w:hAnsi="標楷體" w:cs="Times New Roman" w:hint="eastAsia"/>
          <w:szCs w:val="24"/>
        </w:rPr>
        <w:t>。</w:t>
      </w:r>
    </w:p>
    <w:p w:rsidR="007945A8" w:rsidRDefault="007945A8" w:rsidP="0024495B">
      <w:pPr>
        <w:numPr>
          <w:ilvl w:val="1"/>
          <w:numId w:val="4"/>
        </w:numPr>
        <w:snapToGrid w:val="0"/>
        <w:rPr>
          <w:rFonts w:ascii="標楷體" w:eastAsia="標楷體" w:hAnsi="標楷體" w:cs="Times New Roman"/>
          <w:szCs w:val="24"/>
        </w:rPr>
      </w:pPr>
      <w:r w:rsidRPr="002C3853">
        <w:rPr>
          <w:rFonts w:ascii="標楷體" w:eastAsia="標楷體" w:hAnsi="標楷體" w:cs="Times New Roman" w:hint="eastAsia"/>
          <w:szCs w:val="24"/>
        </w:rPr>
        <w:t>透過</w:t>
      </w:r>
      <w:r w:rsidRPr="00161FB6">
        <w:rPr>
          <w:rFonts w:ascii="標楷體" w:eastAsia="標楷體" w:hAnsi="標楷體" w:cs="Times New Roman" w:hint="eastAsia"/>
          <w:szCs w:val="24"/>
        </w:rPr>
        <w:t>提升數學教師課室對話的能力來有效地激發學生的潛能</w:t>
      </w:r>
      <w:r>
        <w:rPr>
          <w:rFonts w:ascii="標楷體" w:eastAsia="標楷體" w:hAnsi="標楷體" w:cs="Times New Roman" w:hint="eastAsia"/>
          <w:szCs w:val="24"/>
        </w:rPr>
        <w:t>。</w:t>
      </w:r>
    </w:p>
    <w:p w:rsidR="007945A8" w:rsidRDefault="007945A8" w:rsidP="0024495B">
      <w:pPr>
        <w:numPr>
          <w:ilvl w:val="1"/>
          <w:numId w:val="4"/>
        </w:numPr>
        <w:snapToGrid w:val="0"/>
        <w:rPr>
          <w:rFonts w:ascii="標楷體" w:eastAsia="標楷體" w:hAnsi="標楷體" w:cs="Times New Roman"/>
          <w:szCs w:val="24"/>
        </w:rPr>
      </w:pPr>
      <w:r w:rsidRPr="002C3853">
        <w:rPr>
          <w:rFonts w:ascii="標楷體" w:eastAsia="標楷體" w:hAnsi="標楷體" w:cs="Times New Roman" w:hint="eastAsia"/>
          <w:szCs w:val="24"/>
        </w:rPr>
        <w:t>透過</w:t>
      </w:r>
      <w:r w:rsidRPr="00161FB6">
        <w:rPr>
          <w:rFonts w:ascii="標楷體" w:eastAsia="標楷體" w:hAnsi="標楷體" w:cs="Times New Roman" w:hint="eastAsia"/>
          <w:szCs w:val="24"/>
        </w:rPr>
        <w:t>使用多元學習單的方式促進不同程度學生的學習成就</w:t>
      </w:r>
      <w:r w:rsidRPr="002C3853">
        <w:rPr>
          <w:rFonts w:ascii="標楷體" w:eastAsia="標楷體" w:hAnsi="標楷體" w:cs="Times New Roman" w:hint="eastAsia"/>
          <w:szCs w:val="24"/>
        </w:rPr>
        <w:t>。</w:t>
      </w:r>
    </w:p>
    <w:p w:rsidR="007945A8" w:rsidRPr="002C3853" w:rsidRDefault="007945A8" w:rsidP="0024495B">
      <w:pPr>
        <w:numPr>
          <w:ilvl w:val="1"/>
          <w:numId w:val="4"/>
        </w:numPr>
        <w:snapToGrid w:val="0"/>
        <w:rPr>
          <w:rFonts w:ascii="標楷體" w:eastAsia="標楷體" w:hAnsi="標楷體" w:cs="Times New Roman"/>
          <w:szCs w:val="24"/>
        </w:rPr>
      </w:pPr>
      <w:r>
        <w:rPr>
          <w:rFonts w:ascii="標楷體" w:eastAsia="標楷體" w:hAnsi="標楷體" w:cs="Times New Roman" w:hint="eastAsia"/>
          <w:szCs w:val="24"/>
        </w:rPr>
        <w:t>以上述目標</w:t>
      </w:r>
      <w:r w:rsidRPr="00161FB6">
        <w:rPr>
          <w:rFonts w:ascii="標楷體" w:eastAsia="標楷體" w:hAnsi="標楷體" w:cs="Times New Roman" w:hint="eastAsia"/>
          <w:szCs w:val="24"/>
        </w:rPr>
        <w:t>整體性的提升教師執行差異化教學的能力，並逐步以正常教學取代課後之補救教學</w:t>
      </w:r>
      <w:r>
        <w:rPr>
          <w:rFonts w:ascii="標楷體" w:eastAsia="標楷體" w:hAnsi="標楷體" w:cs="Times New Roman" w:hint="eastAsia"/>
          <w:szCs w:val="24"/>
        </w:rPr>
        <w:t>。</w:t>
      </w:r>
    </w:p>
    <w:p w:rsidR="0024495B" w:rsidRPr="00890B44" w:rsidRDefault="0024495B" w:rsidP="0024495B">
      <w:pPr>
        <w:numPr>
          <w:ilvl w:val="0"/>
          <w:numId w:val="4"/>
        </w:numPr>
        <w:snapToGrid w:val="0"/>
        <w:rPr>
          <w:rFonts w:ascii="標楷體" w:eastAsia="標楷體" w:hAnsi="標楷體"/>
          <w:szCs w:val="24"/>
        </w:rPr>
      </w:pPr>
      <w:r w:rsidRPr="00890B44">
        <w:rPr>
          <w:rFonts w:ascii="標楷體" w:eastAsia="標楷體" w:hAnsi="標楷體" w:hint="eastAsia"/>
          <w:szCs w:val="24"/>
        </w:rPr>
        <w:t>辦理單位</w:t>
      </w:r>
    </w:p>
    <w:p w:rsidR="0024495B" w:rsidRPr="00890B44" w:rsidRDefault="0024495B" w:rsidP="0024495B">
      <w:pPr>
        <w:numPr>
          <w:ilvl w:val="1"/>
          <w:numId w:val="5"/>
        </w:numPr>
        <w:snapToGrid w:val="0"/>
        <w:ind w:left="993" w:hanging="513"/>
        <w:rPr>
          <w:rFonts w:ascii="標楷體" w:eastAsia="標楷體" w:hAnsi="標楷體"/>
          <w:szCs w:val="24"/>
        </w:rPr>
      </w:pPr>
      <w:r w:rsidRPr="00890B44">
        <w:rPr>
          <w:rFonts w:ascii="標楷體" w:eastAsia="標楷體" w:hAnsi="標楷體" w:hint="eastAsia"/>
          <w:szCs w:val="24"/>
        </w:rPr>
        <w:t>指導單位：教育部國民及學前教育署</w:t>
      </w:r>
    </w:p>
    <w:p w:rsidR="0024495B" w:rsidRPr="00890B44" w:rsidRDefault="0024495B" w:rsidP="0024495B">
      <w:pPr>
        <w:numPr>
          <w:ilvl w:val="1"/>
          <w:numId w:val="5"/>
        </w:numPr>
        <w:snapToGrid w:val="0"/>
        <w:ind w:left="993" w:hanging="513"/>
        <w:rPr>
          <w:rFonts w:ascii="標楷體" w:eastAsia="標楷體" w:hAnsi="標楷體" w:cs="Arial"/>
          <w:color w:val="000000"/>
          <w:szCs w:val="24"/>
        </w:rPr>
      </w:pPr>
      <w:r w:rsidRPr="00890B44">
        <w:rPr>
          <w:rFonts w:ascii="標楷體" w:eastAsia="標楷體" w:hAnsi="標楷體" w:hint="eastAsia"/>
          <w:szCs w:val="24"/>
        </w:rPr>
        <w:t>主辦單位：臺南市政府教育局</w:t>
      </w:r>
    </w:p>
    <w:p w:rsidR="0024495B" w:rsidRDefault="0024495B" w:rsidP="00563D2F">
      <w:pPr>
        <w:numPr>
          <w:ilvl w:val="1"/>
          <w:numId w:val="5"/>
        </w:numPr>
        <w:snapToGrid w:val="0"/>
        <w:ind w:left="993" w:rightChars="-177" w:right="-425" w:hanging="513"/>
        <w:rPr>
          <w:rFonts w:ascii="標楷體" w:eastAsia="標楷體" w:hAnsi="標楷體"/>
          <w:szCs w:val="24"/>
        </w:rPr>
      </w:pPr>
      <w:r w:rsidRPr="00890B44">
        <w:rPr>
          <w:rFonts w:ascii="標楷體" w:eastAsia="標楷體" w:hAnsi="標楷體" w:hint="eastAsia"/>
          <w:szCs w:val="24"/>
        </w:rPr>
        <w:t>承辦單位：</w:t>
      </w:r>
      <w:r w:rsidR="00B352BC">
        <w:rPr>
          <w:rFonts w:ascii="標楷體" w:eastAsia="標楷體" w:hAnsi="標楷體" w:hint="eastAsia"/>
          <w:szCs w:val="24"/>
        </w:rPr>
        <w:t>臺南市</w:t>
      </w:r>
      <w:r w:rsidR="00563D2F" w:rsidRPr="005357CF">
        <w:rPr>
          <w:rFonts w:ascii="標楷體" w:eastAsia="標楷體" w:hAnsi="標楷體" w:hint="eastAsia"/>
          <w:szCs w:val="24"/>
        </w:rPr>
        <w:t>國中數學領域輔導團</w:t>
      </w:r>
    </w:p>
    <w:p w:rsidR="00B352BC" w:rsidRDefault="00B352BC" w:rsidP="00563D2F">
      <w:pPr>
        <w:numPr>
          <w:ilvl w:val="1"/>
          <w:numId w:val="5"/>
        </w:numPr>
        <w:snapToGrid w:val="0"/>
        <w:ind w:left="993" w:rightChars="-177" w:right="-425" w:hanging="513"/>
        <w:rPr>
          <w:rFonts w:ascii="標楷體" w:eastAsia="標楷體" w:hAnsi="標楷體"/>
          <w:szCs w:val="24"/>
        </w:rPr>
      </w:pPr>
      <w:r>
        <w:rPr>
          <w:rFonts w:ascii="標楷體" w:eastAsia="標楷體" w:hAnsi="標楷體" w:hint="eastAsia"/>
          <w:szCs w:val="24"/>
        </w:rPr>
        <w:t>協辦單位：</w:t>
      </w:r>
      <w:r w:rsidRPr="00890B44">
        <w:rPr>
          <w:rFonts w:ascii="標楷體" w:eastAsia="標楷體" w:hAnsi="標楷體" w:hint="eastAsia"/>
          <w:szCs w:val="24"/>
        </w:rPr>
        <w:t>臺南市</w:t>
      </w:r>
      <w:r w:rsidRPr="00B06F5B">
        <w:rPr>
          <w:rFonts w:ascii="標楷體" w:eastAsia="標楷體" w:hAnsi="標楷體" w:hint="eastAsia"/>
          <w:szCs w:val="24"/>
        </w:rPr>
        <w:t>仁德國中</w:t>
      </w:r>
      <w:r>
        <w:rPr>
          <w:rFonts w:ascii="標楷體" w:eastAsia="標楷體" w:hAnsi="標楷體" w:hint="eastAsia"/>
          <w:szCs w:val="24"/>
        </w:rPr>
        <w:t>、國立善化高中</w:t>
      </w:r>
    </w:p>
    <w:p w:rsidR="00B6274C" w:rsidRPr="00B3293A" w:rsidRDefault="00B3293A" w:rsidP="00B3293A">
      <w:pPr>
        <w:snapToGrid w:val="0"/>
        <w:rPr>
          <w:rFonts w:ascii="標楷體" w:eastAsia="標楷體" w:hAnsi="標楷體"/>
          <w:szCs w:val="24"/>
        </w:rPr>
      </w:pPr>
      <w:r>
        <w:rPr>
          <w:rFonts w:ascii="標楷體" w:eastAsia="標楷體" w:hAnsi="標楷體" w:hint="eastAsia"/>
          <w:szCs w:val="24"/>
        </w:rPr>
        <w:t>四、</w:t>
      </w:r>
      <w:r w:rsidR="00B6274C">
        <w:rPr>
          <w:rFonts w:ascii="標楷體" w:eastAsia="標楷體" w:hAnsi="標楷體" w:cs="Times New Roman" w:hint="eastAsia"/>
          <w:szCs w:val="24"/>
        </w:rPr>
        <w:t>實施日期、地點</w:t>
      </w:r>
      <w:r w:rsidR="007945A8" w:rsidRPr="002C3853">
        <w:rPr>
          <w:rFonts w:ascii="標楷體" w:eastAsia="標楷體" w:hAnsi="標楷體" w:cs="Times New Roman" w:hint="eastAsia"/>
          <w:szCs w:val="24"/>
        </w:rPr>
        <w:t>：</w:t>
      </w:r>
      <w:r w:rsidR="00BF5006">
        <w:rPr>
          <w:rFonts w:ascii="標楷體" w:eastAsia="標楷體" w:hAnsi="標楷體" w:cs="Times New Roman"/>
          <w:szCs w:val="24"/>
        </w:rPr>
        <w:t xml:space="preserve"> </w:t>
      </w:r>
    </w:p>
    <w:p w:rsidR="00B352BC" w:rsidRDefault="00E77D93" w:rsidP="00B352BC">
      <w:pPr>
        <w:snapToGrid w:val="0"/>
        <w:spacing w:line="276" w:lineRule="auto"/>
        <w:ind w:leftChars="235" w:left="564" w:firstLine="1"/>
        <w:rPr>
          <w:rFonts w:ascii="標楷體" w:eastAsia="標楷體" w:hAnsi="標楷體" w:cs="Times New Roman"/>
          <w:szCs w:val="24"/>
        </w:rPr>
      </w:pPr>
      <w:r w:rsidRPr="0050711F">
        <w:rPr>
          <w:rFonts w:ascii="標楷體" w:eastAsia="標楷體" w:hAnsi="標楷體" w:cs="Times New Roman"/>
          <w:szCs w:val="24"/>
        </w:rPr>
        <w:t>10</w:t>
      </w:r>
      <w:r w:rsidR="007945A8" w:rsidRPr="0050711F">
        <w:rPr>
          <w:rFonts w:ascii="標楷體" w:eastAsia="標楷體" w:hAnsi="標楷體" w:cs="Times New Roman"/>
          <w:szCs w:val="24"/>
        </w:rPr>
        <w:t>/</w:t>
      </w:r>
      <w:r w:rsidR="00B352BC">
        <w:rPr>
          <w:rFonts w:ascii="標楷體" w:eastAsia="標楷體" w:hAnsi="標楷體" w:cs="Times New Roman"/>
          <w:szCs w:val="24"/>
        </w:rPr>
        <w:t>0</w:t>
      </w:r>
      <w:r w:rsidRPr="0050711F">
        <w:rPr>
          <w:rFonts w:ascii="標楷體" w:eastAsia="標楷體" w:hAnsi="標楷體" w:cs="Times New Roman" w:hint="eastAsia"/>
          <w:szCs w:val="24"/>
        </w:rPr>
        <w:t>6</w:t>
      </w:r>
      <w:r w:rsidR="00541EF1" w:rsidRPr="0050711F">
        <w:rPr>
          <w:rFonts w:ascii="標楷體" w:eastAsia="標楷體" w:hAnsi="標楷體" w:cs="Times New Roman" w:hint="eastAsia"/>
          <w:szCs w:val="24"/>
        </w:rPr>
        <w:t>(</w:t>
      </w:r>
      <w:r w:rsidR="00BF04E7" w:rsidRPr="0050711F">
        <w:rPr>
          <w:rFonts w:ascii="標楷體" w:eastAsia="標楷體" w:hAnsi="標楷體" w:cs="Times New Roman" w:hint="eastAsia"/>
          <w:szCs w:val="24"/>
        </w:rPr>
        <w:t>二</w:t>
      </w:r>
      <w:r w:rsidR="00541EF1" w:rsidRPr="0050711F">
        <w:rPr>
          <w:rFonts w:ascii="標楷體" w:eastAsia="標楷體" w:hAnsi="標楷體" w:cs="Times New Roman" w:hint="eastAsia"/>
          <w:szCs w:val="24"/>
        </w:rPr>
        <w:t>)，地點：</w:t>
      </w:r>
      <w:r w:rsidR="0050711F" w:rsidRPr="0050711F">
        <w:rPr>
          <w:rFonts w:ascii="標楷體" w:eastAsia="標楷體" w:hAnsi="標楷體" w:cs="Times New Roman" w:hint="eastAsia"/>
          <w:szCs w:val="24"/>
        </w:rPr>
        <w:t>仁德</w:t>
      </w:r>
      <w:r w:rsidR="00BF04E7" w:rsidRPr="0050711F">
        <w:rPr>
          <w:rFonts w:ascii="標楷體" w:eastAsia="標楷體" w:hAnsi="標楷體" w:cs="Times New Roman" w:hint="eastAsia"/>
          <w:szCs w:val="24"/>
        </w:rPr>
        <w:t>國</w:t>
      </w:r>
      <w:r w:rsidR="00AA7519" w:rsidRPr="0050711F">
        <w:rPr>
          <w:rFonts w:ascii="標楷體" w:eastAsia="標楷體" w:hAnsi="標楷體" w:cs="Times New Roman" w:hint="eastAsia"/>
          <w:szCs w:val="24"/>
        </w:rPr>
        <w:t>中</w:t>
      </w:r>
      <w:r w:rsidR="00541EF1" w:rsidRPr="0050711F">
        <w:rPr>
          <w:rFonts w:ascii="標楷體" w:eastAsia="標楷體" w:hAnsi="標楷體" w:cs="Times New Roman" w:hint="eastAsia"/>
          <w:szCs w:val="24"/>
        </w:rPr>
        <w:t>；</w:t>
      </w:r>
      <w:r w:rsidRPr="0050711F">
        <w:rPr>
          <w:rFonts w:ascii="標楷體" w:eastAsia="標楷體" w:hAnsi="標楷體" w:cs="Times New Roman"/>
          <w:szCs w:val="24"/>
        </w:rPr>
        <w:t>11</w:t>
      </w:r>
      <w:r w:rsidR="007945A8" w:rsidRPr="0050711F">
        <w:rPr>
          <w:rFonts w:ascii="標楷體" w:eastAsia="標楷體" w:hAnsi="標楷體" w:cs="Times New Roman"/>
          <w:szCs w:val="24"/>
        </w:rPr>
        <w:t>/</w:t>
      </w:r>
      <w:r w:rsidRPr="0050711F">
        <w:rPr>
          <w:rFonts w:ascii="標楷體" w:eastAsia="標楷體" w:hAnsi="標楷體" w:cs="Times New Roman"/>
          <w:szCs w:val="24"/>
        </w:rPr>
        <w:t>24</w:t>
      </w:r>
      <w:r w:rsidR="00541EF1" w:rsidRPr="0050711F">
        <w:rPr>
          <w:rFonts w:ascii="標楷體" w:eastAsia="標楷體" w:hAnsi="標楷體" w:cs="Times New Roman" w:hint="eastAsia"/>
          <w:szCs w:val="24"/>
        </w:rPr>
        <w:t>(</w:t>
      </w:r>
      <w:r w:rsidR="00BF04E7" w:rsidRPr="0050711F">
        <w:rPr>
          <w:rFonts w:ascii="標楷體" w:eastAsia="標楷體" w:hAnsi="標楷體" w:cs="Times New Roman" w:hint="eastAsia"/>
          <w:szCs w:val="24"/>
        </w:rPr>
        <w:t>二</w:t>
      </w:r>
      <w:r w:rsidR="00541EF1" w:rsidRPr="0050711F">
        <w:rPr>
          <w:rFonts w:ascii="標楷體" w:eastAsia="標楷體" w:hAnsi="標楷體" w:cs="Times New Roman" w:hint="eastAsia"/>
          <w:szCs w:val="24"/>
        </w:rPr>
        <w:t>)，地點：</w:t>
      </w:r>
      <w:r w:rsidR="00B352BC">
        <w:rPr>
          <w:rFonts w:ascii="標楷體" w:eastAsia="標楷體" w:hAnsi="標楷體" w:cs="Times New Roman" w:hint="eastAsia"/>
          <w:szCs w:val="24"/>
        </w:rPr>
        <w:t>善化高</w:t>
      </w:r>
      <w:r w:rsidR="00AA7519" w:rsidRPr="0050711F">
        <w:rPr>
          <w:rFonts w:ascii="標楷體" w:eastAsia="標楷體" w:hAnsi="標楷體" w:cs="Times New Roman" w:hint="eastAsia"/>
          <w:szCs w:val="24"/>
        </w:rPr>
        <w:t>中</w:t>
      </w:r>
      <w:r w:rsidR="00B352BC">
        <w:rPr>
          <w:rFonts w:ascii="標楷體" w:eastAsia="標楷體" w:hAnsi="標楷體" w:cs="Times New Roman" w:hint="eastAsia"/>
          <w:szCs w:val="24"/>
        </w:rPr>
        <w:t>校史室</w:t>
      </w:r>
      <w:r w:rsidR="00541EF1" w:rsidRPr="0050711F">
        <w:rPr>
          <w:rFonts w:ascii="標楷體" w:eastAsia="標楷體" w:hAnsi="標楷體" w:cs="Times New Roman" w:hint="eastAsia"/>
          <w:szCs w:val="24"/>
        </w:rPr>
        <w:t>；</w:t>
      </w:r>
    </w:p>
    <w:p w:rsidR="00B40ACF" w:rsidRDefault="00E77D93" w:rsidP="00B352BC">
      <w:pPr>
        <w:snapToGrid w:val="0"/>
        <w:spacing w:line="276" w:lineRule="auto"/>
        <w:ind w:leftChars="235" w:left="564" w:firstLine="1"/>
        <w:rPr>
          <w:rFonts w:ascii="標楷體" w:eastAsia="標楷體" w:hAnsi="標楷體" w:cs="Times New Roman"/>
          <w:szCs w:val="24"/>
        </w:rPr>
      </w:pPr>
      <w:r w:rsidRPr="0050711F">
        <w:rPr>
          <w:rFonts w:ascii="標楷體" w:eastAsia="標楷體" w:hAnsi="標楷體" w:cs="Times New Roman"/>
          <w:szCs w:val="24"/>
        </w:rPr>
        <w:t>12/29</w:t>
      </w:r>
      <w:r w:rsidR="00B6274C" w:rsidRPr="0050711F">
        <w:rPr>
          <w:rFonts w:ascii="標楷體" w:eastAsia="標楷體" w:hAnsi="標楷體" w:cs="Times New Roman" w:hint="eastAsia"/>
          <w:szCs w:val="24"/>
        </w:rPr>
        <w:t>(</w:t>
      </w:r>
      <w:r w:rsidR="00BF04E7" w:rsidRPr="0050711F">
        <w:rPr>
          <w:rFonts w:ascii="標楷體" w:eastAsia="標楷體" w:hAnsi="標楷體" w:cs="Times New Roman" w:hint="eastAsia"/>
          <w:szCs w:val="24"/>
        </w:rPr>
        <w:t>二</w:t>
      </w:r>
      <w:r w:rsidR="00541EF1" w:rsidRPr="0050711F">
        <w:rPr>
          <w:rFonts w:ascii="標楷體" w:eastAsia="標楷體" w:hAnsi="標楷體" w:cs="Times New Roman" w:hint="eastAsia"/>
          <w:szCs w:val="24"/>
        </w:rPr>
        <w:t>)，地點：</w:t>
      </w:r>
      <w:r w:rsidR="0050711F" w:rsidRPr="0050711F">
        <w:rPr>
          <w:rFonts w:ascii="標楷體" w:eastAsia="標楷體" w:hAnsi="標楷體" w:cs="Times New Roman" w:hint="eastAsia"/>
          <w:szCs w:val="24"/>
        </w:rPr>
        <w:t>仁德</w:t>
      </w:r>
      <w:r w:rsidR="00B6274C" w:rsidRPr="0050711F">
        <w:rPr>
          <w:rFonts w:ascii="標楷體" w:eastAsia="標楷體" w:hAnsi="標楷體" w:cs="Times New Roman" w:hint="eastAsia"/>
          <w:szCs w:val="24"/>
        </w:rPr>
        <w:t>國中</w:t>
      </w:r>
      <w:r w:rsidR="00541EF1">
        <w:rPr>
          <w:rFonts w:ascii="標楷體" w:eastAsia="標楷體" w:hAnsi="標楷體" w:cs="Times New Roman" w:hint="eastAsia"/>
          <w:szCs w:val="24"/>
        </w:rPr>
        <w:t>；</w:t>
      </w:r>
      <w:r w:rsidR="00B352BC">
        <w:rPr>
          <w:rFonts w:ascii="標楷體" w:eastAsia="標楷體" w:hAnsi="標楷體" w:cs="Times New Roman" w:hint="eastAsia"/>
          <w:szCs w:val="24"/>
        </w:rPr>
        <w:t>01/12(二)</w:t>
      </w:r>
      <w:r w:rsidR="00B352BC" w:rsidRPr="00B352BC">
        <w:rPr>
          <w:rFonts w:ascii="標楷體" w:eastAsia="標楷體" w:hAnsi="標楷體" w:cs="Times New Roman" w:hint="eastAsia"/>
          <w:szCs w:val="24"/>
        </w:rPr>
        <w:t xml:space="preserve"> </w:t>
      </w:r>
      <w:r w:rsidR="00B352BC" w:rsidRPr="0050711F">
        <w:rPr>
          <w:rFonts w:ascii="標楷體" w:eastAsia="標楷體" w:hAnsi="標楷體" w:cs="Times New Roman" w:hint="eastAsia"/>
          <w:szCs w:val="24"/>
        </w:rPr>
        <w:t>，地點：</w:t>
      </w:r>
      <w:r w:rsidR="00B352BC">
        <w:rPr>
          <w:rFonts w:ascii="標楷體" w:eastAsia="標楷體" w:hAnsi="標楷體" w:cs="Times New Roman" w:hint="eastAsia"/>
          <w:szCs w:val="24"/>
        </w:rPr>
        <w:t>善化高</w:t>
      </w:r>
      <w:r w:rsidR="00B352BC" w:rsidRPr="0050711F">
        <w:rPr>
          <w:rFonts w:ascii="標楷體" w:eastAsia="標楷體" w:hAnsi="標楷體" w:cs="Times New Roman" w:hint="eastAsia"/>
          <w:szCs w:val="24"/>
        </w:rPr>
        <w:t>中</w:t>
      </w:r>
      <w:r w:rsidR="00B352BC">
        <w:rPr>
          <w:rFonts w:ascii="標楷體" w:eastAsia="標楷體" w:hAnsi="標楷體" w:cs="Times New Roman" w:hint="eastAsia"/>
          <w:szCs w:val="24"/>
        </w:rPr>
        <w:t>校史室。</w:t>
      </w:r>
    </w:p>
    <w:p w:rsidR="00852055" w:rsidRPr="002C3853" w:rsidRDefault="00B3293A" w:rsidP="00BF04E7">
      <w:pPr>
        <w:snapToGrid w:val="0"/>
        <w:spacing w:line="276" w:lineRule="auto"/>
        <w:ind w:leftChars="235" w:left="564" w:firstLine="1"/>
        <w:rPr>
          <w:rFonts w:ascii="標楷體" w:eastAsia="標楷體" w:hAnsi="標楷體" w:cs="Times New Roman"/>
          <w:szCs w:val="24"/>
        </w:rPr>
      </w:pPr>
      <w:r>
        <w:rPr>
          <w:rFonts w:ascii="標楷體" w:eastAsia="標楷體" w:hAnsi="標楷體" w:cs="Times New Roman" w:hint="eastAsia"/>
          <w:szCs w:val="24"/>
        </w:rPr>
        <w:t>共四場次，</w:t>
      </w:r>
      <w:r w:rsidR="00541EF1">
        <w:rPr>
          <w:rFonts w:ascii="標楷體" w:eastAsia="標楷體" w:hAnsi="標楷體" w:cs="Times New Roman" w:hint="eastAsia"/>
          <w:szCs w:val="24"/>
        </w:rPr>
        <w:t>時間</w:t>
      </w:r>
      <w:r w:rsidR="00BF04E7">
        <w:rPr>
          <w:rFonts w:ascii="標楷體" w:eastAsia="標楷體" w:hAnsi="標楷體" w:cs="Times New Roman" w:hint="eastAsia"/>
          <w:szCs w:val="24"/>
        </w:rPr>
        <w:t>皆為</w:t>
      </w:r>
      <w:r w:rsidR="00E77D93">
        <w:rPr>
          <w:rFonts w:ascii="標楷體" w:eastAsia="標楷體" w:hAnsi="標楷體" w:hint="eastAsia"/>
          <w:szCs w:val="24"/>
        </w:rPr>
        <w:t>週二下</w:t>
      </w:r>
      <w:r w:rsidR="00BF04E7" w:rsidRPr="00F5016E">
        <w:rPr>
          <w:rFonts w:ascii="標楷體" w:eastAsia="標楷體" w:hAnsi="標楷體" w:hint="eastAsia"/>
          <w:szCs w:val="24"/>
        </w:rPr>
        <w:t>午</w:t>
      </w:r>
      <w:r w:rsidR="00E77D93">
        <w:rPr>
          <w:rFonts w:ascii="標楷體" w:eastAsia="標楷體" w:hAnsi="標楷體" w:hint="eastAsia"/>
          <w:szCs w:val="24"/>
        </w:rPr>
        <w:t>13</w:t>
      </w:r>
      <w:r w:rsidR="00BF04E7" w:rsidRPr="00F5016E">
        <w:rPr>
          <w:rFonts w:ascii="標楷體" w:eastAsia="標楷體" w:hAnsi="標楷體" w:hint="eastAsia"/>
          <w:szCs w:val="24"/>
        </w:rPr>
        <w:t>：</w:t>
      </w:r>
      <w:r w:rsidR="00E77D93">
        <w:rPr>
          <w:rFonts w:ascii="標楷體" w:eastAsia="標楷體" w:hAnsi="標楷體" w:hint="eastAsia"/>
          <w:szCs w:val="24"/>
        </w:rPr>
        <w:t>30-16</w:t>
      </w:r>
      <w:r w:rsidR="00BF04E7" w:rsidRPr="00F5016E">
        <w:rPr>
          <w:rFonts w:ascii="標楷體" w:eastAsia="標楷體" w:hAnsi="標楷體" w:hint="eastAsia"/>
          <w:szCs w:val="24"/>
        </w:rPr>
        <w:t>：30</w:t>
      </w:r>
      <w:r w:rsidR="007945A8" w:rsidRPr="002C3853">
        <w:rPr>
          <w:rFonts w:ascii="標楷體" w:eastAsia="標楷體" w:hAnsi="標楷體" w:cs="Times New Roman" w:hint="eastAsia"/>
          <w:szCs w:val="24"/>
        </w:rPr>
        <w:t>。</w:t>
      </w:r>
    </w:p>
    <w:p w:rsidR="007945A8" w:rsidRPr="002C3853" w:rsidRDefault="00B3293A" w:rsidP="0027359C">
      <w:pPr>
        <w:snapToGrid w:val="0"/>
        <w:spacing w:line="276" w:lineRule="auto"/>
        <w:rPr>
          <w:rFonts w:ascii="標楷體" w:eastAsia="標楷體" w:hAnsi="標楷體" w:cs="Times New Roman"/>
          <w:szCs w:val="24"/>
        </w:rPr>
      </w:pPr>
      <w:r>
        <w:rPr>
          <w:rFonts w:ascii="標楷體" w:eastAsia="標楷體" w:hAnsi="標楷體" w:cs="Times New Roman" w:hint="eastAsia"/>
          <w:szCs w:val="24"/>
        </w:rPr>
        <w:t>五</w:t>
      </w:r>
      <w:r w:rsidR="007945A8" w:rsidRPr="002C3853">
        <w:rPr>
          <w:rFonts w:ascii="標楷體" w:eastAsia="標楷體" w:hAnsi="標楷體" w:cs="Times New Roman" w:hint="eastAsia"/>
          <w:szCs w:val="24"/>
        </w:rPr>
        <w:t>、參與對象：</w:t>
      </w:r>
    </w:p>
    <w:p w:rsidR="000601FF" w:rsidRPr="002C3853" w:rsidRDefault="000601FF" w:rsidP="00BF04E7">
      <w:pPr>
        <w:numPr>
          <w:ilvl w:val="0"/>
          <w:numId w:val="2"/>
        </w:numPr>
        <w:snapToGrid w:val="0"/>
        <w:spacing w:line="276" w:lineRule="auto"/>
        <w:ind w:left="993" w:hanging="567"/>
        <w:rPr>
          <w:rFonts w:ascii="標楷體" w:eastAsia="標楷體" w:hAnsi="標楷體" w:cs="Times New Roman"/>
          <w:szCs w:val="24"/>
        </w:rPr>
      </w:pPr>
      <w:r w:rsidRPr="002C3853">
        <w:rPr>
          <w:rFonts w:ascii="標楷體" w:eastAsia="標楷體" w:hAnsi="標楷體" w:cs="Times New Roman" w:hint="eastAsia"/>
          <w:szCs w:val="24"/>
        </w:rPr>
        <w:t>本市國中數學領域國教輔導團團員。</w:t>
      </w:r>
    </w:p>
    <w:p w:rsidR="000601FF" w:rsidRDefault="000601FF" w:rsidP="00BF04E7">
      <w:pPr>
        <w:numPr>
          <w:ilvl w:val="0"/>
          <w:numId w:val="2"/>
        </w:numPr>
        <w:snapToGrid w:val="0"/>
        <w:spacing w:line="276" w:lineRule="auto"/>
        <w:ind w:left="993" w:hanging="567"/>
        <w:rPr>
          <w:rFonts w:ascii="標楷體" w:eastAsia="標楷體" w:hAnsi="標楷體" w:cs="Times New Roman"/>
          <w:szCs w:val="24"/>
        </w:rPr>
      </w:pPr>
      <w:r w:rsidRPr="002C3853">
        <w:rPr>
          <w:rFonts w:ascii="標楷體" w:eastAsia="標楷體" w:hAnsi="標楷體" w:cs="Times New Roman" w:hint="eastAsia"/>
          <w:szCs w:val="24"/>
        </w:rPr>
        <w:t>本市國中數學教師</w:t>
      </w:r>
      <w:r>
        <w:rPr>
          <w:rFonts w:ascii="標楷體" w:eastAsia="標楷體" w:hAnsi="標楷體" w:cs="Times New Roman" w:hint="eastAsia"/>
          <w:szCs w:val="24"/>
        </w:rPr>
        <w:t>，</w:t>
      </w:r>
      <w:r w:rsidR="00B352BC">
        <w:rPr>
          <w:rFonts w:ascii="標楷體" w:eastAsia="標楷體" w:hAnsi="標楷體" w:cs="Times New Roman" w:hint="eastAsia"/>
          <w:szCs w:val="24"/>
        </w:rPr>
        <w:t>請各校至少派一名教師擇一場次參加，</w:t>
      </w:r>
      <w:r>
        <w:rPr>
          <w:rFonts w:ascii="標楷體" w:eastAsia="標楷體" w:hAnsi="標楷體" w:cs="Times New Roman" w:hint="eastAsia"/>
          <w:szCs w:val="24"/>
        </w:rPr>
        <w:t>每場次人數上限</w:t>
      </w:r>
      <w:r w:rsidR="00B352BC">
        <w:rPr>
          <w:rFonts w:ascii="標楷體" w:eastAsia="標楷體" w:hAnsi="標楷體" w:cs="Times New Roman" w:hint="eastAsia"/>
          <w:szCs w:val="24"/>
        </w:rPr>
        <w:t>4</w:t>
      </w:r>
      <w:r>
        <w:rPr>
          <w:rFonts w:ascii="標楷體" w:eastAsia="標楷體" w:hAnsi="標楷體" w:cs="Times New Roman" w:hint="eastAsia"/>
          <w:szCs w:val="24"/>
        </w:rPr>
        <w:t>0人</w:t>
      </w:r>
      <w:r w:rsidRPr="002C3853">
        <w:rPr>
          <w:rFonts w:ascii="標楷體" w:eastAsia="標楷體" w:hAnsi="標楷體" w:cs="Times New Roman" w:hint="eastAsia"/>
          <w:szCs w:val="24"/>
        </w:rPr>
        <w:t>。</w:t>
      </w:r>
      <w:r>
        <w:rPr>
          <w:rFonts w:ascii="標楷體" w:eastAsia="標楷體" w:hAnsi="標楷體" w:cs="Times New Roman" w:hint="eastAsia"/>
          <w:szCs w:val="24"/>
        </w:rPr>
        <w:t>(每場次課程皆不同，有興趣之教師亦可報名多場次參與)</w:t>
      </w:r>
    </w:p>
    <w:p w:rsidR="00B352BC" w:rsidRDefault="00B352BC" w:rsidP="00BF04E7">
      <w:pPr>
        <w:numPr>
          <w:ilvl w:val="0"/>
          <w:numId w:val="2"/>
        </w:numPr>
        <w:snapToGrid w:val="0"/>
        <w:spacing w:line="276" w:lineRule="auto"/>
        <w:ind w:left="993" w:hanging="567"/>
        <w:rPr>
          <w:rFonts w:ascii="標楷體" w:eastAsia="標楷體" w:hAnsi="標楷體" w:cs="Times New Roman"/>
          <w:szCs w:val="24"/>
        </w:rPr>
      </w:pPr>
      <w:r>
        <w:rPr>
          <w:rFonts w:ascii="標楷體" w:eastAsia="標楷體" w:hAnsi="標楷體" w:cs="Times New Roman" w:hint="eastAsia"/>
          <w:szCs w:val="24"/>
        </w:rPr>
        <w:t>本計畫結合</w:t>
      </w:r>
      <w:r w:rsidR="00424830">
        <w:rPr>
          <w:rFonts w:ascii="標楷體" w:eastAsia="標楷體" w:hAnsi="標楷體" w:cs="Times New Roman" w:hint="eastAsia"/>
          <w:szCs w:val="24"/>
        </w:rPr>
        <w:t>教育局</w:t>
      </w:r>
      <w:r>
        <w:rPr>
          <w:rFonts w:ascii="標楷體" w:eastAsia="標楷體" w:hAnsi="標楷體" w:cs="Times New Roman" w:hint="eastAsia"/>
          <w:szCs w:val="24"/>
        </w:rPr>
        <w:t>公告166782「國中數學領域創思與教學研發中心課程研習」</w:t>
      </w:r>
      <w:r w:rsidR="00424830">
        <w:rPr>
          <w:rFonts w:ascii="標楷體" w:eastAsia="標楷體" w:hAnsi="標楷體" w:cs="Times New Roman" w:hint="eastAsia"/>
          <w:szCs w:val="24"/>
        </w:rPr>
        <w:t>辦理。</w:t>
      </w:r>
    </w:p>
    <w:p w:rsidR="007945A8" w:rsidRPr="002C3853" w:rsidRDefault="00B3293A" w:rsidP="0027359C">
      <w:pPr>
        <w:tabs>
          <w:tab w:val="left" w:pos="3318"/>
        </w:tabs>
        <w:snapToGrid w:val="0"/>
        <w:spacing w:line="276" w:lineRule="auto"/>
        <w:rPr>
          <w:rFonts w:ascii="標楷體" w:eastAsia="標楷體" w:hAnsi="標楷體" w:cs="Times New Roman"/>
          <w:szCs w:val="24"/>
        </w:rPr>
      </w:pPr>
      <w:r>
        <w:rPr>
          <w:rFonts w:ascii="標楷體" w:eastAsia="標楷體" w:hAnsi="標楷體" w:cs="Times New Roman" w:hint="eastAsia"/>
          <w:szCs w:val="24"/>
        </w:rPr>
        <w:t>六</w:t>
      </w:r>
      <w:r w:rsidR="007945A8" w:rsidRPr="002C3853">
        <w:rPr>
          <w:rFonts w:ascii="標楷體" w:eastAsia="標楷體" w:hAnsi="標楷體" w:cs="Times New Roman" w:hint="eastAsia"/>
          <w:szCs w:val="24"/>
        </w:rPr>
        <w:t>、實施方式：</w:t>
      </w:r>
    </w:p>
    <w:p w:rsidR="00B83B94" w:rsidRDefault="00B83B94" w:rsidP="0027359C">
      <w:pPr>
        <w:pStyle w:val="a3"/>
        <w:numPr>
          <w:ilvl w:val="0"/>
          <w:numId w:val="3"/>
        </w:numPr>
        <w:spacing w:line="276" w:lineRule="auto"/>
        <w:ind w:leftChars="0" w:left="993" w:hanging="710"/>
        <w:rPr>
          <w:rFonts w:ascii="標楷體" w:eastAsia="標楷體" w:hAnsi="標楷體"/>
          <w:szCs w:val="24"/>
        </w:rPr>
      </w:pPr>
      <w:r>
        <w:rPr>
          <w:rFonts w:ascii="標楷體" w:eastAsia="標楷體" w:hAnsi="標楷體" w:hint="eastAsia"/>
          <w:szCs w:val="24"/>
        </w:rPr>
        <w:t>請上</w:t>
      </w:r>
      <w:r w:rsidR="00972227" w:rsidRPr="00AD212C">
        <w:rPr>
          <w:rFonts w:ascii="標楷體" w:eastAsia="標楷體" w:hAnsi="標楷體" w:hint="eastAsia"/>
          <w:szCs w:val="24"/>
        </w:rPr>
        <w:t>臺南市教育局資訊中心學習護照</w:t>
      </w:r>
      <w:r w:rsidR="00972227">
        <w:rPr>
          <w:rFonts w:ascii="標楷體" w:eastAsia="標楷體" w:hAnsi="標楷體" w:hint="eastAsia"/>
          <w:szCs w:val="24"/>
        </w:rPr>
        <w:t>報名</w:t>
      </w:r>
      <w:r w:rsidR="007945A8" w:rsidRPr="00586FAE">
        <w:rPr>
          <w:rFonts w:ascii="標楷體" w:eastAsia="標楷體" w:hAnsi="標楷體" w:hint="eastAsia"/>
          <w:szCs w:val="24"/>
        </w:rPr>
        <w:t>，</w:t>
      </w:r>
      <w:r w:rsidR="00105CB2">
        <w:rPr>
          <w:rFonts w:ascii="標楷體" w:eastAsia="標楷體" w:hAnsi="標楷體" w:hint="eastAsia"/>
          <w:szCs w:val="24"/>
        </w:rPr>
        <w:t>研習由永仁高中統一開設，</w:t>
      </w:r>
      <w:r>
        <w:rPr>
          <w:rFonts w:ascii="標楷體" w:eastAsia="標楷體" w:hAnsi="標楷體" w:hint="eastAsia"/>
          <w:szCs w:val="24"/>
        </w:rPr>
        <w:t>各場次研習代碼如下：</w:t>
      </w:r>
    </w:p>
    <w:tbl>
      <w:tblPr>
        <w:tblStyle w:val="a9"/>
        <w:tblW w:w="8635" w:type="dxa"/>
        <w:tblInd w:w="993" w:type="dxa"/>
        <w:tblLook w:val="04A0" w:firstRow="1" w:lastRow="0" w:firstColumn="1" w:lastColumn="0" w:noHBand="0" w:noVBand="1"/>
      </w:tblPr>
      <w:tblGrid>
        <w:gridCol w:w="1309"/>
        <w:gridCol w:w="1832"/>
        <w:gridCol w:w="1831"/>
        <w:gridCol w:w="1832"/>
        <w:gridCol w:w="1831"/>
      </w:tblGrid>
      <w:tr w:rsidR="00424830" w:rsidTr="00424830">
        <w:tc>
          <w:tcPr>
            <w:tcW w:w="1309" w:type="dxa"/>
            <w:vAlign w:val="center"/>
          </w:tcPr>
          <w:p w:rsidR="00424830" w:rsidRDefault="00424830" w:rsidP="005E6FB8">
            <w:pPr>
              <w:pStyle w:val="a3"/>
              <w:spacing w:line="276" w:lineRule="auto"/>
              <w:ind w:leftChars="0" w:left="0"/>
              <w:jc w:val="center"/>
              <w:rPr>
                <w:rFonts w:ascii="標楷體" w:eastAsia="標楷體" w:hAnsi="標楷體"/>
                <w:szCs w:val="24"/>
              </w:rPr>
            </w:pPr>
            <w:r>
              <w:rPr>
                <w:rFonts w:ascii="標楷體" w:eastAsia="標楷體" w:hAnsi="標楷體" w:hint="eastAsia"/>
                <w:szCs w:val="24"/>
              </w:rPr>
              <w:t>時間/地點</w:t>
            </w:r>
          </w:p>
        </w:tc>
        <w:tc>
          <w:tcPr>
            <w:tcW w:w="1832" w:type="dxa"/>
            <w:vAlign w:val="center"/>
          </w:tcPr>
          <w:p w:rsidR="00424830" w:rsidRPr="0050711F" w:rsidRDefault="00424830" w:rsidP="005E6FB8">
            <w:pPr>
              <w:jc w:val="center"/>
              <w:rPr>
                <w:rFonts w:ascii="標楷體" w:eastAsia="標楷體" w:hAnsi="標楷體"/>
                <w:szCs w:val="24"/>
              </w:rPr>
            </w:pPr>
            <w:r w:rsidRPr="0050711F">
              <w:rPr>
                <w:rFonts w:ascii="標楷體" w:eastAsia="標楷體" w:hAnsi="標楷體" w:hint="eastAsia"/>
                <w:szCs w:val="24"/>
              </w:rPr>
              <w:t>10/6</w:t>
            </w:r>
          </w:p>
          <w:p w:rsidR="00424830" w:rsidRPr="0050711F" w:rsidRDefault="00424830" w:rsidP="005E6FB8">
            <w:pPr>
              <w:jc w:val="center"/>
              <w:rPr>
                <w:szCs w:val="24"/>
              </w:rPr>
            </w:pPr>
            <w:r w:rsidRPr="0050711F">
              <w:rPr>
                <w:rFonts w:ascii="標楷體" w:eastAsia="標楷體" w:hAnsi="標楷體" w:hint="eastAsia"/>
                <w:szCs w:val="24"/>
              </w:rPr>
              <w:t>仁德國中</w:t>
            </w:r>
          </w:p>
        </w:tc>
        <w:tc>
          <w:tcPr>
            <w:tcW w:w="1831" w:type="dxa"/>
            <w:vAlign w:val="center"/>
          </w:tcPr>
          <w:p w:rsidR="00424830" w:rsidRPr="0050711F" w:rsidRDefault="00424830" w:rsidP="005E6FB8">
            <w:pPr>
              <w:jc w:val="center"/>
              <w:rPr>
                <w:rFonts w:ascii="標楷體" w:eastAsia="標楷體" w:hAnsi="標楷體"/>
                <w:szCs w:val="24"/>
              </w:rPr>
            </w:pPr>
            <w:r w:rsidRPr="0050711F">
              <w:rPr>
                <w:rFonts w:ascii="標楷體" w:eastAsia="標楷體" w:hAnsi="標楷體" w:hint="eastAsia"/>
                <w:szCs w:val="24"/>
              </w:rPr>
              <w:t>11/24</w:t>
            </w:r>
          </w:p>
          <w:p w:rsidR="00424830" w:rsidRPr="0050711F" w:rsidRDefault="00424830" w:rsidP="005E6FB8">
            <w:pPr>
              <w:jc w:val="center"/>
              <w:rPr>
                <w:szCs w:val="24"/>
              </w:rPr>
            </w:pPr>
            <w:r>
              <w:rPr>
                <w:rFonts w:ascii="標楷體" w:eastAsia="標楷體" w:hAnsi="標楷體" w:hint="eastAsia"/>
                <w:szCs w:val="24"/>
              </w:rPr>
              <w:t>善化高</w:t>
            </w:r>
            <w:r w:rsidRPr="0050711F">
              <w:rPr>
                <w:rFonts w:ascii="標楷體" w:eastAsia="標楷體" w:hAnsi="標楷體" w:hint="eastAsia"/>
                <w:szCs w:val="24"/>
              </w:rPr>
              <w:t>中</w:t>
            </w:r>
          </w:p>
        </w:tc>
        <w:tc>
          <w:tcPr>
            <w:tcW w:w="1832" w:type="dxa"/>
            <w:vAlign w:val="center"/>
          </w:tcPr>
          <w:p w:rsidR="00424830" w:rsidRPr="0050711F" w:rsidRDefault="00424830" w:rsidP="000A1732">
            <w:pPr>
              <w:ind w:leftChars="-98" w:left="-235" w:rightChars="-77" w:right="-185"/>
              <w:jc w:val="center"/>
              <w:rPr>
                <w:rFonts w:ascii="標楷體" w:eastAsia="標楷體" w:hAnsi="標楷體"/>
                <w:szCs w:val="24"/>
              </w:rPr>
            </w:pPr>
            <w:r w:rsidRPr="0050711F">
              <w:rPr>
                <w:rFonts w:ascii="標楷體" w:eastAsia="標楷體" w:hAnsi="標楷體"/>
                <w:szCs w:val="24"/>
              </w:rPr>
              <w:t>12</w:t>
            </w:r>
            <w:r w:rsidRPr="0050711F">
              <w:rPr>
                <w:rFonts w:ascii="標楷體" w:eastAsia="標楷體" w:hAnsi="標楷體" w:hint="eastAsia"/>
                <w:szCs w:val="24"/>
              </w:rPr>
              <w:t>/29</w:t>
            </w:r>
          </w:p>
          <w:p w:rsidR="00424830" w:rsidRPr="0050711F" w:rsidRDefault="00424830" w:rsidP="000A1732">
            <w:pPr>
              <w:ind w:leftChars="-98" w:left="-235" w:rightChars="-77" w:right="-185"/>
              <w:jc w:val="center"/>
              <w:rPr>
                <w:szCs w:val="24"/>
              </w:rPr>
            </w:pPr>
            <w:r w:rsidRPr="0050711F">
              <w:rPr>
                <w:rFonts w:ascii="標楷體" w:eastAsia="標楷體" w:hAnsi="標楷體" w:hint="eastAsia"/>
                <w:szCs w:val="24"/>
              </w:rPr>
              <w:t>仁德國中</w:t>
            </w:r>
          </w:p>
        </w:tc>
        <w:tc>
          <w:tcPr>
            <w:tcW w:w="1831" w:type="dxa"/>
          </w:tcPr>
          <w:p w:rsidR="00424830" w:rsidRDefault="00424830" w:rsidP="000A1732">
            <w:pPr>
              <w:ind w:leftChars="-98" w:left="-235" w:rightChars="-77" w:right="-185"/>
              <w:jc w:val="center"/>
              <w:rPr>
                <w:rFonts w:ascii="標楷體" w:eastAsia="標楷體" w:hAnsi="標楷體"/>
                <w:szCs w:val="24"/>
              </w:rPr>
            </w:pPr>
            <w:r>
              <w:rPr>
                <w:rFonts w:ascii="標楷體" w:eastAsia="標楷體" w:hAnsi="標楷體"/>
                <w:szCs w:val="24"/>
              </w:rPr>
              <w:t>110/</w:t>
            </w:r>
            <w:r>
              <w:rPr>
                <w:rFonts w:ascii="標楷體" w:eastAsia="標楷體" w:hAnsi="標楷體" w:hint="eastAsia"/>
                <w:szCs w:val="24"/>
              </w:rPr>
              <w:t>1/12</w:t>
            </w:r>
          </w:p>
          <w:p w:rsidR="00424830" w:rsidRPr="0050711F" w:rsidRDefault="00424830" w:rsidP="000A1732">
            <w:pPr>
              <w:ind w:leftChars="-98" w:left="-235" w:rightChars="-77" w:right="-185"/>
              <w:jc w:val="center"/>
              <w:rPr>
                <w:rFonts w:ascii="標楷體" w:eastAsia="標楷體" w:hAnsi="標楷體"/>
                <w:szCs w:val="24"/>
              </w:rPr>
            </w:pPr>
            <w:r>
              <w:rPr>
                <w:rFonts w:ascii="標楷體" w:eastAsia="標楷體" w:hAnsi="標楷體" w:hint="eastAsia"/>
                <w:szCs w:val="24"/>
              </w:rPr>
              <w:t>善化高中</w:t>
            </w:r>
          </w:p>
        </w:tc>
      </w:tr>
      <w:tr w:rsidR="00424830" w:rsidTr="00424830">
        <w:tc>
          <w:tcPr>
            <w:tcW w:w="1309" w:type="dxa"/>
            <w:vAlign w:val="center"/>
          </w:tcPr>
          <w:p w:rsidR="00424830" w:rsidRDefault="00424830" w:rsidP="00AA7519">
            <w:pPr>
              <w:pStyle w:val="a3"/>
              <w:spacing w:line="276" w:lineRule="auto"/>
              <w:ind w:leftChars="0" w:left="0"/>
              <w:jc w:val="center"/>
              <w:rPr>
                <w:rFonts w:ascii="標楷體" w:eastAsia="標楷體" w:hAnsi="標楷體"/>
                <w:szCs w:val="24"/>
              </w:rPr>
            </w:pPr>
            <w:r>
              <w:rPr>
                <w:rFonts w:ascii="標楷體" w:eastAsia="標楷體" w:hAnsi="標楷體" w:hint="eastAsia"/>
                <w:szCs w:val="24"/>
              </w:rPr>
              <w:t>研習代碼</w:t>
            </w:r>
          </w:p>
        </w:tc>
        <w:tc>
          <w:tcPr>
            <w:tcW w:w="1832" w:type="dxa"/>
            <w:vAlign w:val="center"/>
          </w:tcPr>
          <w:p w:rsidR="00424830" w:rsidRPr="00C207AD" w:rsidRDefault="00424830" w:rsidP="00AA7519">
            <w:pPr>
              <w:pStyle w:val="a3"/>
              <w:spacing w:line="276" w:lineRule="auto"/>
              <w:ind w:leftChars="0" w:left="0"/>
              <w:jc w:val="center"/>
              <w:rPr>
                <w:rFonts w:ascii="標楷體" w:eastAsia="標楷體" w:hAnsi="標楷體"/>
                <w:szCs w:val="24"/>
              </w:rPr>
            </w:pPr>
            <w:r w:rsidRPr="00C207AD">
              <w:rPr>
                <w:rFonts w:ascii="標楷體" w:eastAsia="標楷體" w:hAnsi="標楷體" w:hint="eastAsia"/>
                <w:szCs w:val="24"/>
              </w:rPr>
              <w:t>243497</w:t>
            </w:r>
          </w:p>
        </w:tc>
        <w:tc>
          <w:tcPr>
            <w:tcW w:w="1831" w:type="dxa"/>
            <w:vAlign w:val="center"/>
          </w:tcPr>
          <w:p w:rsidR="00424830" w:rsidRPr="00C207AD" w:rsidRDefault="00424830" w:rsidP="00AA7519">
            <w:pPr>
              <w:pStyle w:val="a3"/>
              <w:spacing w:line="276" w:lineRule="auto"/>
              <w:ind w:leftChars="0" w:left="0"/>
              <w:jc w:val="center"/>
              <w:rPr>
                <w:rFonts w:ascii="標楷體" w:eastAsia="標楷體" w:hAnsi="標楷體"/>
                <w:szCs w:val="24"/>
              </w:rPr>
            </w:pPr>
            <w:r w:rsidRPr="00C207AD">
              <w:rPr>
                <w:rFonts w:ascii="標楷體" w:eastAsia="標楷體" w:hAnsi="標楷體" w:hint="eastAsia"/>
                <w:szCs w:val="24"/>
              </w:rPr>
              <w:t>243498</w:t>
            </w:r>
          </w:p>
        </w:tc>
        <w:tc>
          <w:tcPr>
            <w:tcW w:w="1832" w:type="dxa"/>
            <w:vAlign w:val="center"/>
          </w:tcPr>
          <w:p w:rsidR="00424830" w:rsidRPr="00C207AD" w:rsidRDefault="00424830" w:rsidP="00AA7519">
            <w:pPr>
              <w:pStyle w:val="a3"/>
              <w:spacing w:line="276" w:lineRule="auto"/>
              <w:ind w:leftChars="0" w:left="0"/>
              <w:jc w:val="center"/>
              <w:rPr>
                <w:rFonts w:ascii="標楷體" w:eastAsia="標楷體" w:hAnsi="標楷體"/>
                <w:szCs w:val="24"/>
              </w:rPr>
            </w:pPr>
            <w:r w:rsidRPr="00C207AD">
              <w:rPr>
                <w:rFonts w:ascii="標楷體" w:eastAsia="標楷體" w:hAnsi="標楷體" w:hint="eastAsia"/>
                <w:szCs w:val="24"/>
              </w:rPr>
              <w:t>243499</w:t>
            </w:r>
          </w:p>
        </w:tc>
        <w:tc>
          <w:tcPr>
            <w:tcW w:w="1831" w:type="dxa"/>
          </w:tcPr>
          <w:p w:rsidR="00424830" w:rsidRPr="00C207AD" w:rsidRDefault="00424830" w:rsidP="00AA7519">
            <w:pPr>
              <w:pStyle w:val="a3"/>
              <w:spacing w:line="276" w:lineRule="auto"/>
              <w:ind w:leftChars="0" w:left="0"/>
              <w:jc w:val="center"/>
              <w:rPr>
                <w:rFonts w:ascii="標楷體" w:eastAsia="標楷體" w:hAnsi="標楷體" w:hint="eastAsia"/>
                <w:szCs w:val="24"/>
              </w:rPr>
            </w:pPr>
            <w:r>
              <w:rPr>
                <w:rFonts w:ascii="標楷體" w:eastAsia="標楷體" w:hAnsi="標楷體" w:hint="eastAsia"/>
                <w:szCs w:val="24"/>
              </w:rPr>
              <w:t>244608</w:t>
            </w:r>
          </w:p>
        </w:tc>
      </w:tr>
    </w:tbl>
    <w:p w:rsidR="00AA7519" w:rsidRPr="005E6FB8" w:rsidRDefault="00AA7519" w:rsidP="005E6FB8">
      <w:pPr>
        <w:spacing w:line="276" w:lineRule="auto"/>
        <w:rPr>
          <w:rFonts w:ascii="標楷體" w:eastAsia="標楷體" w:hAnsi="標楷體"/>
          <w:szCs w:val="24"/>
        </w:rPr>
      </w:pPr>
    </w:p>
    <w:p w:rsidR="003C7EDA" w:rsidRDefault="007945A8" w:rsidP="0027359C">
      <w:pPr>
        <w:numPr>
          <w:ilvl w:val="0"/>
          <w:numId w:val="3"/>
        </w:numPr>
        <w:tabs>
          <w:tab w:val="left" w:pos="993"/>
        </w:tabs>
        <w:snapToGrid w:val="0"/>
        <w:spacing w:line="276" w:lineRule="auto"/>
        <w:ind w:left="993" w:hanging="710"/>
        <w:rPr>
          <w:rFonts w:ascii="標楷體" w:eastAsia="標楷體" w:hAnsi="標楷體" w:cs="Times New Roman"/>
          <w:szCs w:val="24"/>
        </w:rPr>
      </w:pPr>
      <w:r w:rsidRPr="002C3853">
        <w:rPr>
          <w:rFonts w:ascii="標楷體" w:eastAsia="標楷體" w:hAnsi="標楷體" w:cs="Times New Roman" w:hint="eastAsia"/>
          <w:szCs w:val="24"/>
        </w:rPr>
        <w:t>參加研習之教師在課務自理情形下，請准予公（差）假；</w:t>
      </w:r>
      <w:r>
        <w:rPr>
          <w:rFonts w:ascii="標楷體" w:eastAsia="標楷體" w:hAnsi="標楷體" w:cs="Times New Roman" w:hint="eastAsia"/>
          <w:szCs w:val="24"/>
        </w:rPr>
        <w:t>本工作坊</w:t>
      </w:r>
      <w:r w:rsidRPr="002C3853">
        <w:rPr>
          <w:rFonts w:ascii="標楷體" w:eastAsia="標楷體" w:hAnsi="標楷體" w:cs="Times New Roman" w:hint="eastAsia"/>
          <w:szCs w:val="24"/>
        </w:rPr>
        <w:t>共計</w:t>
      </w:r>
      <w:r w:rsidR="00A41AED">
        <w:rPr>
          <w:rFonts w:ascii="標楷體" w:eastAsia="標楷體" w:hAnsi="標楷體" w:cs="Times New Roman" w:hint="eastAsia"/>
          <w:szCs w:val="24"/>
        </w:rPr>
        <w:t>4</w:t>
      </w:r>
      <w:r>
        <w:rPr>
          <w:rFonts w:ascii="標楷體" w:eastAsia="標楷體" w:hAnsi="標楷體" w:cs="Times New Roman" w:hint="eastAsia"/>
          <w:szCs w:val="24"/>
        </w:rPr>
        <w:t>場</w:t>
      </w:r>
      <w:r w:rsidRPr="002C3853">
        <w:rPr>
          <w:rFonts w:ascii="標楷體" w:eastAsia="標楷體" w:hAnsi="標楷體" w:cs="Times New Roman" w:hint="eastAsia"/>
          <w:szCs w:val="24"/>
        </w:rPr>
        <w:t>次</w:t>
      </w:r>
      <w:r w:rsidR="003C7EDA">
        <w:rPr>
          <w:rFonts w:ascii="標楷體" w:eastAsia="標楷體" w:hAnsi="標楷體" w:cs="Times New Roman" w:hint="eastAsia"/>
          <w:szCs w:val="24"/>
        </w:rPr>
        <w:t>，每場次全</w:t>
      </w:r>
      <w:r w:rsidR="00B83B94">
        <w:rPr>
          <w:rFonts w:ascii="標楷體" w:eastAsia="標楷體" w:hAnsi="標楷體" w:cs="Times New Roman" w:hint="eastAsia"/>
          <w:szCs w:val="24"/>
        </w:rPr>
        <w:t>程參與</w:t>
      </w:r>
      <w:r w:rsidR="003C7EDA">
        <w:rPr>
          <w:rFonts w:ascii="標楷體" w:eastAsia="標楷體" w:hAnsi="標楷體" w:cs="Times New Roman" w:hint="eastAsia"/>
          <w:szCs w:val="24"/>
        </w:rPr>
        <w:t>者</w:t>
      </w:r>
      <w:r w:rsidR="00B83B94">
        <w:rPr>
          <w:rFonts w:ascii="標楷體" w:eastAsia="標楷體" w:hAnsi="標楷體" w:cs="Times New Roman" w:hint="eastAsia"/>
          <w:szCs w:val="24"/>
        </w:rPr>
        <w:t>分別</w:t>
      </w:r>
      <w:r w:rsidR="003C7EDA" w:rsidRPr="002C3853">
        <w:rPr>
          <w:rFonts w:ascii="標楷體" w:eastAsia="標楷體" w:hAnsi="標楷體" w:cs="Times New Roman" w:hint="eastAsia"/>
          <w:szCs w:val="24"/>
        </w:rPr>
        <w:t>核予研習時數</w:t>
      </w:r>
      <w:r w:rsidR="003C7EDA">
        <w:rPr>
          <w:rFonts w:ascii="標楷體" w:eastAsia="標楷體" w:hAnsi="標楷體" w:cs="Times New Roman"/>
          <w:szCs w:val="24"/>
        </w:rPr>
        <w:t>3</w:t>
      </w:r>
      <w:r w:rsidR="003C7EDA" w:rsidRPr="002C3853">
        <w:rPr>
          <w:rFonts w:ascii="標楷體" w:eastAsia="標楷體" w:hAnsi="標楷體" w:cs="Times New Roman" w:hint="eastAsia"/>
          <w:szCs w:val="24"/>
        </w:rPr>
        <w:t>小時</w:t>
      </w:r>
      <w:r w:rsidR="003C7EDA">
        <w:rPr>
          <w:rFonts w:ascii="標楷體" w:eastAsia="標楷體" w:hAnsi="標楷體" w:cs="Times New Roman" w:hint="eastAsia"/>
          <w:szCs w:val="24"/>
        </w:rPr>
        <w:t>。</w:t>
      </w:r>
    </w:p>
    <w:p w:rsidR="00020A21" w:rsidRDefault="00B83B94" w:rsidP="0027359C">
      <w:pPr>
        <w:numPr>
          <w:ilvl w:val="0"/>
          <w:numId w:val="3"/>
        </w:numPr>
        <w:tabs>
          <w:tab w:val="left" w:pos="993"/>
        </w:tabs>
        <w:snapToGrid w:val="0"/>
        <w:spacing w:line="276" w:lineRule="auto"/>
        <w:ind w:left="993" w:hanging="710"/>
        <w:rPr>
          <w:rFonts w:ascii="標楷體" w:eastAsia="標楷體" w:hAnsi="標楷體" w:cs="Times New Roman"/>
          <w:szCs w:val="24"/>
        </w:rPr>
      </w:pPr>
      <w:r>
        <w:rPr>
          <w:rFonts w:ascii="標楷體" w:eastAsia="標楷體" w:hAnsi="標楷體" w:cs="Times New Roman" w:hint="eastAsia"/>
          <w:szCs w:val="24"/>
        </w:rPr>
        <w:t>本工作坊</w:t>
      </w:r>
      <w:r w:rsidR="00424830">
        <w:rPr>
          <w:rFonts w:ascii="標楷體" w:eastAsia="標楷體" w:hAnsi="標楷體" w:cs="Times New Roman" w:hint="eastAsia"/>
          <w:szCs w:val="24"/>
        </w:rPr>
        <w:t>特別規劃南、北場次</w:t>
      </w:r>
      <w:r w:rsidR="00A41AED">
        <w:rPr>
          <w:rFonts w:ascii="標楷體" w:eastAsia="標楷體" w:hAnsi="標楷體" w:cs="Times New Roman" w:hint="eastAsia"/>
          <w:szCs w:val="24"/>
        </w:rPr>
        <w:t>方便</w:t>
      </w:r>
      <w:r w:rsidR="00343F6E">
        <w:rPr>
          <w:rFonts w:ascii="標楷體" w:eastAsia="標楷體" w:hAnsi="標楷體" w:cs="Times New Roman" w:hint="eastAsia"/>
          <w:szCs w:val="24"/>
        </w:rPr>
        <w:t>教師參與，但</w:t>
      </w:r>
      <w:r w:rsidR="009666EA">
        <w:rPr>
          <w:rFonts w:ascii="標楷體" w:eastAsia="標楷體" w:hAnsi="標楷體" w:cs="Times New Roman" w:hint="eastAsia"/>
          <w:szCs w:val="24"/>
          <w:u w:val="single"/>
        </w:rPr>
        <w:t>每場次課程皆不相同且內容精采，鼓勵報名教師能多場次</w:t>
      </w:r>
      <w:r w:rsidR="003C7EDA" w:rsidRPr="00B40ACF">
        <w:rPr>
          <w:rFonts w:ascii="標楷體" w:eastAsia="標楷體" w:hAnsi="標楷體" w:cs="Times New Roman" w:hint="eastAsia"/>
          <w:szCs w:val="24"/>
          <w:u w:val="single"/>
        </w:rPr>
        <w:t>參與</w:t>
      </w:r>
      <w:r w:rsidR="007945A8" w:rsidRPr="002C3853">
        <w:rPr>
          <w:rFonts w:ascii="標楷體" w:eastAsia="標楷體" w:hAnsi="標楷體" w:cs="Times New Roman" w:hint="eastAsia"/>
          <w:szCs w:val="24"/>
        </w:rPr>
        <w:t>。</w:t>
      </w:r>
    </w:p>
    <w:p w:rsidR="007945A8" w:rsidRPr="002C3853" w:rsidRDefault="007945A8" w:rsidP="0027359C">
      <w:pPr>
        <w:numPr>
          <w:ilvl w:val="0"/>
          <w:numId w:val="3"/>
        </w:numPr>
        <w:tabs>
          <w:tab w:val="left" w:pos="993"/>
        </w:tabs>
        <w:snapToGrid w:val="0"/>
        <w:spacing w:line="276" w:lineRule="auto"/>
        <w:ind w:left="993" w:hanging="710"/>
        <w:rPr>
          <w:rFonts w:ascii="標楷體" w:eastAsia="標楷體" w:hAnsi="標楷體" w:cs="Times New Roman"/>
          <w:szCs w:val="24"/>
        </w:rPr>
      </w:pPr>
      <w:r w:rsidRPr="002C3853">
        <w:rPr>
          <w:rFonts w:ascii="標楷體" w:eastAsia="標楷體" w:hAnsi="標楷體" w:cs="Times New Roman" w:hint="eastAsia"/>
          <w:szCs w:val="24"/>
        </w:rPr>
        <w:t>研習流程：</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1958"/>
        <w:gridCol w:w="3840"/>
        <w:gridCol w:w="1984"/>
      </w:tblGrid>
      <w:tr w:rsidR="007945A8" w:rsidRPr="002C3853" w:rsidTr="00306E74">
        <w:trPr>
          <w:trHeight w:val="375"/>
          <w:jc w:val="center"/>
        </w:trPr>
        <w:tc>
          <w:tcPr>
            <w:tcW w:w="1285" w:type="dxa"/>
            <w:vAlign w:val="center"/>
          </w:tcPr>
          <w:p w:rsidR="007945A8" w:rsidRPr="002C3853" w:rsidRDefault="007945A8" w:rsidP="005E5B54">
            <w:pPr>
              <w:snapToGrid w:val="0"/>
              <w:jc w:val="center"/>
              <w:rPr>
                <w:rFonts w:ascii="標楷體" w:eastAsia="標楷體" w:hAnsi="標楷體" w:cs="Calibri"/>
                <w:szCs w:val="24"/>
              </w:rPr>
            </w:pPr>
            <w:r w:rsidRPr="002C3853">
              <w:rPr>
                <w:rFonts w:ascii="標楷體" w:eastAsia="標楷體" w:hAnsi="標楷體" w:cs="Calibri" w:hint="eastAsia"/>
                <w:szCs w:val="24"/>
              </w:rPr>
              <w:lastRenderedPageBreak/>
              <w:t>日期</w:t>
            </w:r>
          </w:p>
        </w:tc>
        <w:tc>
          <w:tcPr>
            <w:tcW w:w="1958" w:type="dxa"/>
            <w:vAlign w:val="center"/>
          </w:tcPr>
          <w:p w:rsidR="007945A8" w:rsidRPr="002C3853" w:rsidRDefault="007945A8" w:rsidP="005E5B54">
            <w:pPr>
              <w:snapToGrid w:val="0"/>
              <w:jc w:val="center"/>
              <w:rPr>
                <w:rFonts w:ascii="標楷體" w:eastAsia="標楷體" w:hAnsi="標楷體" w:cs="Calibri"/>
                <w:szCs w:val="24"/>
              </w:rPr>
            </w:pPr>
            <w:r w:rsidRPr="002C3853">
              <w:rPr>
                <w:rFonts w:ascii="標楷體" w:eastAsia="標楷體" w:hAnsi="標楷體" w:cs="Calibri" w:hint="eastAsia"/>
                <w:szCs w:val="24"/>
              </w:rPr>
              <w:t>時間</w:t>
            </w:r>
          </w:p>
        </w:tc>
        <w:tc>
          <w:tcPr>
            <w:tcW w:w="3840" w:type="dxa"/>
            <w:vAlign w:val="center"/>
          </w:tcPr>
          <w:p w:rsidR="007945A8" w:rsidRPr="002C3853" w:rsidRDefault="007945A8" w:rsidP="005E5B54">
            <w:pPr>
              <w:snapToGrid w:val="0"/>
              <w:jc w:val="center"/>
              <w:rPr>
                <w:rFonts w:ascii="標楷體" w:eastAsia="標楷體" w:hAnsi="標楷體" w:cs="Calibri"/>
                <w:szCs w:val="24"/>
              </w:rPr>
            </w:pPr>
            <w:r w:rsidRPr="002C3853">
              <w:rPr>
                <w:rFonts w:ascii="標楷體" w:eastAsia="標楷體" w:hAnsi="標楷體" w:cs="Calibri" w:hint="eastAsia"/>
                <w:szCs w:val="24"/>
              </w:rPr>
              <w:t>內容</w:t>
            </w:r>
          </w:p>
        </w:tc>
        <w:tc>
          <w:tcPr>
            <w:tcW w:w="1984" w:type="dxa"/>
            <w:vAlign w:val="center"/>
          </w:tcPr>
          <w:p w:rsidR="007945A8" w:rsidRPr="002C3853" w:rsidRDefault="007945A8" w:rsidP="005E5B54">
            <w:pPr>
              <w:snapToGrid w:val="0"/>
              <w:jc w:val="center"/>
              <w:rPr>
                <w:rFonts w:ascii="標楷體" w:eastAsia="標楷體" w:hAnsi="標楷體" w:cs="Calibri"/>
                <w:szCs w:val="24"/>
              </w:rPr>
            </w:pPr>
            <w:r w:rsidRPr="002C3853">
              <w:rPr>
                <w:rFonts w:ascii="標楷體" w:eastAsia="標楷體" w:hAnsi="標楷體" w:cs="Calibri" w:hint="eastAsia"/>
                <w:szCs w:val="24"/>
              </w:rPr>
              <w:t>主講（持）人</w:t>
            </w:r>
          </w:p>
        </w:tc>
      </w:tr>
      <w:tr w:rsidR="00592D65" w:rsidRPr="002C3853" w:rsidTr="00306E74">
        <w:trPr>
          <w:cantSplit/>
          <w:trHeight w:val="449"/>
          <w:jc w:val="center"/>
        </w:trPr>
        <w:tc>
          <w:tcPr>
            <w:tcW w:w="1285" w:type="dxa"/>
            <w:vMerge w:val="restart"/>
          </w:tcPr>
          <w:p w:rsidR="00592D65" w:rsidRPr="007945A8" w:rsidRDefault="00F96753" w:rsidP="00592D65">
            <w:pPr>
              <w:snapToGrid w:val="0"/>
              <w:rPr>
                <w:rFonts w:ascii="標楷體" w:eastAsia="標楷體" w:hAnsi="標楷體" w:cs="Calibri"/>
                <w:szCs w:val="24"/>
              </w:rPr>
            </w:pPr>
            <w:r>
              <w:rPr>
                <w:rFonts w:ascii="標楷體" w:eastAsia="標楷體" w:hAnsi="標楷體" w:cs="Calibri" w:hint="eastAsia"/>
                <w:szCs w:val="24"/>
              </w:rPr>
              <w:t>109</w:t>
            </w:r>
            <w:r w:rsidR="00592D65" w:rsidRPr="007945A8">
              <w:rPr>
                <w:rFonts w:ascii="標楷體" w:eastAsia="標楷體" w:hAnsi="標楷體" w:cs="Calibri" w:hint="eastAsia"/>
                <w:szCs w:val="24"/>
              </w:rPr>
              <w:t>/</w:t>
            </w:r>
          </w:p>
          <w:p w:rsidR="00592D65" w:rsidRDefault="00F96753" w:rsidP="00F96753">
            <w:pPr>
              <w:snapToGrid w:val="0"/>
              <w:ind w:rightChars="-39" w:right="-94"/>
              <w:rPr>
                <w:rFonts w:ascii="標楷體" w:eastAsia="標楷體" w:hAnsi="標楷體" w:cs="Calibri"/>
                <w:szCs w:val="24"/>
              </w:rPr>
            </w:pPr>
            <w:r>
              <w:rPr>
                <w:rFonts w:ascii="標楷體" w:eastAsia="標楷體" w:hAnsi="標楷體" w:cs="Calibri"/>
                <w:szCs w:val="24"/>
              </w:rPr>
              <w:t>10</w:t>
            </w:r>
            <w:r w:rsidR="004D7172" w:rsidRPr="007945A8">
              <w:rPr>
                <w:rFonts w:ascii="標楷體" w:eastAsia="標楷體" w:hAnsi="標楷體" w:cs="Calibri" w:hint="eastAsia"/>
                <w:szCs w:val="24"/>
              </w:rPr>
              <w:t>月</w:t>
            </w:r>
            <w:r>
              <w:rPr>
                <w:rFonts w:ascii="標楷體" w:eastAsia="標楷體" w:hAnsi="標楷體" w:cs="Calibri" w:hint="eastAsia"/>
                <w:szCs w:val="24"/>
              </w:rPr>
              <w:t>6</w:t>
            </w:r>
            <w:r w:rsidR="004D7172" w:rsidRPr="007945A8">
              <w:rPr>
                <w:rFonts w:ascii="標楷體" w:eastAsia="標楷體" w:hAnsi="標楷體" w:cs="Calibri" w:hint="eastAsia"/>
                <w:szCs w:val="24"/>
              </w:rPr>
              <w:t>日</w:t>
            </w:r>
            <w:r>
              <w:rPr>
                <w:rFonts w:ascii="標楷體" w:eastAsia="標楷體" w:hAnsi="標楷體" w:cs="Calibri"/>
                <w:szCs w:val="24"/>
              </w:rPr>
              <w:t>11</w:t>
            </w:r>
            <w:r w:rsidR="004D7172" w:rsidRPr="007945A8">
              <w:rPr>
                <w:rFonts w:ascii="標楷體" w:eastAsia="標楷體" w:hAnsi="標楷體" w:cs="Calibri" w:hint="eastAsia"/>
                <w:szCs w:val="24"/>
              </w:rPr>
              <w:t>月</w:t>
            </w:r>
            <w:r>
              <w:rPr>
                <w:rFonts w:ascii="標楷體" w:eastAsia="標楷體" w:hAnsi="標楷體" w:cs="Calibri" w:hint="eastAsia"/>
                <w:szCs w:val="24"/>
              </w:rPr>
              <w:t>24</w:t>
            </w:r>
            <w:r w:rsidR="004D7172" w:rsidRPr="007945A8">
              <w:rPr>
                <w:rFonts w:ascii="標楷體" w:eastAsia="標楷體" w:hAnsi="標楷體" w:cs="Calibri" w:hint="eastAsia"/>
                <w:szCs w:val="24"/>
              </w:rPr>
              <w:t>日</w:t>
            </w:r>
            <w:r>
              <w:rPr>
                <w:rFonts w:ascii="標楷體" w:eastAsia="標楷體" w:hAnsi="標楷體" w:cs="Calibri"/>
                <w:szCs w:val="24"/>
              </w:rPr>
              <w:t>12</w:t>
            </w:r>
            <w:r w:rsidR="004D7172" w:rsidRPr="007945A8">
              <w:rPr>
                <w:rFonts w:ascii="標楷體" w:eastAsia="標楷體" w:hAnsi="標楷體" w:cs="Calibri" w:hint="eastAsia"/>
                <w:szCs w:val="24"/>
              </w:rPr>
              <w:t>月</w:t>
            </w:r>
            <w:r>
              <w:rPr>
                <w:rFonts w:ascii="標楷體" w:eastAsia="標楷體" w:hAnsi="標楷體" w:cs="Calibri" w:hint="eastAsia"/>
                <w:szCs w:val="24"/>
              </w:rPr>
              <w:t>29</w:t>
            </w:r>
            <w:r w:rsidR="004D7172" w:rsidRPr="007945A8">
              <w:rPr>
                <w:rFonts w:ascii="標楷體" w:eastAsia="標楷體" w:hAnsi="標楷體" w:cs="Calibri" w:hint="eastAsia"/>
                <w:szCs w:val="24"/>
              </w:rPr>
              <w:t>日</w:t>
            </w:r>
          </w:p>
          <w:p w:rsidR="00424830" w:rsidRDefault="00424830" w:rsidP="00F96753">
            <w:pPr>
              <w:snapToGrid w:val="0"/>
              <w:ind w:rightChars="-39" w:right="-94"/>
              <w:rPr>
                <w:rFonts w:ascii="標楷體" w:eastAsia="標楷體" w:hAnsi="標楷體" w:cs="Calibri" w:hint="eastAsia"/>
                <w:szCs w:val="24"/>
              </w:rPr>
            </w:pPr>
            <w:r>
              <w:rPr>
                <w:rFonts w:ascii="標楷體" w:eastAsia="標楷體" w:hAnsi="標楷體" w:cs="Calibri" w:hint="eastAsia"/>
                <w:szCs w:val="24"/>
              </w:rPr>
              <w:t>110/</w:t>
            </w:r>
          </w:p>
          <w:p w:rsidR="00424830" w:rsidRPr="007945A8" w:rsidRDefault="00424830" w:rsidP="00F96753">
            <w:pPr>
              <w:snapToGrid w:val="0"/>
              <w:ind w:rightChars="-39" w:right="-94"/>
              <w:rPr>
                <w:rFonts w:ascii="標楷體" w:eastAsia="標楷體" w:hAnsi="標楷體" w:cs="Calibri" w:hint="eastAsia"/>
                <w:szCs w:val="24"/>
              </w:rPr>
            </w:pPr>
            <w:r>
              <w:rPr>
                <w:rFonts w:ascii="標楷體" w:eastAsia="標楷體" w:hAnsi="標楷體" w:cs="Calibri"/>
                <w:szCs w:val="24"/>
              </w:rPr>
              <w:t>1</w:t>
            </w:r>
            <w:r>
              <w:rPr>
                <w:rFonts w:ascii="標楷體" w:eastAsia="標楷體" w:hAnsi="標楷體" w:cs="Calibri" w:hint="eastAsia"/>
                <w:szCs w:val="24"/>
              </w:rPr>
              <w:t>月12日</w:t>
            </w:r>
          </w:p>
        </w:tc>
        <w:tc>
          <w:tcPr>
            <w:tcW w:w="1958" w:type="dxa"/>
            <w:vAlign w:val="center"/>
          </w:tcPr>
          <w:p w:rsidR="00592D65" w:rsidRPr="00AD212C" w:rsidRDefault="00F96753" w:rsidP="00592D65">
            <w:pPr>
              <w:snapToGrid w:val="0"/>
              <w:jc w:val="center"/>
              <w:rPr>
                <w:rFonts w:ascii="標楷體" w:eastAsia="標楷體" w:hAnsi="標楷體" w:cs="Calibri"/>
                <w:szCs w:val="24"/>
              </w:rPr>
            </w:pPr>
            <w:r>
              <w:rPr>
                <w:rFonts w:ascii="標楷體" w:eastAsia="標楷體" w:hAnsi="標楷體" w:cs="Calibri" w:hint="eastAsia"/>
                <w:szCs w:val="24"/>
              </w:rPr>
              <w:t>13</w:t>
            </w:r>
            <w:r w:rsidR="00592D65" w:rsidRPr="00AD212C">
              <w:rPr>
                <w:rFonts w:ascii="標楷體" w:eastAsia="標楷體" w:hAnsi="標楷體" w:cs="Calibri" w:hint="eastAsia"/>
                <w:szCs w:val="24"/>
              </w:rPr>
              <w:t>：</w:t>
            </w:r>
            <w:r w:rsidR="00592D65" w:rsidRPr="00AD212C">
              <w:rPr>
                <w:rFonts w:ascii="標楷體" w:eastAsia="標楷體" w:hAnsi="標楷體" w:cs="Calibri"/>
                <w:szCs w:val="24"/>
              </w:rPr>
              <w:t>30~</w:t>
            </w:r>
            <w:r>
              <w:rPr>
                <w:rFonts w:ascii="標楷體" w:eastAsia="標楷體" w:hAnsi="標楷體" w:cs="Calibri" w:hint="eastAsia"/>
                <w:szCs w:val="24"/>
              </w:rPr>
              <w:t>13</w:t>
            </w:r>
            <w:r w:rsidR="00592D65" w:rsidRPr="00AD212C">
              <w:rPr>
                <w:rFonts w:ascii="標楷體" w:eastAsia="標楷體" w:hAnsi="標楷體" w:cs="Calibri" w:hint="eastAsia"/>
                <w:szCs w:val="24"/>
              </w:rPr>
              <w:t>：</w:t>
            </w:r>
            <w:r w:rsidR="00592D65" w:rsidRPr="00AD212C">
              <w:rPr>
                <w:rFonts w:ascii="標楷體" w:eastAsia="標楷體" w:hAnsi="標楷體" w:cs="Calibri"/>
                <w:szCs w:val="24"/>
              </w:rPr>
              <w:t>40</w:t>
            </w:r>
          </w:p>
        </w:tc>
        <w:tc>
          <w:tcPr>
            <w:tcW w:w="3840" w:type="dxa"/>
            <w:vAlign w:val="center"/>
          </w:tcPr>
          <w:p w:rsidR="00592D65" w:rsidRPr="00AD212C" w:rsidRDefault="00592D65" w:rsidP="00592D65">
            <w:pPr>
              <w:snapToGrid w:val="0"/>
              <w:jc w:val="both"/>
              <w:rPr>
                <w:rFonts w:ascii="標楷體" w:eastAsia="標楷體" w:hAnsi="標楷體" w:cs="Calibri"/>
                <w:szCs w:val="24"/>
              </w:rPr>
            </w:pPr>
            <w:r w:rsidRPr="00AD212C">
              <w:rPr>
                <w:rFonts w:ascii="標楷體" w:eastAsia="標楷體" w:hAnsi="標楷體" w:cs="Calibri" w:hint="eastAsia"/>
                <w:szCs w:val="24"/>
              </w:rPr>
              <w:t>報到</w:t>
            </w:r>
          </w:p>
        </w:tc>
        <w:tc>
          <w:tcPr>
            <w:tcW w:w="1984" w:type="dxa"/>
            <w:vAlign w:val="center"/>
          </w:tcPr>
          <w:p w:rsidR="00592D65" w:rsidRPr="00AD212C" w:rsidRDefault="00592D65" w:rsidP="00592D65">
            <w:pPr>
              <w:snapToGrid w:val="0"/>
              <w:jc w:val="center"/>
              <w:rPr>
                <w:rFonts w:ascii="標楷體" w:eastAsia="標楷體" w:hAnsi="標楷體" w:cs="Calibri"/>
                <w:szCs w:val="24"/>
              </w:rPr>
            </w:pPr>
            <w:r w:rsidRPr="00AD212C">
              <w:rPr>
                <w:rFonts w:ascii="標楷體" w:eastAsia="標楷體" w:hAnsi="標楷體" w:cs="Calibri" w:hint="eastAsia"/>
                <w:szCs w:val="24"/>
              </w:rPr>
              <w:t>承辦學校</w:t>
            </w:r>
          </w:p>
        </w:tc>
      </w:tr>
      <w:tr w:rsidR="00592D65" w:rsidRPr="002C3853" w:rsidTr="00306E74">
        <w:trPr>
          <w:cantSplit/>
          <w:trHeight w:val="405"/>
          <w:jc w:val="center"/>
        </w:trPr>
        <w:tc>
          <w:tcPr>
            <w:tcW w:w="1285" w:type="dxa"/>
            <w:vMerge/>
          </w:tcPr>
          <w:p w:rsidR="00592D65" w:rsidRPr="002C3853" w:rsidRDefault="00592D65" w:rsidP="00592D65">
            <w:pPr>
              <w:snapToGrid w:val="0"/>
              <w:rPr>
                <w:rFonts w:ascii="標楷體" w:eastAsia="標楷體" w:hAnsi="標楷體" w:cs="Calibri"/>
                <w:szCs w:val="24"/>
              </w:rPr>
            </w:pPr>
          </w:p>
        </w:tc>
        <w:tc>
          <w:tcPr>
            <w:tcW w:w="1958" w:type="dxa"/>
            <w:vAlign w:val="center"/>
          </w:tcPr>
          <w:p w:rsidR="00592D65" w:rsidRPr="00AD212C" w:rsidRDefault="00F96753" w:rsidP="00592D65">
            <w:pPr>
              <w:snapToGrid w:val="0"/>
              <w:jc w:val="center"/>
              <w:rPr>
                <w:rFonts w:ascii="標楷體" w:eastAsia="標楷體" w:hAnsi="標楷體" w:cs="Calibri"/>
                <w:szCs w:val="24"/>
              </w:rPr>
            </w:pPr>
            <w:r>
              <w:rPr>
                <w:rFonts w:ascii="標楷體" w:eastAsia="標楷體" w:hAnsi="標楷體" w:cs="Calibri" w:hint="eastAsia"/>
                <w:szCs w:val="24"/>
              </w:rPr>
              <w:t>13</w:t>
            </w:r>
            <w:r w:rsidR="00592D65" w:rsidRPr="00AD212C">
              <w:rPr>
                <w:rFonts w:ascii="標楷體" w:eastAsia="標楷體" w:hAnsi="標楷體" w:cs="Calibri" w:hint="eastAsia"/>
                <w:szCs w:val="24"/>
              </w:rPr>
              <w:t>：</w:t>
            </w:r>
            <w:r w:rsidR="00592D65" w:rsidRPr="00AD212C">
              <w:rPr>
                <w:rFonts w:ascii="標楷體" w:eastAsia="標楷體" w:hAnsi="標楷體" w:cs="Calibri"/>
                <w:szCs w:val="24"/>
              </w:rPr>
              <w:t>40~</w:t>
            </w:r>
            <w:r>
              <w:rPr>
                <w:rFonts w:ascii="標楷體" w:eastAsia="標楷體" w:hAnsi="標楷體" w:cs="Calibri" w:hint="eastAsia"/>
                <w:szCs w:val="24"/>
              </w:rPr>
              <w:t>13</w:t>
            </w:r>
            <w:r w:rsidR="00592D65" w:rsidRPr="00AD212C">
              <w:rPr>
                <w:rFonts w:ascii="標楷體" w:eastAsia="標楷體" w:hAnsi="標楷體" w:cs="Calibri" w:hint="eastAsia"/>
                <w:szCs w:val="24"/>
              </w:rPr>
              <w:t>：</w:t>
            </w:r>
            <w:r w:rsidR="00592D65" w:rsidRPr="00AD212C">
              <w:rPr>
                <w:rFonts w:ascii="標楷體" w:eastAsia="標楷體" w:hAnsi="標楷體" w:cs="Calibri"/>
                <w:szCs w:val="24"/>
              </w:rPr>
              <w:t>50</w:t>
            </w:r>
          </w:p>
        </w:tc>
        <w:tc>
          <w:tcPr>
            <w:tcW w:w="3840" w:type="dxa"/>
            <w:vAlign w:val="center"/>
          </w:tcPr>
          <w:p w:rsidR="00592D65" w:rsidRPr="00AD212C" w:rsidRDefault="00592D65" w:rsidP="00592D65">
            <w:pPr>
              <w:snapToGrid w:val="0"/>
              <w:jc w:val="both"/>
              <w:rPr>
                <w:rFonts w:ascii="標楷體" w:eastAsia="標楷體" w:hAnsi="標楷體" w:cs="Calibri"/>
                <w:szCs w:val="24"/>
              </w:rPr>
            </w:pPr>
            <w:r w:rsidRPr="00AD212C">
              <w:rPr>
                <w:rFonts w:ascii="標楷體" w:eastAsia="標楷體" w:hAnsi="標楷體" w:cs="Calibri" w:hint="eastAsia"/>
                <w:szCs w:val="24"/>
              </w:rPr>
              <w:t>主席致詞</w:t>
            </w:r>
          </w:p>
        </w:tc>
        <w:tc>
          <w:tcPr>
            <w:tcW w:w="1984" w:type="dxa"/>
            <w:vAlign w:val="center"/>
          </w:tcPr>
          <w:p w:rsidR="00592D65" w:rsidRPr="00AD212C" w:rsidRDefault="00592D65" w:rsidP="00592D65">
            <w:pPr>
              <w:snapToGrid w:val="0"/>
              <w:jc w:val="center"/>
              <w:rPr>
                <w:rFonts w:ascii="標楷體" w:eastAsia="標楷體" w:hAnsi="標楷體" w:cs="Calibri"/>
                <w:szCs w:val="24"/>
              </w:rPr>
            </w:pPr>
            <w:r w:rsidRPr="00AD212C">
              <w:rPr>
                <w:rFonts w:ascii="標楷體" w:eastAsia="標楷體" w:hAnsi="標楷體" w:cs="Calibri" w:hint="eastAsia"/>
                <w:szCs w:val="24"/>
              </w:rPr>
              <w:t>輔導團校長</w:t>
            </w:r>
          </w:p>
        </w:tc>
      </w:tr>
      <w:tr w:rsidR="00592D65" w:rsidRPr="002C3853" w:rsidTr="00306E74">
        <w:trPr>
          <w:cantSplit/>
          <w:trHeight w:val="425"/>
          <w:jc w:val="center"/>
        </w:trPr>
        <w:tc>
          <w:tcPr>
            <w:tcW w:w="1285" w:type="dxa"/>
            <w:vMerge/>
          </w:tcPr>
          <w:p w:rsidR="00592D65" w:rsidRPr="002C3853" w:rsidRDefault="00592D65" w:rsidP="00592D65">
            <w:pPr>
              <w:snapToGrid w:val="0"/>
              <w:rPr>
                <w:rFonts w:ascii="標楷體" w:eastAsia="標楷體" w:hAnsi="標楷體" w:cs="Calibri"/>
                <w:szCs w:val="24"/>
              </w:rPr>
            </w:pPr>
          </w:p>
        </w:tc>
        <w:tc>
          <w:tcPr>
            <w:tcW w:w="1958" w:type="dxa"/>
            <w:vAlign w:val="center"/>
          </w:tcPr>
          <w:p w:rsidR="00592D65" w:rsidRPr="00AD212C" w:rsidRDefault="00F96753" w:rsidP="00592D65">
            <w:pPr>
              <w:snapToGrid w:val="0"/>
              <w:jc w:val="center"/>
              <w:rPr>
                <w:rFonts w:ascii="標楷體" w:eastAsia="標楷體" w:hAnsi="標楷體" w:cs="Calibri"/>
                <w:szCs w:val="24"/>
              </w:rPr>
            </w:pPr>
            <w:r>
              <w:rPr>
                <w:rFonts w:ascii="標楷體" w:eastAsia="標楷體" w:hAnsi="標楷體" w:cs="Calibri" w:hint="eastAsia"/>
                <w:szCs w:val="24"/>
              </w:rPr>
              <w:t>13</w:t>
            </w:r>
            <w:r w:rsidR="00592D65" w:rsidRPr="00AD212C">
              <w:rPr>
                <w:rFonts w:ascii="標楷體" w:eastAsia="標楷體" w:hAnsi="標楷體" w:cs="Calibri" w:hint="eastAsia"/>
                <w:szCs w:val="24"/>
              </w:rPr>
              <w:t>：</w:t>
            </w:r>
            <w:r w:rsidR="00592D65">
              <w:rPr>
                <w:rFonts w:ascii="標楷體" w:eastAsia="標楷體" w:hAnsi="標楷體" w:cs="Calibri"/>
                <w:szCs w:val="24"/>
              </w:rPr>
              <w:t>5</w:t>
            </w:r>
            <w:r w:rsidR="00592D65" w:rsidRPr="00AD212C">
              <w:rPr>
                <w:rFonts w:ascii="標楷體" w:eastAsia="標楷體" w:hAnsi="標楷體" w:cs="Calibri"/>
                <w:szCs w:val="24"/>
              </w:rPr>
              <w:t>0~</w:t>
            </w:r>
            <w:r>
              <w:rPr>
                <w:rFonts w:ascii="標楷體" w:eastAsia="標楷體" w:hAnsi="標楷體" w:cs="Calibri" w:hint="eastAsia"/>
                <w:szCs w:val="24"/>
              </w:rPr>
              <w:t>15</w:t>
            </w:r>
            <w:r w:rsidR="00592D65" w:rsidRPr="00AD212C">
              <w:rPr>
                <w:rFonts w:ascii="標楷體" w:eastAsia="標楷體" w:hAnsi="標楷體" w:cs="Calibri" w:hint="eastAsia"/>
                <w:szCs w:val="24"/>
              </w:rPr>
              <w:t>：</w:t>
            </w:r>
            <w:r w:rsidR="00592D65">
              <w:rPr>
                <w:rFonts w:ascii="標楷體" w:eastAsia="標楷體" w:hAnsi="標楷體" w:cs="Calibri" w:hint="eastAsia"/>
                <w:szCs w:val="24"/>
              </w:rPr>
              <w:t>2</w:t>
            </w:r>
            <w:r w:rsidR="00592D65" w:rsidRPr="00AD212C">
              <w:rPr>
                <w:rFonts w:ascii="標楷體" w:eastAsia="標楷體" w:hAnsi="標楷體" w:cs="Calibri"/>
                <w:szCs w:val="24"/>
              </w:rPr>
              <w:t>0</w:t>
            </w:r>
          </w:p>
        </w:tc>
        <w:tc>
          <w:tcPr>
            <w:tcW w:w="3840" w:type="dxa"/>
            <w:vAlign w:val="center"/>
          </w:tcPr>
          <w:p w:rsidR="004D7172" w:rsidRDefault="00592D65" w:rsidP="00592D65">
            <w:pPr>
              <w:snapToGrid w:val="0"/>
              <w:jc w:val="both"/>
              <w:rPr>
                <w:rFonts w:ascii="標楷體" w:eastAsia="標楷體" w:hAnsi="標楷體" w:cs="Calibri" w:hint="eastAsia"/>
                <w:szCs w:val="24"/>
              </w:rPr>
            </w:pPr>
            <w:r>
              <w:rPr>
                <w:rFonts w:ascii="標楷體" w:eastAsia="標楷體" w:hAnsi="標楷體" w:cs="Calibri" w:hint="eastAsia"/>
                <w:szCs w:val="24"/>
              </w:rPr>
              <w:t>從學科本質談數學素養</w:t>
            </w:r>
            <w:r w:rsidR="004D7172">
              <w:rPr>
                <w:rFonts w:ascii="標楷體" w:eastAsia="標楷體" w:hAnsi="標楷體" w:cs="Calibri" w:hint="eastAsia"/>
                <w:szCs w:val="24"/>
              </w:rPr>
              <w:t>教學(I)</w:t>
            </w:r>
          </w:p>
          <w:p w:rsidR="004D7172" w:rsidRDefault="000E068C" w:rsidP="00592D65">
            <w:pPr>
              <w:snapToGrid w:val="0"/>
              <w:jc w:val="both"/>
              <w:rPr>
                <w:rFonts w:ascii="標楷體" w:eastAsia="標楷體" w:hAnsi="標楷體" w:cs="Calibri"/>
                <w:szCs w:val="24"/>
              </w:rPr>
            </w:pPr>
            <w:r>
              <w:rPr>
                <w:rFonts w:ascii="標楷體" w:eastAsia="標楷體" w:hAnsi="標楷體" w:cs="Calibri"/>
                <w:szCs w:val="24"/>
              </w:rPr>
              <w:t>10/06</w:t>
            </w:r>
            <w:r w:rsidR="00F701DD">
              <w:rPr>
                <w:rFonts w:ascii="標楷體" w:eastAsia="標楷體" w:hAnsi="標楷體" w:cs="Calibri" w:hint="eastAsia"/>
                <w:szCs w:val="24"/>
              </w:rPr>
              <w:t xml:space="preserve"> </w:t>
            </w:r>
            <w:r w:rsidR="00F96753">
              <w:rPr>
                <w:rFonts w:ascii="標楷體" w:eastAsia="標楷體" w:hAnsi="標楷體" w:cs="Calibri" w:hint="eastAsia"/>
                <w:szCs w:val="24"/>
              </w:rPr>
              <w:t>圓</w:t>
            </w:r>
          </w:p>
          <w:p w:rsidR="004D7172" w:rsidRDefault="000E068C" w:rsidP="00592D65">
            <w:pPr>
              <w:snapToGrid w:val="0"/>
              <w:jc w:val="both"/>
              <w:rPr>
                <w:rFonts w:ascii="標楷體" w:eastAsia="標楷體" w:hAnsi="標楷體" w:cs="Calibri"/>
                <w:szCs w:val="24"/>
              </w:rPr>
            </w:pPr>
            <w:r>
              <w:rPr>
                <w:rFonts w:ascii="標楷體" w:eastAsia="標楷體" w:hAnsi="標楷體" w:cs="Calibri"/>
                <w:szCs w:val="24"/>
              </w:rPr>
              <w:t>11/24</w:t>
            </w:r>
            <w:r w:rsidR="00F701DD">
              <w:rPr>
                <w:rFonts w:ascii="標楷體" w:eastAsia="標楷體" w:hAnsi="標楷體" w:cs="Calibri" w:hint="eastAsia"/>
                <w:szCs w:val="24"/>
              </w:rPr>
              <w:t xml:space="preserve"> </w:t>
            </w:r>
            <w:r w:rsidR="00F96753">
              <w:rPr>
                <w:rFonts w:ascii="標楷體" w:eastAsia="標楷體" w:hAnsi="標楷體" w:cs="Calibri" w:hint="eastAsia"/>
                <w:szCs w:val="24"/>
              </w:rPr>
              <w:t>統計、三視圖</w:t>
            </w:r>
          </w:p>
          <w:p w:rsidR="004D7172" w:rsidRDefault="000E068C" w:rsidP="00592D65">
            <w:pPr>
              <w:snapToGrid w:val="0"/>
              <w:jc w:val="both"/>
              <w:rPr>
                <w:rFonts w:ascii="標楷體" w:eastAsia="標楷體" w:hAnsi="標楷體" w:cs="Calibri"/>
                <w:szCs w:val="24"/>
              </w:rPr>
            </w:pPr>
            <w:r>
              <w:rPr>
                <w:rFonts w:ascii="標楷體" w:eastAsia="標楷體" w:hAnsi="標楷體" w:cs="Calibri"/>
                <w:szCs w:val="24"/>
              </w:rPr>
              <w:t xml:space="preserve">12/29 </w:t>
            </w:r>
            <w:r w:rsidR="00F96753">
              <w:rPr>
                <w:rFonts w:ascii="標楷體" w:eastAsia="標楷體" w:hAnsi="標楷體" w:cs="Calibri" w:hint="eastAsia"/>
                <w:szCs w:val="24"/>
              </w:rPr>
              <w:t>函數</w:t>
            </w:r>
          </w:p>
          <w:p w:rsidR="00424830" w:rsidRPr="00AD212C" w:rsidRDefault="00424830" w:rsidP="00592D65">
            <w:pPr>
              <w:snapToGrid w:val="0"/>
              <w:jc w:val="both"/>
              <w:rPr>
                <w:rFonts w:ascii="標楷體" w:eastAsia="標楷體" w:hAnsi="標楷體" w:cs="Calibri" w:hint="eastAsia"/>
                <w:szCs w:val="24"/>
              </w:rPr>
            </w:pPr>
            <w:r>
              <w:rPr>
                <w:rFonts w:ascii="標楷體" w:eastAsia="標楷體" w:hAnsi="標楷體" w:cs="Calibri"/>
                <w:szCs w:val="24"/>
              </w:rPr>
              <w:t>0</w:t>
            </w:r>
            <w:bookmarkStart w:id="0" w:name="_GoBack"/>
            <w:bookmarkEnd w:id="0"/>
            <w:r>
              <w:rPr>
                <w:rFonts w:ascii="標楷體" w:eastAsia="標楷體" w:hAnsi="標楷體" w:cs="Calibri" w:hint="eastAsia"/>
                <w:szCs w:val="24"/>
              </w:rPr>
              <w:t>1/12</w:t>
            </w:r>
            <w:r>
              <w:rPr>
                <w:rFonts w:ascii="標楷體" w:eastAsia="標楷體" w:hAnsi="標楷體" w:cs="Calibri"/>
                <w:szCs w:val="24"/>
              </w:rPr>
              <w:t xml:space="preserve"> </w:t>
            </w:r>
            <w:r>
              <w:rPr>
                <w:rFonts w:ascii="標楷體" w:eastAsia="標楷體" w:hAnsi="標楷體" w:cs="Calibri" w:hint="eastAsia"/>
                <w:szCs w:val="24"/>
              </w:rPr>
              <w:t>二次函數</w:t>
            </w:r>
          </w:p>
        </w:tc>
        <w:tc>
          <w:tcPr>
            <w:tcW w:w="1984" w:type="dxa"/>
            <w:vAlign w:val="center"/>
          </w:tcPr>
          <w:p w:rsidR="00592D65" w:rsidRDefault="00592D65" w:rsidP="00592D65">
            <w:pPr>
              <w:snapToGrid w:val="0"/>
              <w:jc w:val="center"/>
              <w:rPr>
                <w:rFonts w:ascii="標楷體" w:eastAsia="標楷體" w:hAnsi="標楷體" w:cs="Calibri"/>
                <w:szCs w:val="24"/>
              </w:rPr>
            </w:pPr>
            <w:r>
              <w:rPr>
                <w:rFonts w:ascii="標楷體" w:eastAsia="標楷體" w:hAnsi="標楷體" w:cs="Calibri" w:hint="eastAsia"/>
                <w:szCs w:val="24"/>
              </w:rPr>
              <w:t>彰化師範大學</w:t>
            </w:r>
          </w:p>
          <w:p w:rsidR="00592D65" w:rsidRPr="00AD212C" w:rsidRDefault="00592D65" w:rsidP="00592D65">
            <w:pPr>
              <w:snapToGrid w:val="0"/>
              <w:jc w:val="center"/>
              <w:rPr>
                <w:rFonts w:ascii="標楷體" w:eastAsia="標楷體" w:hAnsi="標楷體" w:cs="Calibri"/>
                <w:szCs w:val="24"/>
              </w:rPr>
            </w:pPr>
            <w:r>
              <w:rPr>
                <w:rFonts w:ascii="標楷體" w:eastAsia="標楷體" w:hAnsi="標楷體" w:cs="Calibri" w:hint="eastAsia"/>
                <w:szCs w:val="24"/>
              </w:rPr>
              <w:t>施皓耀教授</w:t>
            </w:r>
          </w:p>
        </w:tc>
      </w:tr>
      <w:tr w:rsidR="00592D65" w:rsidRPr="002C3853" w:rsidTr="00306E74">
        <w:trPr>
          <w:cantSplit/>
          <w:trHeight w:val="404"/>
          <w:jc w:val="center"/>
        </w:trPr>
        <w:tc>
          <w:tcPr>
            <w:tcW w:w="1285" w:type="dxa"/>
            <w:vMerge/>
          </w:tcPr>
          <w:p w:rsidR="00592D65" w:rsidRPr="002C3853" w:rsidRDefault="00592D65" w:rsidP="00592D65">
            <w:pPr>
              <w:snapToGrid w:val="0"/>
              <w:rPr>
                <w:rFonts w:ascii="標楷體" w:eastAsia="標楷體" w:hAnsi="標楷體" w:cs="Calibri"/>
                <w:szCs w:val="24"/>
              </w:rPr>
            </w:pPr>
          </w:p>
        </w:tc>
        <w:tc>
          <w:tcPr>
            <w:tcW w:w="1958" w:type="dxa"/>
            <w:vAlign w:val="center"/>
          </w:tcPr>
          <w:p w:rsidR="00592D65" w:rsidRPr="00AD212C" w:rsidRDefault="00F96753" w:rsidP="00592D65">
            <w:pPr>
              <w:snapToGrid w:val="0"/>
              <w:jc w:val="center"/>
              <w:rPr>
                <w:rFonts w:ascii="標楷體" w:eastAsia="標楷體" w:hAnsi="標楷體" w:cs="Calibri"/>
                <w:szCs w:val="24"/>
              </w:rPr>
            </w:pPr>
            <w:r>
              <w:rPr>
                <w:rFonts w:ascii="標楷體" w:eastAsia="標楷體" w:hAnsi="標楷體" w:cs="Calibri" w:hint="eastAsia"/>
                <w:szCs w:val="24"/>
              </w:rPr>
              <w:t>15</w:t>
            </w:r>
            <w:r w:rsidR="00592D65" w:rsidRPr="00AD212C">
              <w:rPr>
                <w:rFonts w:ascii="標楷體" w:eastAsia="標楷體" w:hAnsi="標楷體" w:cs="Calibri" w:hint="eastAsia"/>
                <w:szCs w:val="24"/>
              </w:rPr>
              <w:t>：</w:t>
            </w:r>
            <w:r w:rsidR="00592D65">
              <w:rPr>
                <w:rFonts w:ascii="標楷體" w:eastAsia="標楷體" w:hAnsi="標楷體" w:cs="Calibri" w:hint="eastAsia"/>
                <w:szCs w:val="24"/>
              </w:rPr>
              <w:t>2</w:t>
            </w:r>
            <w:r w:rsidR="00592D65" w:rsidRPr="00AD212C">
              <w:rPr>
                <w:rFonts w:ascii="標楷體" w:eastAsia="標楷體" w:hAnsi="標楷體" w:cs="Calibri"/>
                <w:szCs w:val="24"/>
              </w:rPr>
              <w:t>0~</w:t>
            </w:r>
            <w:r>
              <w:rPr>
                <w:rFonts w:ascii="標楷體" w:eastAsia="標楷體" w:hAnsi="標楷體" w:cs="Calibri" w:hint="eastAsia"/>
                <w:szCs w:val="24"/>
              </w:rPr>
              <w:t>15</w:t>
            </w:r>
            <w:r w:rsidR="00592D65" w:rsidRPr="00AD212C">
              <w:rPr>
                <w:rFonts w:ascii="標楷體" w:eastAsia="標楷體" w:hAnsi="標楷體" w:cs="Calibri" w:hint="eastAsia"/>
                <w:szCs w:val="24"/>
              </w:rPr>
              <w:t>：</w:t>
            </w:r>
            <w:r w:rsidR="00592D65">
              <w:rPr>
                <w:rFonts w:ascii="標楷體" w:eastAsia="標楷體" w:hAnsi="標楷體" w:cs="Calibri" w:hint="eastAsia"/>
                <w:szCs w:val="24"/>
              </w:rPr>
              <w:t>4</w:t>
            </w:r>
            <w:r w:rsidR="00592D65" w:rsidRPr="00AD212C">
              <w:rPr>
                <w:rFonts w:ascii="標楷體" w:eastAsia="標楷體" w:hAnsi="標楷體" w:cs="Calibri"/>
                <w:szCs w:val="24"/>
              </w:rPr>
              <w:t>0</w:t>
            </w:r>
          </w:p>
        </w:tc>
        <w:tc>
          <w:tcPr>
            <w:tcW w:w="3840" w:type="dxa"/>
            <w:vAlign w:val="center"/>
          </w:tcPr>
          <w:p w:rsidR="00592D65" w:rsidRPr="00AD212C" w:rsidRDefault="00592D65" w:rsidP="00592D65">
            <w:pPr>
              <w:snapToGrid w:val="0"/>
              <w:jc w:val="both"/>
              <w:rPr>
                <w:rFonts w:ascii="標楷體" w:eastAsia="標楷體" w:hAnsi="標楷體" w:cs="Calibri"/>
                <w:szCs w:val="24"/>
              </w:rPr>
            </w:pPr>
            <w:r w:rsidRPr="00AD212C">
              <w:rPr>
                <w:rFonts w:ascii="標楷體" w:eastAsia="標楷體" w:hAnsi="標楷體" w:cs="Calibri" w:hint="eastAsia"/>
                <w:szCs w:val="24"/>
              </w:rPr>
              <w:t>茶敘、交流</w:t>
            </w:r>
          </w:p>
        </w:tc>
        <w:tc>
          <w:tcPr>
            <w:tcW w:w="1984" w:type="dxa"/>
            <w:vAlign w:val="center"/>
          </w:tcPr>
          <w:p w:rsidR="00592D65" w:rsidRPr="00AD212C" w:rsidRDefault="00592D65" w:rsidP="00592D65">
            <w:pPr>
              <w:snapToGrid w:val="0"/>
              <w:jc w:val="center"/>
              <w:rPr>
                <w:rFonts w:ascii="標楷體" w:eastAsia="標楷體" w:hAnsi="標楷體" w:cs="Calibri"/>
                <w:szCs w:val="24"/>
              </w:rPr>
            </w:pPr>
            <w:r w:rsidRPr="00AD212C">
              <w:rPr>
                <w:rFonts w:ascii="標楷體" w:eastAsia="標楷體" w:hAnsi="標楷體" w:cs="Calibri" w:hint="eastAsia"/>
                <w:szCs w:val="24"/>
              </w:rPr>
              <w:t>輔導團</w:t>
            </w:r>
          </w:p>
        </w:tc>
      </w:tr>
      <w:tr w:rsidR="00592D65" w:rsidRPr="002C3853" w:rsidTr="00306E74">
        <w:trPr>
          <w:cantSplit/>
          <w:trHeight w:val="423"/>
          <w:jc w:val="center"/>
        </w:trPr>
        <w:tc>
          <w:tcPr>
            <w:tcW w:w="1285" w:type="dxa"/>
            <w:vMerge/>
          </w:tcPr>
          <w:p w:rsidR="00592D65" w:rsidRPr="002C3853" w:rsidRDefault="00592D65" w:rsidP="00592D65">
            <w:pPr>
              <w:snapToGrid w:val="0"/>
              <w:rPr>
                <w:rFonts w:ascii="標楷體" w:eastAsia="標楷體" w:hAnsi="標楷體" w:cs="Calibri"/>
                <w:szCs w:val="24"/>
              </w:rPr>
            </w:pPr>
          </w:p>
        </w:tc>
        <w:tc>
          <w:tcPr>
            <w:tcW w:w="1958" w:type="dxa"/>
            <w:vAlign w:val="center"/>
          </w:tcPr>
          <w:p w:rsidR="00592D65" w:rsidRPr="00AD212C" w:rsidRDefault="00F96753" w:rsidP="00592D65">
            <w:pPr>
              <w:snapToGrid w:val="0"/>
              <w:jc w:val="center"/>
              <w:rPr>
                <w:rFonts w:ascii="標楷體" w:eastAsia="標楷體" w:hAnsi="標楷體" w:cs="Calibri"/>
                <w:szCs w:val="24"/>
              </w:rPr>
            </w:pPr>
            <w:r>
              <w:rPr>
                <w:rFonts w:ascii="標楷體" w:eastAsia="標楷體" w:hAnsi="標楷體" w:cs="Calibri" w:hint="eastAsia"/>
                <w:szCs w:val="24"/>
              </w:rPr>
              <w:t>15</w:t>
            </w:r>
            <w:r w:rsidR="00592D65" w:rsidRPr="00AD212C">
              <w:rPr>
                <w:rFonts w:ascii="標楷體" w:eastAsia="標楷體" w:hAnsi="標楷體" w:cs="Calibri" w:hint="eastAsia"/>
                <w:szCs w:val="24"/>
              </w:rPr>
              <w:t>：</w:t>
            </w:r>
            <w:r w:rsidR="00592D65">
              <w:rPr>
                <w:rFonts w:ascii="標楷體" w:eastAsia="標楷體" w:hAnsi="標楷體" w:cs="Calibri" w:hint="eastAsia"/>
                <w:szCs w:val="24"/>
              </w:rPr>
              <w:t>4</w:t>
            </w:r>
            <w:r w:rsidR="00592D65" w:rsidRPr="00AD212C">
              <w:rPr>
                <w:rFonts w:ascii="標楷體" w:eastAsia="標楷體" w:hAnsi="標楷體" w:cs="Calibri"/>
                <w:szCs w:val="24"/>
              </w:rPr>
              <w:t>0~1</w:t>
            </w:r>
            <w:r>
              <w:rPr>
                <w:rFonts w:ascii="標楷體" w:eastAsia="標楷體" w:hAnsi="標楷體" w:cs="Calibri" w:hint="eastAsia"/>
                <w:szCs w:val="24"/>
              </w:rPr>
              <w:t>6</w:t>
            </w:r>
            <w:r w:rsidR="00592D65" w:rsidRPr="00AD212C">
              <w:rPr>
                <w:rFonts w:ascii="標楷體" w:eastAsia="標楷體" w:hAnsi="標楷體" w:cs="Calibri" w:hint="eastAsia"/>
                <w:szCs w:val="24"/>
              </w:rPr>
              <w:t>：</w:t>
            </w:r>
            <w:r w:rsidR="00592D65">
              <w:rPr>
                <w:rFonts w:ascii="標楷體" w:eastAsia="標楷體" w:hAnsi="標楷體" w:cs="Calibri" w:hint="eastAsia"/>
                <w:szCs w:val="24"/>
              </w:rPr>
              <w:t>3</w:t>
            </w:r>
            <w:r w:rsidR="00592D65" w:rsidRPr="00AD212C">
              <w:rPr>
                <w:rFonts w:ascii="標楷體" w:eastAsia="標楷體" w:hAnsi="標楷體" w:cs="Calibri"/>
                <w:szCs w:val="24"/>
              </w:rPr>
              <w:t>0</w:t>
            </w:r>
          </w:p>
        </w:tc>
        <w:tc>
          <w:tcPr>
            <w:tcW w:w="3840" w:type="dxa"/>
            <w:vAlign w:val="center"/>
          </w:tcPr>
          <w:p w:rsidR="00592D65" w:rsidRPr="00AD212C" w:rsidRDefault="00592D65" w:rsidP="00592D65">
            <w:pPr>
              <w:snapToGrid w:val="0"/>
              <w:jc w:val="both"/>
              <w:rPr>
                <w:rFonts w:ascii="標楷體" w:eastAsia="標楷體" w:hAnsi="標楷體" w:cs="Calibri"/>
                <w:szCs w:val="24"/>
              </w:rPr>
            </w:pPr>
            <w:r>
              <w:rPr>
                <w:rFonts w:ascii="標楷體" w:eastAsia="標楷體" w:hAnsi="標楷體" w:cs="Calibri" w:hint="eastAsia"/>
                <w:szCs w:val="24"/>
              </w:rPr>
              <w:t>從學科本質談數學素養</w:t>
            </w:r>
            <w:r w:rsidR="004D7172">
              <w:rPr>
                <w:rFonts w:ascii="標楷體" w:eastAsia="標楷體" w:hAnsi="標楷體" w:cs="Calibri" w:hint="eastAsia"/>
                <w:szCs w:val="24"/>
              </w:rPr>
              <w:t>教學(II)</w:t>
            </w:r>
          </w:p>
        </w:tc>
        <w:tc>
          <w:tcPr>
            <w:tcW w:w="1984" w:type="dxa"/>
            <w:vAlign w:val="center"/>
          </w:tcPr>
          <w:p w:rsidR="00592D65" w:rsidRDefault="00592D65" w:rsidP="00592D65">
            <w:pPr>
              <w:snapToGrid w:val="0"/>
              <w:jc w:val="center"/>
              <w:rPr>
                <w:rFonts w:ascii="標楷體" w:eastAsia="標楷體" w:hAnsi="標楷體" w:cs="Calibri"/>
                <w:szCs w:val="24"/>
              </w:rPr>
            </w:pPr>
            <w:r>
              <w:rPr>
                <w:rFonts w:ascii="標楷體" w:eastAsia="標楷體" w:hAnsi="標楷體" w:cs="Calibri" w:hint="eastAsia"/>
                <w:szCs w:val="24"/>
              </w:rPr>
              <w:t>彰化師範大學</w:t>
            </w:r>
          </w:p>
          <w:p w:rsidR="00592D65" w:rsidRPr="00AD212C" w:rsidRDefault="00592D65" w:rsidP="00592D65">
            <w:pPr>
              <w:snapToGrid w:val="0"/>
              <w:jc w:val="center"/>
              <w:rPr>
                <w:rFonts w:ascii="標楷體" w:eastAsia="標楷體" w:hAnsi="標楷體" w:cs="Calibri"/>
                <w:szCs w:val="24"/>
              </w:rPr>
            </w:pPr>
            <w:r>
              <w:rPr>
                <w:rFonts w:ascii="標楷體" w:eastAsia="標楷體" w:hAnsi="標楷體" w:cs="Calibri" w:hint="eastAsia"/>
                <w:szCs w:val="24"/>
              </w:rPr>
              <w:t>施皓耀教授</w:t>
            </w:r>
          </w:p>
        </w:tc>
      </w:tr>
    </w:tbl>
    <w:p w:rsidR="007945A8" w:rsidRPr="0027359C" w:rsidRDefault="00B3293A" w:rsidP="0027359C">
      <w:pPr>
        <w:tabs>
          <w:tab w:val="left" w:pos="3318"/>
        </w:tabs>
        <w:snapToGrid w:val="0"/>
        <w:spacing w:line="276" w:lineRule="auto"/>
        <w:ind w:left="1699" w:hangingChars="708" w:hanging="1699"/>
        <w:rPr>
          <w:rFonts w:ascii="Arial" w:eastAsia="標楷體" w:hAnsi="Arial" w:cs="Arial"/>
          <w:kern w:val="0"/>
          <w:szCs w:val="24"/>
        </w:rPr>
      </w:pPr>
      <w:r>
        <w:rPr>
          <w:rFonts w:ascii="標楷體" w:eastAsia="標楷體" w:hAnsi="標楷體" w:cs="Times New Roman" w:hint="eastAsia"/>
          <w:szCs w:val="24"/>
        </w:rPr>
        <w:t>七</w:t>
      </w:r>
      <w:r w:rsidR="007945A8">
        <w:rPr>
          <w:rFonts w:ascii="標楷體" w:eastAsia="標楷體" w:hAnsi="標楷體" w:cs="Times New Roman" w:hint="eastAsia"/>
          <w:szCs w:val="24"/>
        </w:rPr>
        <w:t>、經費來源：</w:t>
      </w:r>
      <w:r w:rsidR="00112ADA" w:rsidRPr="00112ADA">
        <w:rPr>
          <w:rFonts w:ascii="Arial" w:eastAsia="標楷體" w:hAnsi="Arial" w:cs="Arial" w:hint="eastAsia"/>
          <w:kern w:val="0"/>
          <w:szCs w:val="24"/>
        </w:rPr>
        <w:t>教育部補助直轄市、縣</w:t>
      </w:r>
      <w:r w:rsidR="00112ADA" w:rsidRPr="00112ADA">
        <w:rPr>
          <w:rFonts w:ascii="Arial" w:eastAsia="標楷體" w:hAnsi="Arial" w:cs="Arial" w:hint="eastAsia"/>
          <w:kern w:val="0"/>
          <w:szCs w:val="24"/>
        </w:rPr>
        <w:t>(</w:t>
      </w:r>
      <w:r w:rsidR="00112ADA" w:rsidRPr="00112ADA">
        <w:rPr>
          <w:rFonts w:ascii="Arial" w:eastAsia="標楷體" w:hAnsi="Arial" w:cs="Arial" w:hint="eastAsia"/>
          <w:kern w:val="0"/>
          <w:szCs w:val="24"/>
        </w:rPr>
        <w:t>市</w:t>
      </w:r>
      <w:r w:rsidR="00112ADA" w:rsidRPr="00112ADA">
        <w:rPr>
          <w:rFonts w:ascii="Arial" w:eastAsia="標楷體" w:hAnsi="Arial" w:cs="Arial" w:hint="eastAsia"/>
          <w:kern w:val="0"/>
          <w:szCs w:val="24"/>
        </w:rPr>
        <w:t>)</w:t>
      </w:r>
      <w:r w:rsidR="00112ADA" w:rsidRPr="00112ADA">
        <w:rPr>
          <w:rFonts w:ascii="Arial" w:eastAsia="標楷體" w:hAnsi="Arial" w:cs="Arial" w:hint="eastAsia"/>
          <w:kern w:val="0"/>
          <w:szCs w:val="24"/>
        </w:rPr>
        <w:t>政府精進國民中學及國民小學教師教學專業與課程品質作業要點計畫經費。</w:t>
      </w:r>
    </w:p>
    <w:p w:rsidR="00112ADA" w:rsidRPr="00890B44" w:rsidRDefault="00112ADA" w:rsidP="00112ADA">
      <w:pPr>
        <w:numPr>
          <w:ilvl w:val="0"/>
          <w:numId w:val="8"/>
        </w:numPr>
        <w:ind w:left="567" w:hanging="567"/>
        <w:rPr>
          <w:rFonts w:ascii="Arial" w:eastAsia="標楷體" w:hAnsi="Arial" w:cs="Arial"/>
          <w:szCs w:val="24"/>
        </w:rPr>
      </w:pPr>
      <w:r w:rsidRPr="00890B44">
        <w:rPr>
          <w:rFonts w:ascii="標楷體" w:eastAsia="標楷體" w:hAnsi="標楷體" w:hint="eastAsia"/>
          <w:szCs w:val="24"/>
        </w:rPr>
        <w:t>成效評估之實施：透過滿意度調查表，了解參與教師的收穫與需求，以作為後續辦理時改進與參考的方向；另外工作坊課程的規劃與安排，內容包含實作及分享，透過中長期的觀察，亦可對參與者的學習成效與改變作有效的評估。</w:t>
      </w:r>
    </w:p>
    <w:p w:rsidR="00112ADA" w:rsidRPr="0057792D" w:rsidRDefault="00112ADA" w:rsidP="00112ADA">
      <w:pPr>
        <w:numPr>
          <w:ilvl w:val="0"/>
          <w:numId w:val="8"/>
        </w:numPr>
        <w:ind w:left="567" w:hanging="567"/>
        <w:rPr>
          <w:rFonts w:ascii="Arial" w:eastAsia="標楷體" w:hAnsi="Arial" w:cs="Arial"/>
          <w:szCs w:val="24"/>
        </w:rPr>
      </w:pPr>
      <w:r>
        <w:rPr>
          <w:rFonts w:ascii="標楷體" w:eastAsia="標楷體" w:hAnsi="標楷體" w:hint="eastAsia"/>
          <w:szCs w:val="24"/>
        </w:rPr>
        <w:t>預期效益：</w:t>
      </w:r>
    </w:p>
    <w:p w:rsidR="00112ADA" w:rsidRPr="00641204" w:rsidRDefault="00112ADA" w:rsidP="00112ADA">
      <w:pPr>
        <w:numPr>
          <w:ilvl w:val="0"/>
          <w:numId w:val="7"/>
        </w:numPr>
        <w:snapToGrid w:val="0"/>
        <w:rPr>
          <w:rFonts w:ascii="標楷體" w:eastAsia="標楷體" w:hAnsi="標楷體"/>
          <w:szCs w:val="24"/>
        </w:rPr>
      </w:pPr>
      <w:r w:rsidRPr="00641204">
        <w:rPr>
          <w:rFonts w:ascii="標楷體" w:eastAsia="標楷體" w:hAnsi="標楷體" w:hint="eastAsia"/>
          <w:szCs w:val="24"/>
        </w:rPr>
        <w:t>教師能增進自身的數學專業知能，並靈活運用共備素材進行差異化教學。</w:t>
      </w:r>
    </w:p>
    <w:p w:rsidR="00112ADA" w:rsidRPr="00641204" w:rsidRDefault="00112ADA" w:rsidP="00112ADA">
      <w:pPr>
        <w:numPr>
          <w:ilvl w:val="0"/>
          <w:numId w:val="7"/>
        </w:numPr>
        <w:snapToGrid w:val="0"/>
        <w:rPr>
          <w:rFonts w:ascii="標楷體" w:eastAsia="標楷體" w:hAnsi="標楷體" w:cs="Arial"/>
          <w:szCs w:val="24"/>
        </w:rPr>
      </w:pPr>
      <w:r w:rsidRPr="00641204">
        <w:rPr>
          <w:rFonts w:ascii="標楷體" w:eastAsia="標楷體" w:hAnsi="標楷體" w:cs="Arial" w:hint="eastAsia"/>
          <w:szCs w:val="24"/>
        </w:rPr>
        <w:t>教師能透過課室對話激發學生進行數學思考，從而培養學生的數學素養。</w:t>
      </w:r>
    </w:p>
    <w:p w:rsidR="00AA0749" w:rsidRDefault="00112ADA" w:rsidP="0027359C">
      <w:pPr>
        <w:spacing w:line="276" w:lineRule="auto"/>
      </w:pPr>
      <w:r>
        <w:rPr>
          <w:rFonts w:ascii="標楷體" w:eastAsia="標楷體" w:hAnsi="標楷體" w:cs="Times New Roman" w:hint="eastAsia"/>
          <w:szCs w:val="24"/>
        </w:rPr>
        <w:t>十</w:t>
      </w:r>
      <w:r w:rsidR="007945A8">
        <w:rPr>
          <w:rFonts w:ascii="標楷體" w:eastAsia="標楷體" w:hAnsi="標楷體" w:cs="Times New Roman" w:hint="eastAsia"/>
          <w:szCs w:val="24"/>
        </w:rPr>
        <w:t>、本計畫聯絡人：臺南市永康國中巫佳錚</w:t>
      </w:r>
      <w:r w:rsidR="007945A8" w:rsidRPr="00704AAF">
        <w:rPr>
          <w:rFonts w:ascii="標楷體" w:eastAsia="標楷體" w:hAnsi="標楷體" w:cs="Times New Roman" w:hint="eastAsia"/>
          <w:szCs w:val="24"/>
        </w:rPr>
        <w:t>老師(聯絡電話:06-</w:t>
      </w:r>
      <w:r w:rsidR="007945A8">
        <w:rPr>
          <w:rFonts w:ascii="標楷體" w:eastAsia="標楷體" w:hAnsi="標楷體" w:cs="Times New Roman" w:hint="eastAsia"/>
          <w:szCs w:val="24"/>
        </w:rPr>
        <w:t>2015247</w:t>
      </w:r>
      <w:r w:rsidR="00F96753">
        <w:rPr>
          <w:rFonts w:ascii="標楷體" w:eastAsia="標楷體" w:hAnsi="標楷體" w:cs="Times New Roman" w:hint="eastAsia"/>
          <w:szCs w:val="24"/>
        </w:rPr>
        <w:t>#8081</w:t>
      </w:r>
      <w:r w:rsidR="007945A8" w:rsidRPr="00704AAF">
        <w:rPr>
          <w:rFonts w:ascii="標楷體" w:eastAsia="標楷體" w:hAnsi="標楷體" w:cs="Times New Roman" w:hint="eastAsia"/>
          <w:szCs w:val="24"/>
        </w:rPr>
        <w:t>)</w:t>
      </w:r>
      <w:r w:rsidR="007945A8" w:rsidRPr="002C3853">
        <w:rPr>
          <w:rFonts w:ascii="標楷體" w:eastAsia="標楷體" w:hAnsi="標楷體" w:cs="Times New Roman" w:hint="eastAsia"/>
          <w:szCs w:val="24"/>
        </w:rPr>
        <w:t>。</w:t>
      </w:r>
    </w:p>
    <w:sectPr w:rsidR="00AA0749" w:rsidSect="00724FC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213" w:rsidRDefault="00CD6213" w:rsidP="005E5B54">
      <w:r>
        <w:separator/>
      </w:r>
    </w:p>
  </w:endnote>
  <w:endnote w:type="continuationSeparator" w:id="0">
    <w:p w:rsidR="00CD6213" w:rsidRDefault="00CD6213" w:rsidP="005E5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213" w:rsidRDefault="00CD6213" w:rsidP="005E5B54">
      <w:r>
        <w:separator/>
      </w:r>
    </w:p>
  </w:footnote>
  <w:footnote w:type="continuationSeparator" w:id="0">
    <w:p w:rsidR="00CD6213" w:rsidRDefault="00CD6213" w:rsidP="005E5B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D3D94"/>
    <w:multiLevelType w:val="hybridMultilevel"/>
    <w:tmpl w:val="49500D90"/>
    <w:lvl w:ilvl="0" w:tplc="8D58E1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15:restartNumberingAfterBreak="0">
    <w:nsid w:val="325F345E"/>
    <w:multiLevelType w:val="hybridMultilevel"/>
    <w:tmpl w:val="5BE0294E"/>
    <w:lvl w:ilvl="0" w:tplc="8D58E1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 w15:restartNumberingAfterBreak="0">
    <w:nsid w:val="3D5060DD"/>
    <w:multiLevelType w:val="hybridMultilevel"/>
    <w:tmpl w:val="7330568C"/>
    <w:lvl w:ilvl="0" w:tplc="086EC11A">
      <w:start w:val="7"/>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6E6239E"/>
    <w:multiLevelType w:val="hybridMultilevel"/>
    <w:tmpl w:val="22D49304"/>
    <w:lvl w:ilvl="0" w:tplc="04090015">
      <w:start w:val="1"/>
      <w:numFmt w:val="taiwaneseCountingThousand"/>
      <w:lvlText w:val="%1、"/>
      <w:lvlJc w:val="left"/>
      <w:pPr>
        <w:ind w:left="480" w:hanging="480"/>
      </w:pPr>
      <w:rPr>
        <w:rFonts w:hint="default"/>
      </w:rPr>
    </w:lvl>
    <w:lvl w:ilvl="1" w:tplc="886873F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73A4454"/>
    <w:multiLevelType w:val="hybridMultilevel"/>
    <w:tmpl w:val="31D2AA1C"/>
    <w:lvl w:ilvl="0" w:tplc="886873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C690FAA"/>
    <w:multiLevelType w:val="hybridMultilevel"/>
    <w:tmpl w:val="8EFE0770"/>
    <w:lvl w:ilvl="0" w:tplc="8D58E1B4">
      <w:start w:val="1"/>
      <w:numFmt w:val="taiwaneseCountingThousand"/>
      <w:lvlText w:val="(%1)"/>
      <w:lvlJc w:val="left"/>
      <w:pPr>
        <w:ind w:left="763" w:hanging="480"/>
      </w:pPr>
      <w:rPr>
        <w:rFonts w:eastAsia="標楷體" w:hint="eastAsia"/>
        <w:b w:val="0"/>
        <w:i w:val="0"/>
        <w:sz w:val="24"/>
      </w:rPr>
    </w:lvl>
    <w:lvl w:ilvl="1" w:tplc="BC3AB30E">
      <w:start w:val="6"/>
      <w:numFmt w:val="bullet"/>
      <w:lvlText w:val="※"/>
      <w:lvlJc w:val="left"/>
      <w:pPr>
        <w:ind w:left="1123" w:hanging="360"/>
      </w:pPr>
      <w:rPr>
        <w:rFonts w:ascii="標楷體" w:eastAsia="標楷體" w:hAnsi="標楷體" w:cs="Times New Roman" w:hint="eastAsia"/>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6" w15:restartNumberingAfterBreak="0">
    <w:nsid w:val="66895A0D"/>
    <w:multiLevelType w:val="hybridMultilevel"/>
    <w:tmpl w:val="1F6CE3D6"/>
    <w:lvl w:ilvl="0" w:tplc="11F6753A">
      <w:start w:val="1"/>
      <w:numFmt w:val="taiwaneseCountingThousand"/>
      <w:lvlText w:val="%1、"/>
      <w:lvlJc w:val="left"/>
      <w:pPr>
        <w:ind w:left="480" w:hanging="480"/>
      </w:pPr>
      <w:rPr>
        <w:rFonts w:hint="default"/>
        <w:lang w:val="en-US"/>
      </w:rPr>
    </w:lvl>
    <w:lvl w:ilvl="1" w:tplc="886873F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F0F6985"/>
    <w:multiLevelType w:val="hybridMultilevel"/>
    <w:tmpl w:val="D952D2E2"/>
    <w:lvl w:ilvl="0" w:tplc="0E10C876">
      <w:start w:val="8"/>
      <w:numFmt w:val="taiwaneseCountingThousand"/>
      <w:lvlText w:val="%1、"/>
      <w:lvlJc w:val="left"/>
      <w:pPr>
        <w:ind w:left="763"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5"/>
  </w:num>
  <w:num w:numId="3">
    <w:abstractNumId w:val="1"/>
  </w:num>
  <w:num w:numId="4">
    <w:abstractNumId w:val="6"/>
  </w:num>
  <w:num w:numId="5">
    <w:abstractNumId w:val="3"/>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5A8"/>
    <w:rsid w:val="00020A21"/>
    <w:rsid w:val="00030FDA"/>
    <w:rsid w:val="000601FF"/>
    <w:rsid w:val="00077254"/>
    <w:rsid w:val="000A1732"/>
    <w:rsid w:val="000B7429"/>
    <w:rsid w:val="000E068C"/>
    <w:rsid w:val="00105CB2"/>
    <w:rsid w:val="00112ADA"/>
    <w:rsid w:val="00151973"/>
    <w:rsid w:val="002058DC"/>
    <w:rsid w:val="00222CC9"/>
    <w:rsid w:val="0024495B"/>
    <w:rsid w:val="0027359C"/>
    <w:rsid w:val="002A2CAA"/>
    <w:rsid w:val="002B79B7"/>
    <w:rsid w:val="00306E74"/>
    <w:rsid w:val="00343F6E"/>
    <w:rsid w:val="003C7EDA"/>
    <w:rsid w:val="00424830"/>
    <w:rsid w:val="00441B1B"/>
    <w:rsid w:val="004D1431"/>
    <w:rsid w:val="004D7172"/>
    <w:rsid w:val="0050711F"/>
    <w:rsid w:val="00523BE0"/>
    <w:rsid w:val="00541EF1"/>
    <w:rsid w:val="00563D2F"/>
    <w:rsid w:val="00564B7D"/>
    <w:rsid w:val="00592D65"/>
    <w:rsid w:val="0059760B"/>
    <w:rsid w:val="005E5B54"/>
    <w:rsid w:val="005E6FB8"/>
    <w:rsid w:val="00641533"/>
    <w:rsid w:val="00646675"/>
    <w:rsid w:val="00654D65"/>
    <w:rsid w:val="006D5D2D"/>
    <w:rsid w:val="006F1EC5"/>
    <w:rsid w:val="007228A9"/>
    <w:rsid w:val="00724FCE"/>
    <w:rsid w:val="00725D07"/>
    <w:rsid w:val="007858B5"/>
    <w:rsid w:val="007945A8"/>
    <w:rsid w:val="00814B8A"/>
    <w:rsid w:val="00821F55"/>
    <w:rsid w:val="00852055"/>
    <w:rsid w:val="008535B7"/>
    <w:rsid w:val="008D4993"/>
    <w:rsid w:val="009266D7"/>
    <w:rsid w:val="009666EA"/>
    <w:rsid w:val="00972227"/>
    <w:rsid w:val="00976416"/>
    <w:rsid w:val="00A41AED"/>
    <w:rsid w:val="00AA0749"/>
    <w:rsid w:val="00AA7519"/>
    <w:rsid w:val="00AE5212"/>
    <w:rsid w:val="00B06F5B"/>
    <w:rsid w:val="00B169A5"/>
    <w:rsid w:val="00B3293A"/>
    <w:rsid w:val="00B352BC"/>
    <w:rsid w:val="00B40ACF"/>
    <w:rsid w:val="00B6274C"/>
    <w:rsid w:val="00B83B94"/>
    <w:rsid w:val="00BD3E1A"/>
    <w:rsid w:val="00BF04E7"/>
    <w:rsid w:val="00BF5006"/>
    <w:rsid w:val="00C0203D"/>
    <w:rsid w:val="00C06436"/>
    <w:rsid w:val="00C175B2"/>
    <w:rsid w:val="00C207AD"/>
    <w:rsid w:val="00C24354"/>
    <w:rsid w:val="00C318CB"/>
    <w:rsid w:val="00CA2A08"/>
    <w:rsid w:val="00CC183F"/>
    <w:rsid w:val="00CD6213"/>
    <w:rsid w:val="00CE027F"/>
    <w:rsid w:val="00D46FD7"/>
    <w:rsid w:val="00DB7CC5"/>
    <w:rsid w:val="00DD5573"/>
    <w:rsid w:val="00DF3FA7"/>
    <w:rsid w:val="00E010DD"/>
    <w:rsid w:val="00E0261B"/>
    <w:rsid w:val="00E226B4"/>
    <w:rsid w:val="00E77D93"/>
    <w:rsid w:val="00E81B08"/>
    <w:rsid w:val="00EB6C9E"/>
    <w:rsid w:val="00EF04C8"/>
    <w:rsid w:val="00F02C67"/>
    <w:rsid w:val="00F701DD"/>
    <w:rsid w:val="00F96753"/>
    <w:rsid w:val="00F974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88B47A-99BB-4BE5-A1B6-B040922D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5A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945A8"/>
    <w:pPr>
      <w:ind w:leftChars="200" w:left="480"/>
    </w:pPr>
    <w:rPr>
      <w:rFonts w:ascii="Calibri" w:eastAsia="新細明體" w:hAnsi="Calibri" w:cs="Times New Roman"/>
    </w:rPr>
  </w:style>
  <w:style w:type="character" w:customStyle="1" w:styleId="a4">
    <w:name w:val="清單段落 字元"/>
    <w:link w:val="a3"/>
    <w:uiPriority w:val="34"/>
    <w:locked/>
    <w:rsid w:val="007945A8"/>
    <w:rPr>
      <w:rFonts w:ascii="Calibri" w:eastAsia="新細明體" w:hAnsi="Calibri" w:cs="Times New Roman"/>
    </w:rPr>
  </w:style>
  <w:style w:type="paragraph" w:styleId="a5">
    <w:name w:val="header"/>
    <w:basedOn w:val="a"/>
    <w:link w:val="a6"/>
    <w:uiPriority w:val="99"/>
    <w:unhideWhenUsed/>
    <w:rsid w:val="005E5B54"/>
    <w:pPr>
      <w:tabs>
        <w:tab w:val="center" w:pos="4153"/>
        <w:tab w:val="right" w:pos="8306"/>
      </w:tabs>
      <w:snapToGrid w:val="0"/>
    </w:pPr>
    <w:rPr>
      <w:sz w:val="20"/>
      <w:szCs w:val="20"/>
    </w:rPr>
  </w:style>
  <w:style w:type="character" w:customStyle="1" w:styleId="a6">
    <w:name w:val="頁首 字元"/>
    <w:basedOn w:val="a0"/>
    <w:link w:val="a5"/>
    <w:uiPriority w:val="99"/>
    <w:rsid w:val="005E5B54"/>
    <w:rPr>
      <w:sz w:val="20"/>
      <w:szCs w:val="20"/>
    </w:rPr>
  </w:style>
  <w:style w:type="paragraph" w:styleId="a7">
    <w:name w:val="footer"/>
    <w:basedOn w:val="a"/>
    <w:link w:val="a8"/>
    <w:uiPriority w:val="99"/>
    <w:unhideWhenUsed/>
    <w:rsid w:val="005E5B54"/>
    <w:pPr>
      <w:tabs>
        <w:tab w:val="center" w:pos="4153"/>
        <w:tab w:val="right" w:pos="8306"/>
      </w:tabs>
      <w:snapToGrid w:val="0"/>
    </w:pPr>
    <w:rPr>
      <w:sz w:val="20"/>
      <w:szCs w:val="20"/>
    </w:rPr>
  </w:style>
  <w:style w:type="character" w:customStyle="1" w:styleId="a8">
    <w:name w:val="頁尾 字元"/>
    <w:basedOn w:val="a0"/>
    <w:link w:val="a7"/>
    <w:uiPriority w:val="99"/>
    <w:rsid w:val="005E5B54"/>
    <w:rPr>
      <w:sz w:val="20"/>
      <w:szCs w:val="20"/>
    </w:rPr>
  </w:style>
  <w:style w:type="table" w:styleId="a9">
    <w:name w:val="Table Grid"/>
    <w:basedOn w:val="a1"/>
    <w:uiPriority w:val="59"/>
    <w:rsid w:val="00AA7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Pages>
  <Words>209</Words>
  <Characters>1196</Characters>
  <Application>Microsoft Office Word</Application>
  <DocSecurity>0</DocSecurity>
  <Lines>9</Lines>
  <Paragraphs>2</Paragraphs>
  <ScaleCrop>false</ScaleCrop>
  <Company/>
  <LinksUpToDate>false</LinksUpToDate>
  <CharactersWithSpaces>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佳錚</dc:creator>
  <cp:lastModifiedBy>bananababywu</cp:lastModifiedBy>
  <cp:revision>7</cp:revision>
  <dcterms:created xsi:type="dcterms:W3CDTF">2020-09-08T05:34:00Z</dcterms:created>
  <dcterms:modified xsi:type="dcterms:W3CDTF">2020-09-29T00:38:00Z</dcterms:modified>
</cp:coreProperties>
</file>