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16098" w:rsidRDefault="001C01BF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109</w:t>
      </w:r>
      <w:r>
        <w:rPr>
          <w:b/>
          <w:sz w:val="36"/>
          <w:szCs w:val="36"/>
        </w:rPr>
        <w:t>學年第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學期藝術與人文輔導團</w:t>
      </w:r>
    </w:p>
    <w:p w14:paraId="00000002" w14:textId="77777777" w:rsidR="00F16098" w:rsidRDefault="001C01BF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國小第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次團</w:t>
      </w:r>
      <w:proofErr w:type="gramStart"/>
      <w:r>
        <w:rPr>
          <w:b/>
          <w:sz w:val="36"/>
          <w:szCs w:val="36"/>
        </w:rPr>
        <w:t>務</w:t>
      </w:r>
      <w:proofErr w:type="gramEnd"/>
      <w:r>
        <w:rPr>
          <w:b/>
          <w:sz w:val="36"/>
          <w:szCs w:val="36"/>
        </w:rPr>
        <w:t>會議紀錄</w:t>
      </w:r>
    </w:p>
    <w:p w14:paraId="00000003" w14:textId="77777777" w:rsidR="00F16098" w:rsidRPr="00745853" w:rsidRDefault="00F16098">
      <w:pPr>
        <w:spacing w:line="480" w:lineRule="auto"/>
        <w:jc w:val="center"/>
        <w:rPr>
          <w:b/>
        </w:rPr>
      </w:pPr>
    </w:p>
    <w:p w14:paraId="00000004" w14:textId="77777777" w:rsidR="00F16098" w:rsidRPr="00745853" w:rsidRDefault="001C01BF">
      <w:pPr>
        <w:spacing w:line="400" w:lineRule="auto"/>
      </w:pPr>
      <w:r w:rsidRPr="00745853">
        <w:t>一、時間：</w:t>
      </w:r>
      <w:r w:rsidRPr="00745853">
        <w:t>109</w:t>
      </w:r>
      <w:r w:rsidRPr="00745853">
        <w:t>年</w:t>
      </w:r>
      <w:r w:rsidRPr="00745853">
        <w:t>10</w:t>
      </w:r>
      <w:r w:rsidRPr="00745853">
        <w:t>月</w:t>
      </w:r>
      <w:r w:rsidRPr="00745853">
        <w:t>15</w:t>
      </w:r>
      <w:r w:rsidRPr="00745853">
        <w:t>日</w:t>
      </w:r>
      <w:r w:rsidRPr="00745853">
        <w:rPr>
          <w:rFonts w:ascii="PMingLiu" w:eastAsia="PMingLiu" w:hAnsi="PMingLiu" w:cs="PMingLiu"/>
        </w:rPr>
        <w:t>（四）下</w:t>
      </w:r>
      <w:r w:rsidRPr="00745853">
        <w:t>午</w:t>
      </w:r>
      <w:r w:rsidRPr="00745853">
        <w:t>14</w:t>
      </w:r>
      <w:r w:rsidRPr="00745853">
        <w:t>：</w:t>
      </w:r>
      <w:r w:rsidRPr="00745853">
        <w:t xml:space="preserve">00-16 </w:t>
      </w:r>
      <w:r w:rsidRPr="00745853">
        <w:t>：</w:t>
      </w:r>
      <w:r w:rsidRPr="00745853">
        <w:t>30</w:t>
      </w:r>
    </w:p>
    <w:p w14:paraId="00000005" w14:textId="77777777" w:rsidR="00F16098" w:rsidRPr="00745853" w:rsidRDefault="001C01BF">
      <w:pPr>
        <w:spacing w:line="400" w:lineRule="auto"/>
      </w:pPr>
      <w:r w:rsidRPr="00745853">
        <w:t>二、地點：</w:t>
      </w:r>
      <w:proofErr w:type="gramStart"/>
      <w:r w:rsidRPr="00745853">
        <w:t>依仁國小</w:t>
      </w:r>
      <w:proofErr w:type="gramEnd"/>
      <w:r w:rsidRPr="00745853">
        <w:t>校長室</w:t>
      </w:r>
    </w:p>
    <w:p w14:paraId="00000006" w14:textId="77777777" w:rsidR="00F16098" w:rsidRPr="00745853" w:rsidRDefault="001C01BF">
      <w:pPr>
        <w:spacing w:line="400" w:lineRule="auto"/>
      </w:pPr>
      <w:r w:rsidRPr="00745853">
        <w:t>三、主席</w:t>
      </w:r>
      <w:r w:rsidRPr="00745853">
        <w:rPr>
          <w:rFonts w:ascii="PMingLiu" w:eastAsia="PMingLiu" w:hAnsi="PMingLiu" w:cs="PMingLiu"/>
        </w:rPr>
        <w:t>：歐陽兩坤校長</w:t>
      </w:r>
    </w:p>
    <w:p w14:paraId="00000007" w14:textId="77777777" w:rsidR="00F16098" w:rsidRPr="00745853" w:rsidRDefault="001C01BF">
      <w:pPr>
        <w:spacing w:line="400" w:lineRule="auto"/>
      </w:pPr>
      <w:r w:rsidRPr="00745853">
        <w:t>四、出席：同簽到表</w:t>
      </w:r>
    </w:p>
    <w:p w14:paraId="00000008" w14:textId="77777777" w:rsidR="00F16098" w:rsidRPr="00745853" w:rsidRDefault="001C01BF">
      <w:pPr>
        <w:spacing w:line="400" w:lineRule="auto"/>
      </w:pPr>
      <w:r w:rsidRPr="00745853">
        <w:t>五、紀錄</w:t>
      </w:r>
      <w:r w:rsidRPr="00745853">
        <w:rPr>
          <w:rFonts w:ascii="PMingLiu" w:eastAsia="PMingLiu" w:hAnsi="PMingLiu" w:cs="PMingLiu"/>
        </w:rPr>
        <w:t>：</w:t>
      </w:r>
      <w:r w:rsidRPr="00745853">
        <w:t>胡毓琪</w:t>
      </w:r>
    </w:p>
    <w:p w14:paraId="00000009" w14:textId="77777777" w:rsidR="00F16098" w:rsidRPr="00745853" w:rsidRDefault="001C01BF">
      <w:pPr>
        <w:spacing w:line="400" w:lineRule="auto"/>
      </w:pPr>
      <w:r w:rsidRPr="00745853">
        <w:t>六、會議內容</w:t>
      </w:r>
    </w:p>
    <w:p w14:paraId="0000000A" w14:textId="77777777" w:rsidR="00F16098" w:rsidRPr="00745853" w:rsidRDefault="001C01BF">
      <w:pPr>
        <w:spacing w:line="400" w:lineRule="auto"/>
      </w:pPr>
      <w:r w:rsidRPr="00745853">
        <w:t>(</w:t>
      </w:r>
      <w:proofErr w:type="gramStart"/>
      <w:r w:rsidRPr="00745853">
        <w:t>一</w:t>
      </w:r>
      <w:proofErr w:type="gramEnd"/>
      <w:r w:rsidRPr="00745853">
        <w:t>) 10</w:t>
      </w:r>
      <w:r w:rsidRPr="00745853">
        <w:t>月</w:t>
      </w:r>
      <w:r w:rsidRPr="00745853">
        <w:t>21</w:t>
      </w:r>
      <w:r w:rsidRPr="00745853">
        <w:t>日第二次到校服務討論</w:t>
      </w:r>
    </w:p>
    <w:p w14:paraId="0000000B" w14:textId="77777777" w:rsidR="00F16098" w:rsidRPr="00745853" w:rsidRDefault="001C01BF">
      <w:pPr>
        <w:spacing w:line="400" w:lineRule="auto"/>
      </w:pPr>
      <w:r w:rsidRPr="00745853">
        <w:t>教學</w:t>
      </w:r>
      <w:proofErr w:type="gramStart"/>
      <w:r w:rsidRPr="00745853">
        <w:t>觀課分享</w:t>
      </w:r>
      <w:r w:rsidRPr="00745853">
        <w:t>—</w:t>
      </w:r>
      <w:proofErr w:type="gramEnd"/>
      <w:r w:rsidRPr="00745853">
        <w:t>昭君</w:t>
      </w:r>
    </w:p>
    <w:p w14:paraId="0000000C" w14:textId="77777777" w:rsidR="00F16098" w:rsidRPr="00745853" w:rsidRDefault="001C01BF" w:rsidP="00745853">
      <w:pPr>
        <w:numPr>
          <w:ilvl w:val="0"/>
          <w:numId w:val="4"/>
        </w:numPr>
        <w:spacing w:line="400" w:lineRule="auto"/>
        <w:rPr>
          <w:rFonts w:asciiTheme="minorEastAsia" w:hAnsiTheme="minorEastAsia"/>
        </w:rPr>
      </w:pPr>
      <w:proofErr w:type="gramStart"/>
      <w:r w:rsidRPr="00745853">
        <w:rPr>
          <w:rFonts w:asciiTheme="minorEastAsia" w:hAnsiTheme="minorEastAsia"/>
        </w:rPr>
        <w:t>海報靜像流動</w:t>
      </w:r>
      <w:proofErr w:type="gramEnd"/>
    </w:p>
    <w:p w14:paraId="0000000D" w14:textId="77777777" w:rsidR="00F16098" w:rsidRPr="00745853" w:rsidRDefault="001C01BF" w:rsidP="00745853">
      <w:pPr>
        <w:numPr>
          <w:ilvl w:val="0"/>
          <w:numId w:val="4"/>
        </w:numPr>
        <w:spacing w:line="400" w:lineRule="auto"/>
        <w:rPr>
          <w:rFonts w:asciiTheme="minorEastAsia" w:hAnsiTheme="minorEastAsia"/>
        </w:rPr>
      </w:pPr>
      <w:r w:rsidRPr="00745853">
        <w:rPr>
          <w:rFonts w:asciiTheme="minorEastAsia" w:hAnsiTheme="minorEastAsia"/>
        </w:rPr>
        <w:t>以「</w:t>
      </w:r>
      <w:r w:rsidRPr="00745853">
        <w:rPr>
          <w:rFonts w:asciiTheme="minorEastAsia" w:hAnsiTheme="minorEastAsia"/>
        </w:rPr>
        <w:t>Image Theatre</w:t>
      </w:r>
      <w:r w:rsidRPr="00745853">
        <w:rPr>
          <w:rFonts w:asciiTheme="minorEastAsia" w:hAnsiTheme="minorEastAsia"/>
        </w:rPr>
        <w:t>意象劇場」的方式帶老師們認識如何將『議題』融入表演藝術，首先會先說明意象劇場的起源與定義，接著說明如何操作的步驟，最後分組實作。</w:t>
      </w:r>
    </w:p>
    <w:p w14:paraId="0000000E" w14:textId="77777777" w:rsidR="00F16098" w:rsidRPr="00745853" w:rsidRDefault="001C01BF" w:rsidP="00745853">
      <w:pPr>
        <w:numPr>
          <w:ilvl w:val="0"/>
          <w:numId w:val="4"/>
        </w:numPr>
        <w:spacing w:line="400" w:lineRule="auto"/>
        <w:rPr>
          <w:rFonts w:asciiTheme="minorEastAsia" w:hAnsiTheme="minorEastAsia"/>
        </w:rPr>
      </w:pPr>
      <w:r w:rsidRPr="00745853">
        <w:rPr>
          <w:rFonts w:asciiTheme="minorEastAsia" w:hAnsiTheme="minorEastAsia"/>
        </w:rPr>
        <w:t xml:space="preserve">   </w:t>
      </w:r>
      <w:r w:rsidRPr="00745853">
        <w:rPr>
          <w:rFonts w:asciiTheme="minorEastAsia" w:hAnsiTheme="minorEastAsia"/>
        </w:rPr>
        <w:t>意象劇場</w:t>
      </w:r>
      <w:r w:rsidRPr="00745853">
        <w:rPr>
          <w:rFonts w:asciiTheme="minorEastAsia" w:hAnsiTheme="minorEastAsia" w:cs="Arial Unicode MS"/>
          <w:color w:val="555555"/>
        </w:rPr>
        <w:t>（</w:t>
      </w:r>
      <w:r w:rsidRPr="00745853">
        <w:rPr>
          <w:rFonts w:asciiTheme="minorEastAsia" w:hAnsiTheme="minorEastAsia" w:cs="Arial Unicode MS"/>
          <w:color w:val="555555"/>
        </w:rPr>
        <w:t>Theatre of Images</w:t>
      </w:r>
      <w:r w:rsidRPr="00745853">
        <w:rPr>
          <w:rFonts w:asciiTheme="minorEastAsia" w:hAnsiTheme="minorEastAsia" w:cs="Arial Unicode MS"/>
          <w:color w:val="555555"/>
        </w:rPr>
        <w:t>）</w:t>
      </w:r>
    </w:p>
    <w:p w14:paraId="0000000F" w14:textId="77777777" w:rsidR="00F16098" w:rsidRPr="00745853" w:rsidRDefault="001C01BF" w:rsidP="00745853">
      <w:pPr>
        <w:numPr>
          <w:ilvl w:val="1"/>
          <w:numId w:val="5"/>
        </w:numPr>
        <w:spacing w:line="400" w:lineRule="auto"/>
        <w:rPr>
          <w:rFonts w:asciiTheme="minorEastAsia" w:hAnsiTheme="minorEastAsia" w:cs="Arial"/>
          <w:color w:val="555555"/>
        </w:rPr>
      </w:pPr>
      <w:r w:rsidRPr="00745853">
        <w:rPr>
          <w:rFonts w:asciiTheme="minorEastAsia" w:hAnsiTheme="minorEastAsia" w:cs="Arial Unicode MS"/>
          <w:color w:val="555555"/>
        </w:rPr>
        <w:t>秀玲補充</w:t>
      </w:r>
      <w:r w:rsidRPr="00745853">
        <w:rPr>
          <w:rFonts w:asciiTheme="minorEastAsia" w:hAnsiTheme="minorEastAsia" w:cs="Arial Unicode MS"/>
          <w:color w:val="555555"/>
        </w:rPr>
        <w:t>:</w:t>
      </w:r>
    </w:p>
    <w:p w14:paraId="00000010" w14:textId="77777777" w:rsidR="00F16098" w:rsidRPr="00745853" w:rsidRDefault="001C01BF" w:rsidP="00745853">
      <w:pPr>
        <w:pStyle w:val="a6"/>
        <w:numPr>
          <w:ilvl w:val="0"/>
          <w:numId w:val="6"/>
        </w:numPr>
        <w:spacing w:line="400" w:lineRule="auto"/>
        <w:ind w:leftChars="0"/>
        <w:rPr>
          <w:rFonts w:asciiTheme="minorEastAsia" w:hAnsiTheme="minorEastAsia" w:cs="Arial"/>
        </w:rPr>
      </w:pPr>
      <w:r w:rsidRPr="00745853">
        <w:rPr>
          <w:rFonts w:asciiTheme="minorEastAsia" w:hAnsiTheme="minorEastAsia" w:cs="Arial Unicode MS"/>
          <w:color w:val="555555"/>
        </w:rPr>
        <w:t>「</w:t>
      </w:r>
      <w:r w:rsidRPr="00745853">
        <w:rPr>
          <w:rFonts w:asciiTheme="minorEastAsia" w:hAnsiTheme="minorEastAsia"/>
        </w:rPr>
        <w:fldChar w:fldCharType="begin"/>
      </w:r>
      <w:r w:rsidRPr="00745853">
        <w:rPr>
          <w:rFonts w:asciiTheme="minorEastAsia" w:hAnsiTheme="minorEastAsia"/>
        </w:rPr>
        <w:instrText xml:space="preserve"> HYPERLINK "https://youtu.be/FNuvQESeER0" \h </w:instrText>
      </w:r>
      <w:r w:rsidRPr="00745853">
        <w:rPr>
          <w:rFonts w:asciiTheme="minorEastAsia" w:hAnsiTheme="minorEastAsia"/>
        </w:rPr>
        <w:fldChar w:fldCharType="separate"/>
      </w:r>
      <w:r w:rsidRPr="00745853">
        <w:rPr>
          <w:rFonts w:asciiTheme="minorEastAsia" w:hAnsiTheme="minorEastAsia" w:cs="Arial"/>
          <w:color w:val="1155CC"/>
          <w:u w:val="single"/>
        </w:rPr>
        <w:t>意象劇場</w:t>
      </w:r>
      <w:r w:rsidRPr="00745853">
        <w:rPr>
          <w:rFonts w:asciiTheme="minorEastAsia" w:hAnsiTheme="minorEastAsia" w:cs="Arial"/>
          <w:color w:val="1155CC"/>
          <w:u w:val="single"/>
        </w:rPr>
        <w:fldChar w:fldCharType="end"/>
      </w:r>
      <w:r w:rsidRPr="00745853">
        <w:rPr>
          <w:rFonts w:asciiTheme="minorEastAsia" w:hAnsiTheme="minorEastAsia" w:cs="Arial Unicode MS"/>
          <w:color w:val="555555"/>
        </w:rPr>
        <w:t>」</w:t>
      </w:r>
    </w:p>
    <w:p w14:paraId="00000011" w14:textId="77777777" w:rsidR="00F16098" w:rsidRPr="00745853" w:rsidRDefault="001C01BF">
      <w:pPr>
        <w:numPr>
          <w:ilvl w:val="1"/>
          <w:numId w:val="1"/>
        </w:numPr>
        <w:spacing w:line="400" w:lineRule="auto"/>
      </w:pPr>
      <w:r w:rsidRPr="00745853">
        <w:t xml:space="preserve"> </w:t>
      </w:r>
      <w:r w:rsidRPr="00745853">
        <w:rPr>
          <w:rFonts w:ascii="Arial Unicode MS" w:eastAsia="Arial Unicode MS" w:hAnsi="Arial Unicode MS" w:cs="Arial Unicode MS"/>
          <w:color w:val="555555"/>
        </w:rPr>
        <w:t>突破空間的限制，拉近演員和觀眾的距離。不再侷限於舞台和觀眾席，帶領觀眾</w:t>
      </w:r>
      <w:proofErr w:type="gramStart"/>
      <w:r w:rsidRPr="00745853">
        <w:rPr>
          <w:rFonts w:ascii="Arial Unicode MS" w:eastAsia="Arial Unicode MS" w:hAnsi="Arial Unicode MS" w:cs="Arial Unicode MS"/>
          <w:color w:val="555555"/>
        </w:rPr>
        <w:t>一</w:t>
      </w:r>
      <w:proofErr w:type="gramEnd"/>
      <w:r w:rsidRPr="00745853">
        <w:rPr>
          <w:rFonts w:ascii="Arial Unicode MS" w:eastAsia="Arial Unicode MS" w:hAnsi="Arial Unicode MS" w:cs="Arial Unicode MS"/>
          <w:color w:val="555555"/>
        </w:rPr>
        <w:t>步步走進導演所營造的意象之中。演出並沒有一個完整的劇本，依照演員的特質、肢體給定角色，再讓他們自行摸索角色和自身的關聯，演出的過程同時也是在表現自我。演出沒有任何台詞，全由演員的眼神及肢體動作讓觀眾自由想像劇情內容。讓觀眾握有主動權去解釋所見的景象，每</w:t>
      </w:r>
      <w:proofErr w:type="gramStart"/>
      <w:r w:rsidRPr="00745853">
        <w:rPr>
          <w:rFonts w:ascii="Arial Unicode MS" w:eastAsia="Arial Unicode MS" w:hAnsi="Arial Unicode MS" w:cs="Arial Unicode MS"/>
          <w:color w:val="555555"/>
        </w:rPr>
        <w:t>個</w:t>
      </w:r>
      <w:proofErr w:type="gramEnd"/>
      <w:r w:rsidRPr="00745853">
        <w:rPr>
          <w:rFonts w:ascii="Arial Unicode MS" w:eastAsia="Arial Unicode MS" w:hAnsi="Arial Unicode MS" w:cs="Arial Unicode MS"/>
          <w:color w:val="555555"/>
        </w:rPr>
        <w:t>觀影者獲得的反饋會因自</w:t>
      </w:r>
      <w:r w:rsidRPr="00745853">
        <w:rPr>
          <w:rFonts w:ascii="Arial Unicode MS" w:eastAsia="Arial Unicode MS" w:hAnsi="Arial Unicode MS" w:cs="Arial Unicode MS"/>
          <w:color w:val="555555"/>
        </w:rPr>
        <w:t>身經驗不同而異。</w:t>
      </w:r>
    </w:p>
    <w:p w14:paraId="00000013" w14:textId="0A26195C" w:rsidR="00F16098" w:rsidRPr="00745853" w:rsidRDefault="001C01BF">
      <w:pPr>
        <w:spacing w:line="400" w:lineRule="auto"/>
      </w:pPr>
      <w:r w:rsidRPr="00745853">
        <w:lastRenderedPageBreak/>
        <w:t xml:space="preserve"> </w:t>
      </w:r>
      <w:r w:rsidRPr="00745853">
        <w:t>教學</w:t>
      </w:r>
      <w:proofErr w:type="gramStart"/>
      <w:r w:rsidRPr="00745853">
        <w:t>觀課分享</w:t>
      </w:r>
      <w:r w:rsidRPr="00745853">
        <w:t>—</w:t>
      </w:r>
      <w:proofErr w:type="gramEnd"/>
      <w:r w:rsidRPr="00745853">
        <w:t>慧清</w:t>
      </w:r>
    </w:p>
    <w:p w14:paraId="00000014" w14:textId="77777777" w:rsidR="00F16098" w:rsidRPr="00745853" w:rsidRDefault="001C01BF" w:rsidP="00745853">
      <w:pPr>
        <w:numPr>
          <w:ilvl w:val="0"/>
          <w:numId w:val="7"/>
        </w:numPr>
        <w:spacing w:line="400" w:lineRule="auto"/>
      </w:pPr>
      <w:r w:rsidRPr="00745853">
        <w:t xml:space="preserve">   </w:t>
      </w:r>
      <w:r w:rsidRPr="00745853">
        <w:rPr>
          <w:b/>
        </w:rPr>
        <w:t>校園美感角落分享</w:t>
      </w:r>
    </w:p>
    <w:p w14:paraId="00000015" w14:textId="77777777" w:rsidR="00F16098" w:rsidRPr="00745853" w:rsidRDefault="001C01BF">
      <w:pPr>
        <w:spacing w:line="400" w:lineRule="auto"/>
        <w:ind w:left="720"/>
        <w:rPr>
          <w:rFonts w:ascii="Arial" w:eastAsia="Arial" w:hAnsi="Arial" w:cs="Arial"/>
          <w:highlight w:val="white"/>
        </w:rPr>
      </w:pPr>
      <w:r w:rsidRPr="00745853">
        <w:t xml:space="preserve">    </w:t>
      </w:r>
      <w:r w:rsidRPr="00745853">
        <w:rPr>
          <w:rFonts w:ascii="Arial Unicode MS" w:eastAsia="Arial Unicode MS" w:hAnsi="Arial Unicode MS" w:cs="Arial Unicode MS"/>
          <w:highlight w:val="white"/>
        </w:rPr>
        <w:t>學校變美了</w:t>
      </w:r>
    </w:p>
    <w:p w14:paraId="00000016" w14:textId="61FBE964" w:rsidR="00F16098" w:rsidRPr="00745853" w:rsidRDefault="001C01BF">
      <w:pPr>
        <w:spacing w:line="400" w:lineRule="auto"/>
        <w:ind w:left="720"/>
        <w:rPr>
          <w:rFonts w:ascii="Arial" w:eastAsia="Arial" w:hAnsi="Arial" w:cs="Arial"/>
          <w:highlight w:val="white"/>
        </w:rPr>
      </w:pPr>
      <w:r w:rsidRPr="00745853">
        <w:rPr>
          <w:rFonts w:ascii="Arial Unicode MS" w:eastAsia="Arial Unicode MS" w:hAnsi="Arial Unicode MS" w:cs="Arial Unicode MS"/>
          <w:highlight w:val="white"/>
        </w:rPr>
        <w:t xml:space="preserve"> </w:t>
      </w:r>
      <w:r w:rsidRPr="00745853">
        <w:rPr>
          <w:rFonts w:ascii="Arial Unicode MS" w:eastAsia="Arial Unicode MS" w:hAnsi="Arial Unicode MS" w:cs="Arial Unicode MS"/>
          <w:highlight w:val="white"/>
        </w:rPr>
        <w:t xml:space="preserve">  </w:t>
      </w:r>
      <w:r w:rsidR="00745853" w:rsidRPr="00745853">
        <w:rPr>
          <w:rFonts w:ascii="Arial Unicode MS" w:eastAsia="Arial Unicode MS" w:hAnsi="Arial Unicode MS" w:cs="Arial Unicode MS"/>
          <w:highlight w:val="white"/>
        </w:rPr>
        <w:t>美成為習慣</w:t>
      </w:r>
      <w:r w:rsidR="00745853" w:rsidRPr="00745853">
        <w:rPr>
          <w:rFonts w:ascii="Arial Unicode MS" w:eastAsia="Arial Unicode MS" w:hAnsi="Arial Unicode MS" w:cs="Arial Unicode MS" w:hint="eastAsia"/>
          <w:highlight w:val="white"/>
        </w:rPr>
        <w:t>,</w:t>
      </w:r>
      <w:r w:rsidRPr="00745853">
        <w:rPr>
          <w:rFonts w:ascii="Arial Unicode MS" w:eastAsia="Arial Unicode MS" w:hAnsi="Arial Unicode MS" w:cs="Arial Unicode MS"/>
          <w:highlight w:val="white"/>
        </w:rPr>
        <w:t xml:space="preserve"> </w:t>
      </w:r>
      <w:r w:rsidRPr="00745853">
        <w:rPr>
          <w:rFonts w:ascii="Arial Unicode MS" w:eastAsia="Arial Unicode MS" w:hAnsi="Arial Unicode MS" w:cs="Arial Unicode MS"/>
          <w:highlight w:val="white"/>
        </w:rPr>
        <w:t>讓小朋友從小就習慣生活在美的環境裡，美景成為校園生活的日常，</w:t>
      </w:r>
    </w:p>
    <w:p w14:paraId="00000017" w14:textId="5ADF02F5" w:rsidR="00F16098" w:rsidRPr="00745853" w:rsidRDefault="001C01BF">
      <w:pPr>
        <w:spacing w:line="400" w:lineRule="auto"/>
        <w:ind w:left="720"/>
      </w:pPr>
      <w:r w:rsidRPr="00745853">
        <w:rPr>
          <w:rFonts w:ascii="Arial Unicode MS" w:eastAsia="Arial Unicode MS" w:hAnsi="Arial Unicode MS" w:cs="Arial Unicode MS"/>
          <w:highlight w:val="white"/>
        </w:rPr>
        <w:t xml:space="preserve"> </w:t>
      </w:r>
      <w:r w:rsidRPr="00745853">
        <w:rPr>
          <w:rFonts w:ascii="Arial Unicode MS" w:eastAsia="Arial Unicode MS" w:hAnsi="Arial Unicode MS" w:cs="Arial Unicode MS"/>
          <w:highlight w:val="white"/>
        </w:rPr>
        <w:t xml:space="preserve">   </w:t>
      </w:r>
      <w:r w:rsidRPr="00745853">
        <w:rPr>
          <w:rFonts w:ascii="Arial Unicode MS" w:eastAsia="Arial Unicode MS" w:hAnsi="Arial Unicode MS" w:cs="Arial Unicode MS"/>
          <w:highlight w:val="white"/>
        </w:rPr>
        <w:t>讓學校師生感受到美的力量</w:t>
      </w:r>
      <w:r w:rsidRPr="00745853">
        <w:t xml:space="preserve">   </w:t>
      </w:r>
    </w:p>
    <w:p w14:paraId="4829E208" w14:textId="77777777" w:rsidR="00745853" w:rsidRPr="00745853" w:rsidRDefault="001C01BF">
      <w:pPr>
        <w:spacing w:line="400" w:lineRule="auto"/>
        <w:ind w:left="720"/>
      </w:pPr>
      <w:r w:rsidRPr="00745853">
        <w:t xml:space="preserve"> </w:t>
      </w:r>
      <w:r w:rsidRPr="00745853">
        <w:t xml:space="preserve">   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89"/>
        <w:gridCol w:w="4627"/>
      </w:tblGrid>
      <w:tr w:rsidR="00745853" w:rsidRPr="00745853" w14:paraId="3C16B173" w14:textId="77777777" w:rsidTr="00745853">
        <w:tc>
          <w:tcPr>
            <w:tcW w:w="4868" w:type="dxa"/>
          </w:tcPr>
          <w:p w14:paraId="102F1444" w14:textId="780006D3" w:rsidR="00745853" w:rsidRPr="00745853" w:rsidRDefault="00745853" w:rsidP="00745853">
            <w:pPr>
              <w:spacing w:line="400" w:lineRule="auto"/>
            </w:pPr>
            <w:r w:rsidRPr="00745853">
              <w:rPr>
                <w:noProof/>
              </w:rPr>
              <w:drawing>
                <wp:inline distT="0" distB="0" distL="0" distR="0" wp14:anchorId="62D606E4" wp14:editId="4E297B7E">
                  <wp:extent cx="2665730" cy="1774414"/>
                  <wp:effectExtent l="0" t="0" r="1270" b="0"/>
                  <wp:docPr id="4" name="圖片 4" descr="C:\Users\Administrator\Desktop\IMG_9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IMG_9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333" cy="1780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14:paraId="79292FAB" w14:textId="0830E7AE" w:rsidR="00745853" w:rsidRPr="00745853" w:rsidRDefault="00745853">
            <w:pPr>
              <w:spacing w:line="400" w:lineRule="auto"/>
            </w:pPr>
            <w:r w:rsidRPr="00745853">
              <w:rPr>
                <w:noProof/>
              </w:rPr>
              <w:drawing>
                <wp:inline distT="0" distB="0" distL="0" distR="0" wp14:anchorId="5734C10C" wp14:editId="5CB85E7F">
                  <wp:extent cx="2811412" cy="1581150"/>
                  <wp:effectExtent l="0" t="0" r="8255" b="0"/>
                  <wp:docPr id="1" name="圖片 1" descr="C:\Users\Administrator\Desktop\IMG_9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IMG_9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325" cy="15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853" w:rsidRPr="00745853" w14:paraId="7A3992EE" w14:textId="77777777" w:rsidTr="00745853">
        <w:tc>
          <w:tcPr>
            <w:tcW w:w="4868" w:type="dxa"/>
          </w:tcPr>
          <w:p w14:paraId="4DA26C35" w14:textId="52F98CDA" w:rsidR="00745853" w:rsidRPr="00745853" w:rsidRDefault="00745853" w:rsidP="00745853">
            <w:pPr>
              <w:spacing w:line="400" w:lineRule="auto"/>
            </w:pPr>
            <w:r w:rsidRPr="00745853">
              <w:rPr>
                <w:noProof/>
              </w:rPr>
              <w:drawing>
                <wp:inline distT="0" distB="0" distL="0" distR="0" wp14:anchorId="29E47D91" wp14:editId="7F809015">
                  <wp:extent cx="2666293" cy="1495425"/>
                  <wp:effectExtent l="0" t="0" r="1270" b="0"/>
                  <wp:docPr id="2" name="圖片 2" descr="C:\Users\Administrator\Desktop\IMG_9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IMG_9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572" cy="151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14:paraId="6B1E0884" w14:textId="2B1C1FF3" w:rsidR="00745853" w:rsidRPr="00745853" w:rsidRDefault="00745853">
            <w:pPr>
              <w:spacing w:line="400" w:lineRule="auto"/>
            </w:pPr>
            <w:r w:rsidRPr="00745853">
              <w:rPr>
                <w:noProof/>
              </w:rPr>
              <w:drawing>
                <wp:inline distT="0" distB="0" distL="0" distR="0" wp14:anchorId="7102708F" wp14:editId="0F46BF6E">
                  <wp:extent cx="2811145" cy="1585328"/>
                  <wp:effectExtent l="0" t="0" r="8255" b="0"/>
                  <wp:docPr id="3" name="圖片 3" descr="C:\Users\Administrator\Desktop\IMG_9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IMG_9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023" cy="159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18" w14:textId="4D22B941" w:rsidR="00F16098" w:rsidRPr="00745853" w:rsidRDefault="00F16098">
      <w:pPr>
        <w:spacing w:line="400" w:lineRule="auto"/>
        <w:ind w:left="720"/>
      </w:pPr>
    </w:p>
    <w:p w14:paraId="00000019" w14:textId="77777777" w:rsidR="00F16098" w:rsidRPr="00745853" w:rsidRDefault="001C01BF" w:rsidP="00745853">
      <w:pPr>
        <w:numPr>
          <w:ilvl w:val="0"/>
          <w:numId w:val="8"/>
        </w:numPr>
        <w:spacing w:line="400" w:lineRule="auto"/>
      </w:pPr>
      <w:r w:rsidRPr="00745853">
        <w:t>設計編輯</w:t>
      </w:r>
      <w:r w:rsidRPr="00745853">
        <w:t>&amp;</w:t>
      </w:r>
      <w:r w:rsidRPr="00745853">
        <w:t>影像合成術</w:t>
      </w:r>
    </w:p>
    <w:p w14:paraId="0000001A" w14:textId="77777777" w:rsidR="00F16098" w:rsidRPr="00745853" w:rsidRDefault="001C01BF" w:rsidP="00745853">
      <w:pPr>
        <w:numPr>
          <w:ilvl w:val="0"/>
          <w:numId w:val="8"/>
        </w:numPr>
        <w:spacing w:line="400" w:lineRule="auto"/>
      </w:pPr>
      <w:r w:rsidRPr="00745853">
        <w:t xml:space="preserve">   </w:t>
      </w:r>
      <w:proofErr w:type="spellStart"/>
      <w:r w:rsidRPr="00745853">
        <w:t>Snapseed</w:t>
      </w:r>
      <w:proofErr w:type="spellEnd"/>
      <w:r w:rsidRPr="00745853">
        <w:t xml:space="preserve"> </w:t>
      </w:r>
      <w:bookmarkStart w:id="0" w:name="_GoBack"/>
      <w:bookmarkEnd w:id="0"/>
    </w:p>
    <w:p w14:paraId="0000001B" w14:textId="77777777" w:rsidR="00F16098" w:rsidRPr="00745853" w:rsidRDefault="001C01BF">
      <w:pPr>
        <w:spacing w:line="400" w:lineRule="auto"/>
        <w:ind w:left="960" w:hanging="960"/>
      </w:pPr>
      <w:bookmarkStart w:id="1" w:name="_gjdgxs" w:colFirst="0" w:colLast="0"/>
      <w:bookmarkEnd w:id="1"/>
      <w:r w:rsidRPr="00745853">
        <w:t>（二）、臨時動議</w:t>
      </w:r>
      <w:r w:rsidRPr="00745853">
        <w:rPr>
          <w:rFonts w:ascii="PMingLiu" w:eastAsia="PMingLiu" w:hAnsi="PMingLiu" w:cs="PMingLiu"/>
        </w:rPr>
        <w:t>：</w:t>
      </w:r>
      <w:r w:rsidRPr="00745853">
        <w:t>無</w:t>
      </w:r>
      <w:r w:rsidRPr="00745853">
        <w:rPr>
          <w:rFonts w:ascii="PMingLiu" w:eastAsia="PMingLiu" w:hAnsi="PMingLiu" w:cs="PMingLiu"/>
        </w:rPr>
        <w:t>。</w:t>
      </w:r>
    </w:p>
    <w:p w14:paraId="0000001C" w14:textId="77777777" w:rsidR="00F16098" w:rsidRPr="00745853" w:rsidRDefault="001C01BF">
      <w:pPr>
        <w:spacing w:line="400" w:lineRule="auto"/>
        <w:rPr>
          <w:rFonts w:ascii="PMingLiu" w:eastAsia="PMingLiu" w:hAnsi="PMingLiu" w:cs="PMingLiu"/>
        </w:rPr>
      </w:pPr>
      <w:r w:rsidRPr="00745853">
        <w:t>（三）、散會</w:t>
      </w:r>
      <w:r w:rsidRPr="00745853">
        <w:rPr>
          <w:rFonts w:ascii="PMingLiu" w:eastAsia="PMingLiu" w:hAnsi="PMingLiu" w:cs="PMingLiu"/>
        </w:rPr>
        <w:t>。</w:t>
      </w:r>
    </w:p>
    <w:p w14:paraId="0000001D" w14:textId="77777777" w:rsidR="00F16098" w:rsidRPr="00745853" w:rsidRDefault="00F16098">
      <w:pPr>
        <w:rPr>
          <w:rFonts w:ascii="PMingLiu" w:eastAsia="PMingLiu" w:hAnsi="PMingLiu" w:cs="PMingLiu"/>
        </w:rPr>
      </w:pPr>
    </w:p>
    <w:p w14:paraId="0000001E" w14:textId="77777777" w:rsidR="00F16098" w:rsidRPr="00745853" w:rsidRDefault="00F16098">
      <w:pPr>
        <w:spacing w:after="120" w:line="500" w:lineRule="auto"/>
        <w:jc w:val="center"/>
        <w:rPr>
          <w:rFonts w:ascii="標楷體" w:eastAsia="標楷體" w:hAnsi="標楷體" w:cs="標楷體"/>
        </w:rPr>
      </w:pPr>
    </w:p>
    <w:p w14:paraId="0000001F" w14:textId="77777777" w:rsidR="00F16098" w:rsidRPr="00745853" w:rsidRDefault="00F16098">
      <w:pPr>
        <w:spacing w:line="20" w:lineRule="auto"/>
      </w:pPr>
    </w:p>
    <w:sectPr w:rsidR="00F16098" w:rsidRPr="0074585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5160"/>
      </v:shape>
    </w:pict>
  </w:numPicBullet>
  <w:abstractNum w:abstractNumId="0">
    <w:nsid w:val="28784D9C"/>
    <w:multiLevelType w:val="hybridMultilevel"/>
    <w:tmpl w:val="51D00812"/>
    <w:lvl w:ilvl="0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">
    <w:nsid w:val="2F592A96"/>
    <w:multiLevelType w:val="multilevel"/>
    <w:tmpl w:val="F4786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BDC6B57"/>
    <w:multiLevelType w:val="multilevel"/>
    <w:tmpl w:val="6680B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BF75AD1"/>
    <w:multiLevelType w:val="multilevel"/>
    <w:tmpl w:val="BA0CF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F56290"/>
    <w:multiLevelType w:val="multilevel"/>
    <w:tmpl w:val="D90C4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7AD1FFD"/>
    <w:multiLevelType w:val="multilevel"/>
    <w:tmpl w:val="AE00D74A"/>
    <w:lvl w:ilvl="0">
      <w:start w:val="1"/>
      <w:numFmt w:val="bullet"/>
      <w:lvlText w:val=""/>
      <w:lvlPicBulletId w:val="0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14C3C99"/>
    <w:multiLevelType w:val="multilevel"/>
    <w:tmpl w:val="DC0447BE"/>
    <w:lvl w:ilvl="0">
      <w:start w:val="1"/>
      <w:numFmt w:val="bullet"/>
      <w:lvlText w:val=""/>
      <w:lvlPicBulletId w:val="0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B3205FF"/>
    <w:multiLevelType w:val="multilevel"/>
    <w:tmpl w:val="50682A5E"/>
    <w:lvl w:ilvl="0">
      <w:start w:val="1"/>
      <w:numFmt w:val="bullet"/>
      <w:lvlText w:val=""/>
      <w:lvlPicBulletId w:val="0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98"/>
    <w:rsid w:val="001C01BF"/>
    <w:rsid w:val="00745853"/>
    <w:rsid w:val="00F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10003-508F-4A45-98F6-D32589CD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745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58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likiyu</cp:lastModifiedBy>
  <cp:revision>2</cp:revision>
  <dcterms:created xsi:type="dcterms:W3CDTF">2020-10-21T01:19:00Z</dcterms:created>
  <dcterms:modified xsi:type="dcterms:W3CDTF">2020-10-21T01:19:00Z</dcterms:modified>
</cp:coreProperties>
</file>