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C5" w:rsidRPr="00435A3D" w:rsidRDefault="002B30C5" w:rsidP="002B30C5">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臺南市</w:t>
      </w:r>
      <w:r w:rsidRPr="00435A3D">
        <w:rPr>
          <w:rFonts w:eastAsia="標楷體"/>
          <w:sz w:val="24"/>
          <w:szCs w:val="24"/>
          <w:lang w:eastAsia="zh-TW"/>
        </w:rPr>
        <w:t>10</w:t>
      </w:r>
      <w:r>
        <w:rPr>
          <w:rFonts w:eastAsia="標楷體"/>
          <w:sz w:val="24"/>
          <w:szCs w:val="24"/>
          <w:lang w:eastAsia="zh-TW"/>
        </w:rPr>
        <w:t>9</w:t>
      </w:r>
      <w:r w:rsidRPr="00435A3D">
        <w:rPr>
          <w:rFonts w:eastAsia="標楷體" w:hint="eastAsia"/>
          <w:sz w:val="24"/>
          <w:szCs w:val="24"/>
          <w:lang w:eastAsia="zh-TW"/>
        </w:rPr>
        <w:t>學年度精進國民中小學教師教學專業與課程品質整體推動計畫</w:t>
      </w:r>
    </w:p>
    <w:p w:rsidR="002B30C5" w:rsidRPr="00A96FD8" w:rsidRDefault="002B30C5" w:rsidP="002B30C5">
      <w:pPr>
        <w:adjustRightInd w:val="0"/>
        <w:snapToGrid w:val="0"/>
        <w:spacing w:after="0" w:line="240" w:lineRule="auto"/>
        <w:jc w:val="center"/>
        <w:rPr>
          <w:rFonts w:eastAsia="標楷體"/>
          <w:sz w:val="24"/>
          <w:szCs w:val="24"/>
          <w:lang w:eastAsia="zh-TW"/>
        </w:rPr>
      </w:pPr>
      <w:r w:rsidRPr="00A96FD8">
        <w:rPr>
          <w:rFonts w:eastAsia="標楷體" w:hint="eastAsia"/>
          <w:sz w:val="24"/>
          <w:szCs w:val="24"/>
          <w:lang w:eastAsia="zh-TW"/>
        </w:rPr>
        <w:t>國民教育輔導團自然領域輔導小組</w:t>
      </w:r>
      <w:r w:rsidRPr="00A96FD8">
        <w:rPr>
          <w:rFonts w:eastAsia="標楷體" w:hint="eastAsia"/>
          <w:sz w:val="24"/>
          <w:szCs w:val="24"/>
          <w:lang w:eastAsia="zh-HK"/>
        </w:rPr>
        <w:t>專業成長</w:t>
      </w:r>
    </w:p>
    <w:p w:rsidR="002B30C5" w:rsidRPr="00435A3D" w:rsidRDefault="002B30C5" w:rsidP="002B30C5">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w:t>
      </w:r>
      <w:r>
        <w:rPr>
          <w:rFonts w:eastAsia="標楷體" w:hint="eastAsia"/>
          <w:sz w:val="24"/>
          <w:szCs w:val="24"/>
          <w:lang w:eastAsia="zh-HK"/>
        </w:rPr>
        <w:t>均一平台應用策略</w:t>
      </w:r>
      <w:r>
        <w:rPr>
          <w:rFonts w:eastAsia="標楷體" w:hint="eastAsia"/>
          <w:sz w:val="24"/>
          <w:szCs w:val="24"/>
          <w:lang w:eastAsia="zh-TW"/>
        </w:rPr>
        <w:t>」</w:t>
      </w:r>
      <w:r w:rsidRPr="00435A3D">
        <w:rPr>
          <w:rFonts w:eastAsia="標楷體" w:hint="eastAsia"/>
          <w:sz w:val="24"/>
          <w:szCs w:val="24"/>
          <w:lang w:eastAsia="zh-TW"/>
        </w:rPr>
        <w:t>實施計畫</w:t>
      </w:r>
    </w:p>
    <w:p w:rsidR="002B30C5" w:rsidRPr="00435A3D" w:rsidRDefault="002B30C5" w:rsidP="002B30C5">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一、依據</w:t>
      </w:r>
    </w:p>
    <w:p w:rsidR="002B30C5" w:rsidRPr="00435A3D" w:rsidRDefault="002B30C5" w:rsidP="002B30C5">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hint="eastAsia"/>
          <w:sz w:val="24"/>
          <w:szCs w:val="24"/>
          <w:lang w:eastAsia="zh-TW"/>
        </w:rPr>
        <w:t>（一）教育部補助直轄市、縣</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市</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政府精進國民中學及國民小學教師教學專業與課程品質作業要點。</w:t>
      </w:r>
    </w:p>
    <w:p w:rsidR="002B30C5" w:rsidRPr="00435A3D" w:rsidRDefault="002B30C5" w:rsidP="002B30C5">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w:t>
      </w:r>
      <w:r>
        <w:rPr>
          <w:rFonts w:ascii="標楷體" w:eastAsia="標楷體" w:hAnsi="標楷體"/>
          <w:sz w:val="24"/>
          <w:szCs w:val="24"/>
          <w:lang w:eastAsia="zh-TW"/>
        </w:rPr>
        <w:t>09</w:t>
      </w:r>
      <w:r w:rsidRPr="00435A3D">
        <w:rPr>
          <w:rFonts w:ascii="標楷體" w:eastAsia="標楷體" w:hAnsi="標楷體" w:hint="eastAsia"/>
          <w:sz w:val="24"/>
          <w:szCs w:val="24"/>
          <w:lang w:eastAsia="zh-TW"/>
        </w:rPr>
        <w:t>學年度精進國民中小學教師教學專業與課程品質整體推動計畫。</w:t>
      </w:r>
    </w:p>
    <w:p w:rsidR="002B30C5" w:rsidRPr="00435A3D" w:rsidRDefault="002B30C5" w:rsidP="002B30C5">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10</w:t>
      </w:r>
      <w:r>
        <w:rPr>
          <w:rFonts w:ascii="標楷體" w:eastAsia="標楷體" w:hAnsi="標楷體"/>
          <w:sz w:val="24"/>
          <w:szCs w:val="24"/>
          <w:lang w:eastAsia="zh-TW"/>
        </w:rPr>
        <w:t>9</w:t>
      </w:r>
      <w:r w:rsidRPr="00435A3D">
        <w:rPr>
          <w:rFonts w:ascii="標楷體" w:eastAsia="標楷體" w:hAnsi="標楷體" w:hint="eastAsia"/>
          <w:sz w:val="24"/>
          <w:szCs w:val="24"/>
          <w:lang w:eastAsia="zh-TW"/>
        </w:rPr>
        <w:t>學年度國民教育輔導團整體團務計畫。</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二、現況分析與需求評估</w:t>
      </w:r>
    </w:p>
    <w:p w:rsidR="002B30C5" w:rsidRPr="00FA2D66"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Pr="00FA2D66">
        <w:rPr>
          <w:rFonts w:ascii="標楷體" w:eastAsia="標楷體" w:hAnsi="標楷體" w:hint="eastAsia"/>
          <w:sz w:val="24"/>
          <w:szCs w:val="24"/>
          <w:lang w:eastAsia="zh-TW"/>
        </w:rPr>
        <w:t>自九年一貫課程實施以來，學校自然領域授課教師的教學與聘任，受限於國小教師編制、領域授課節數及校內職務派任辦法，國小自然領域教師來源無法專長專用。臺南市國教輔導團國小自然領域小組多年來走訪全市各國小，進行分區到校諮詢服務，在過程中了解各校普遍出現自然領域任課教師由非相關科系背景出身之教師擔任，縱擔任自然領域教師，也往往無法透過專業成長管道，精進教學；甚或不知精進教學的方向或架構，也無從促進專業成長</w:t>
      </w:r>
      <w:r>
        <w:rPr>
          <w:rFonts w:ascii="標楷體" w:eastAsia="標楷體" w:hAnsi="標楷體" w:hint="eastAsia"/>
          <w:sz w:val="24"/>
          <w:szCs w:val="24"/>
          <w:lang w:eastAsia="zh-TW"/>
        </w:rPr>
        <w:t>。故而辦理本項研習，期能透過備課研討，建構正確的科學概念，習得多元教學策略，以應用於教學現場，增進教學成效</w:t>
      </w:r>
      <w:r w:rsidRPr="00FA2D66">
        <w:rPr>
          <w:rFonts w:ascii="標楷體" w:eastAsia="標楷體" w:hAnsi="標楷體" w:hint="eastAsia"/>
          <w:sz w:val="24"/>
          <w:szCs w:val="24"/>
          <w:lang w:eastAsia="zh-TW"/>
        </w:rPr>
        <w:t>。</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三、目的</w:t>
      </w:r>
    </w:p>
    <w:p w:rsidR="002B30C5" w:rsidRPr="0034202E" w:rsidRDefault="002B30C5" w:rsidP="002B30C5">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（一）強化教師</w:t>
      </w:r>
      <w:r>
        <w:rPr>
          <w:rFonts w:ascii="標楷體" w:eastAsia="標楷體" w:hAnsi="標楷體" w:hint="eastAsia"/>
          <w:sz w:val="24"/>
          <w:szCs w:val="24"/>
          <w:lang w:eastAsia="zh-HK"/>
        </w:rPr>
        <w:t>對均一雲端平台的操作流程和平台課程的內容</w:t>
      </w:r>
      <w:r w:rsidRPr="0034202E">
        <w:rPr>
          <w:rFonts w:ascii="標楷體" w:eastAsia="標楷體" w:hAnsi="標楷體" w:hint="eastAsia"/>
          <w:sz w:val="24"/>
          <w:szCs w:val="24"/>
          <w:lang w:eastAsia="zh-TW"/>
        </w:rPr>
        <w:t>，精進本市國小自然科學領域授課教師之教學專業能力。</w:t>
      </w:r>
    </w:p>
    <w:p w:rsidR="002B30C5" w:rsidRPr="0034202E" w:rsidRDefault="002B30C5" w:rsidP="002B30C5">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（二）協助自然科學領域授課教師瞭解</w:t>
      </w:r>
      <w:r>
        <w:rPr>
          <w:rFonts w:ascii="標楷體" w:eastAsia="標楷體" w:hAnsi="標楷體" w:hint="eastAsia"/>
          <w:sz w:val="24"/>
          <w:szCs w:val="24"/>
          <w:lang w:eastAsia="zh-HK"/>
        </w:rPr>
        <w:t>均一平台雲端教學應用</w:t>
      </w:r>
      <w:r w:rsidRPr="0034202E">
        <w:rPr>
          <w:rFonts w:ascii="標楷體" w:eastAsia="標楷體" w:hAnsi="標楷體" w:hint="eastAsia"/>
          <w:sz w:val="24"/>
          <w:szCs w:val="24"/>
          <w:lang w:eastAsia="zh-TW"/>
        </w:rPr>
        <w:t>。</w:t>
      </w:r>
    </w:p>
    <w:p w:rsidR="002B30C5" w:rsidRPr="0034202E" w:rsidRDefault="002B30C5" w:rsidP="002B30C5">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（三）藉由</w:t>
      </w:r>
      <w:r>
        <w:rPr>
          <w:rFonts w:ascii="標楷體" w:eastAsia="標楷體" w:hAnsi="標楷體" w:hint="eastAsia"/>
          <w:sz w:val="24"/>
          <w:szCs w:val="24"/>
          <w:lang w:eastAsia="zh-HK"/>
        </w:rPr>
        <w:t>均一平台的平台應用</w:t>
      </w:r>
      <w:r w:rsidRPr="0034202E">
        <w:rPr>
          <w:rFonts w:ascii="標楷體" w:eastAsia="標楷體" w:hAnsi="標楷體" w:hint="eastAsia"/>
          <w:sz w:val="24"/>
          <w:szCs w:val="24"/>
          <w:lang w:eastAsia="zh-TW"/>
        </w:rPr>
        <w:t>，</w:t>
      </w:r>
      <w:r>
        <w:rPr>
          <w:rFonts w:ascii="標楷體" w:eastAsia="標楷體" w:hAnsi="標楷體" w:hint="eastAsia"/>
          <w:sz w:val="24"/>
          <w:szCs w:val="24"/>
          <w:lang w:eastAsia="zh-HK"/>
        </w:rPr>
        <w:t>提昇團員的專業成長</w:t>
      </w:r>
      <w:r>
        <w:rPr>
          <w:rFonts w:ascii="標楷體" w:eastAsia="標楷體" w:hAnsi="標楷體" w:hint="eastAsia"/>
          <w:sz w:val="24"/>
          <w:szCs w:val="24"/>
          <w:lang w:eastAsia="zh-TW"/>
        </w:rPr>
        <w:t>，</w:t>
      </w:r>
      <w:r>
        <w:rPr>
          <w:rFonts w:ascii="標楷體" w:eastAsia="標楷體" w:hAnsi="標楷體" w:hint="eastAsia"/>
          <w:sz w:val="24"/>
          <w:szCs w:val="24"/>
          <w:lang w:eastAsia="zh-HK"/>
        </w:rPr>
        <w:t>並可推廣與分享自然科等教師用</w:t>
      </w:r>
      <w:r w:rsidRPr="0034202E">
        <w:rPr>
          <w:rFonts w:ascii="標楷體" w:eastAsia="標楷體" w:hAnsi="標楷體" w:hint="eastAsia"/>
          <w:sz w:val="24"/>
          <w:szCs w:val="24"/>
          <w:lang w:eastAsia="zh-TW"/>
        </w:rPr>
        <w:t>。</w:t>
      </w:r>
    </w:p>
    <w:p w:rsidR="002B30C5"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四、辦理單位</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（一）指導單位：教育部國民及學前教育署</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（二）主辦單位：</w:t>
      </w:r>
      <w:r>
        <w:rPr>
          <w:rFonts w:ascii="標楷體" w:eastAsia="標楷體" w:hAnsi="標楷體" w:hint="eastAsia"/>
          <w:sz w:val="24"/>
          <w:szCs w:val="24"/>
          <w:lang w:eastAsia="zh-TW"/>
        </w:rPr>
        <w:t>臺南市政府教育局</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（三）承辦單位：</w:t>
      </w:r>
      <w:r>
        <w:rPr>
          <w:rFonts w:ascii="標楷體" w:eastAsia="標楷體" w:hAnsi="標楷體" w:hint="eastAsia"/>
          <w:sz w:val="24"/>
          <w:szCs w:val="24"/>
          <w:lang w:eastAsia="zh-TW"/>
        </w:rPr>
        <w:t>臺南市安南區青草國小</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五、辦理日期</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時間、時數等</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及地點</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包含研習時數</w:t>
      </w:r>
      <w:r w:rsidRPr="00435A3D">
        <w:rPr>
          <w:rFonts w:ascii="標楷體" w:eastAsia="標楷體" w:hAnsi="標楷體"/>
          <w:sz w:val="24"/>
          <w:szCs w:val="24"/>
          <w:lang w:eastAsia="zh-TW"/>
        </w:rPr>
        <w:t>)</w:t>
      </w:r>
    </w:p>
    <w:p w:rsidR="002B30C5" w:rsidRPr="003B28FA" w:rsidRDefault="002B30C5" w:rsidP="002B30C5">
      <w:pPr>
        <w:spacing w:after="0" w:line="240" w:lineRule="auto"/>
        <w:ind w:firstLineChars="200" w:firstLine="480"/>
        <w:rPr>
          <w:rFonts w:ascii="Times New Roman" w:eastAsia="標楷體" w:hAnsi="Times New Roman"/>
          <w:sz w:val="24"/>
          <w:szCs w:val="24"/>
          <w:lang w:eastAsia="zh-TW"/>
        </w:rPr>
      </w:pPr>
      <w:r w:rsidRPr="003B28FA">
        <w:rPr>
          <w:rFonts w:ascii="Times New Roman" w:eastAsia="標楷體" w:hAnsi="Times New Roman" w:hint="eastAsia"/>
          <w:sz w:val="24"/>
          <w:szCs w:val="24"/>
          <w:lang w:eastAsia="zh-TW"/>
        </w:rPr>
        <w:t>辦理日期：</w:t>
      </w:r>
      <w:r w:rsidRPr="003B28FA">
        <w:rPr>
          <w:rFonts w:ascii="Times New Roman" w:eastAsia="標楷體" w:hAnsi="Times New Roman"/>
          <w:sz w:val="24"/>
          <w:szCs w:val="24"/>
          <w:lang w:eastAsia="zh-TW"/>
        </w:rPr>
        <w:t>10</w:t>
      </w:r>
      <w:r>
        <w:rPr>
          <w:rFonts w:ascii="Times New Roman" w:eastAsia="標楷體" w:hAnsi="Times New Roman" w:hint="eastAsia"/>
          <w:sz w:val="24"/>
          <w:szCs w:val="24"/>
          <w:lang w:eastAsia="zh-TW"/>
        </w:rPr>
        <w:t>9</w:t>
      </w:r>
      <w:r w:rsidRPr="003B28FA">
        <w:rPr>
          <w:rFonts w:ascii="Times New Roman" w:eastAsia="標楷體" w:hAnsi="Times New Roman" w:hint="eastAsia"/>
          <w:sz w:val="24"/>
          <w:szCs w:val="24"/>
          <w:lang w:eastAsia="zh-TW"/>
        </w:rPr>
        <w:t>年</w:t>
      </w:r>
      <w:r w:rsidR="006055C6">
        <w:rPr>
          <w:rFonts w:ascii="Times New Roman" w:eastAsia="標楷體" w:hAnsi="Times New Roman"/>
          <w:sz w:val="24"/>
          <w:szCs w:val="24"/>
          <w:lang w:eastAsia="zh-TW"/>
        </w:rPr>
        <w:t>9</w:t>
      </w:r>
      <w:r w:rsidRPr="003B28FA">
        <w:rPr>
          <w:rFonts w:ascii="Times New Roman" w:eastAsia="標楷體" w:hAnsi="Times New Roman" w:hint="eastAsia"/>
          <w:sz w:val="24"/>
          <w:szCs w:val="24"/>
          <w:lang w:eastAsia="zh-TW"/>
        </w:rPr>
        <w:t>月</w:t>
      </w:r>
      <w:r w:rsidR="006055C6">
        <w:rPr>
          <w:rFonts w:ascii="Times New Roman" w:eastAsia="標楷體" w:hAnsi="Times New Roman"/>
          <w:sz w:val="24"/>
          <w:szCs w:val="24"/>
          <w:lang w:eastAsia="zh-TW"/>
        </w:rPr>
        <w:t>24</w:t>
      </w:r>
      <w:r w:rsidRPr="003B28FA">
        <w:rPr>
          <w:rFonts w:ascii="Times New Roman" w:eastAsia="標楷體" w:hAnsi="Times New Roman" w:hint="eastAsia"/>
          <w:sz w:val="24"/>
          <w:szCs w:val="24"/>
          <w:lang w:eastAsia="zh-TW"/>
        </w:rPr>
        <w:t>日</w:t>
      </w:r>
      <w:r w:rsidRPr="003B28FA">
        <w:rPr>
          <w:rFonts w:ascii="Times New Roman" w:eastAsia="標楷體" w:hAnsi="Times New Roman"/>
          <w:sz w:val="24"/>
          <w:szCs w:val="24"/>
          <w:lang w:eastAsia="zh-TW"/>
        </w:rPr>
        <w:t>(</w:t>
      </w:r>
      <w:r>
        <w:rPr>
          <w:rFonts w:ascii="Times New Roman" w:eastAsia="標楷體" w:hAnsi="Times New Roman" w:hint="eastAsia"/>
          <w:sz w:val="24"/>
          <w:szCs w:val="24"/>
          <w:lang w:eastAsia="zh-HK"/>
        </w:rPr>
        <w:t>四</w:t>
      </w:r>
      <w:r w:rsidRPr="003B28FA">
        <w:rPr>
          <w:rFonts w:ascii="Times New Roman" w:eastAsia="標楷體" w:hAnsi="Times New Roman"/>
          <w:sz w:val="24"/>
          <w:szCs w:val="24"/>
          <w:lang w:eastAsia="zh-TW"/>
        </w:rPr>
        <w:t>)1</w:t>
      </w:r>
      <w:r>
        <w:rPr>
          <w:rFonts w:ascii="Times New Roman" w:eastAsia="標楷體" w:hAnsi="Times New Roman" w:hint="eastAsia"/>
          <w:sz w:val="24"/>
          <w:szCs w:val="24"/>
          <w:lang w:eastAsia="zh-TW"/>
        </w:rPr>
        <w:t>3</w:t>
      </w:r>
      <w:r w:rsidRPr="003B28FA">
        <w:rPr>
          <w:rFonts w:ascii="Times New Roman" w:eastAsia="標楷體" w:hAnsi="Times New Roman"/>
          <w:sz w:val="24"/>
          <w:szCs w:val="24"/>
          <w:lang w:eastAsia="zh-TW"/>
        </w:rPr>
        <w:t>:</w:t>
      </w:r>
      <w:r w:rsidR="006055C6">
        <w:rPr>
          <w:rFonts w:ascii="Times New Roman" w:eastAsia="標楷體" w:hAnsi="Times New Roman"/>
          <w:sz w:val="24"/>
          <w:szCs w:val="24"/>
          <w:lang w:eastAsia="zh-TW"/>
        </w:rPr>
        <w:t>1</w:t>
      </w:r>
      <w:r w:rsidRPr="003B28FA">
        <w:rPr>
          <w:rFonts w:ascii="Times New Roman" w:eastAsia="標楷體" w:hAnsi="Times New Roman"/>
          <w:sz w:val="24"/>
          <w:szCs w:val="24"/>
          <w:lang w:eastAsia="zh-TW"/>
        </w:rPr>
        <w:t>0-16:</w:t>
      </w:r>
      <w:r w:rsidR="006055C6">
        <w:rPr>
          <w:rFonts w:ascii="Times New Roman" w:eastAsia="標楷體" w:hAnsi="Times New Roman"/>
          <w:sz w:val="24"/>
          <w:szCs w:val="24"/>
          <w:lang w:eastAsia="zh-TW"/>
        </w:rPr>
        <w:t>0</w:t>
      </w:r>
      <w:r w:rsidRPr="003B28FA">
        <w:rPr>
          <w:rFonts w:ascii="Times New Roman" w:eastAsia="標楷體" w:hAnsi="Times New Roman"/>
          <w:sz w:val="24"/>
          <w:szCs w:val="24"/>
          <w:lang w:eastAsia="zh-TW"/>
        </w:rPr>
        <w:t>0</w:t>
      </w:r>
      <w:r w:rsidRPr="003B28FA">
        <w:rPr>
          <w:rFonts w:ascii="Times New Roman" w:eastAsia="標楷體" w:hAnsi="Times New Roman" w:hint="eastAsia"/>
          <w:sz w:val="24"/>
          <w:szCs w:val="24"/>
          <w:lang w:eastAsia="zh-TW"/>
        </w:rPr>
        <w:t>。</w:t>
      </w:r>
    </w:p>
    <w:p w:rsidR="002B30C5" w:rsidRPr="003B28FA" w:rsidRDefault="002B30C5" w:rsidP="002B30C5">
      <w:pPr>
        <w:spacing w:after="0" w:line="240" w:lineRule="auto"/>
        <w:rPr>
          <w:rFonts w:ascii="Times New Roman" w:eastAsia="標楷體" w:hAnsi="Times New Roman"/>
          <w:sz w:val="24"/>
          <w:szCs w:val="24"/>
          <w:lang w:eastAsia="zh-TW"/>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辦理時數：</w:t>
      </w:r>
      <w:r>
        <w:rPr>
          <w:rFonts w:ascii="Times New Roman" w:eastAsia="標楷體" w:hAnsi="Times New Roman" w:hint="eastAsia"/>
          <w:sz w:val="24"/>
          <w:szCs w:val="24"/>
          <w:lang w:eastAsia="zh-TW"/>
        </w:rPr>
        <w:t>3</w:t>
      </w:r>
      <w:r w:rsidRPr="003B28FA">
        <w:rPr>
          <w:rFonts w:ascii="Times New Roman" w:eastAsia="標楷體" w:hAnsi="Times New Roman" w:hint="eastAsia"/>
          <w:sz w:val="24"/>
          <w:szCs w:val="24"/>
          <w:lang w:eastAsia="zh-TW"/>
        </w:rPr>
        <w:t>小時。</w:t>
      </w:r>
    </w:p>
    <w:p w:rsidR="002B30C5" w:rsidRPr="00435A3D" w:rsidRDefault="002B30C5" w:rsidP="002B30C5">
      <w:pPr>
        <w:adjustRightInd w:val="0"/>
        <w:spacing w:after="0" w:line="240" w:lineRule="auto"/>
        <w:rPr>
          <w:rFonts w:ascii="標楷體" w:eastAsia="標楷體" w:hAnsi="標楷體"/>
          <w:sz w:val="24"/>
          <w:szCs w:val="24"/>
          <w:lang w:eastAsia="zh-TW"/>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辦理地點：</w:t>
      </w:r>
      <w:r>
        <w:rPr>
          <w:rFonts w:ascii="Times New Roman" w:eastAsia="標楷體" w:hAnsi="Times New Roman" w:hint="eastAsia"/>
          <w:sz w:val="24"/>
          <w:szCs w:val="24"/>
          <w:lang w:eastAsia="zh-HK"/>
        </w:rPr>
        <w:t>青草國小</w:t>
      </w:r>
    </w:p>
    <w:p w:rsidR="002B30C5" w:rsidRDefault="002B30C5" w:rsidP="002B30C5">
      <w:pPr>
        <w:adjustRightInd w:val="0"/>
        <w:snapToGrid w:val="0"/>
        <w:spacing w:after="0" w:line="240" w:lineRule="auto"/>
        <w:rPr>
          <w:rFonts w:ascii="標楷體" w:eastAsia="標楷體" w:hAnsi="標楷體"/>
          <w:sz w:val="24"/>
          <w:szCs w:val="24"/>
          <w:lang w:eastAsia="zh-TW"/>
        </w:rPr>
      </w:pPr>
    </w:p>
    <w:p w:rsidR="002B30C5" w:rsidRPr="00D16D01"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六、參加對象與人數</w:t>
      </w:r>
      <w:r>
        <w:rPr>
          <w:rFonts w:ascii="標楷體" w:eastAsia="標楷體" w:hAnsi="標楷體" w:hint="eastAsia"/>
          <w:sz w:val="24"/>
          <w:szCs w:val="24"/>
          <w:lang w:eastAsia="zh-TW"/>
        </w:rPr>
        <w:t>：</w:t>
      </w:r>
      <w:r w:rsidRPr="00D16D01">
        <w:rPr>
          <w:rFonts w:ascii="Times New Roman" w:eastAsia="標楷體" w:hAnsi="標楷體"/>
          <w:sz w:val="24"/>
          <w:szCs w:val="24"/>
          <w:lang w:eastAsia="zh-TW"/>
        </w:rPr>
        <w:t>本市自然領域輔導小組，約</w:t>
      </w:r>
      <w:r w:rsidR="00191D58">
        <w:rPr>
          <w:rFonts w:ascii="Times New Roman" w:eastAsia="標楷體" w:hAnsi="Times New Roman"/>
          <w:sz w:val="24"/>
          <w:szCs w:val="24"/>
          <w:lang w:eastAsia="zh-TW"/>
        </w:rPr>
        <w:t>30</w:t>
      </w:r>
      <w:r w:rsidRPr="00D16D01">
        <w:rPr>
          <w:rFonts w:ascii="Times New Roman" w:eastAsia="標楷體" w:hAnsi="標楷體"/>
          <w:sz w:val="24"/>
          <w:szCs w:val="24"/>
          <w:lang w:eastAsia="zh-TW"/>
        </w:rPr>
        <w:t>人。</w:t>
      </w:r>
    </w:p>
    <w:p w:rsidR="002B30C5" w:rsidRPr="00D16D01"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七、研習內容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886"/>
        <w:gridCol w:w="1111"/>
        <w:gridCol w:w="1763"/>
        <w:gridCol w:w="2112"/>
      </w:tblGrid>
      <w:tr w:rsidR="002B30C5" w:rsidRPr="0035177E" w:rsidTr="004A3550">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標楷體" w:hint="eastAsia"/>
                <w:sz w:val="24"/>
                <w:szCs w:val="24"/>
                <w:lang w:eastAsia="zh-TW"/>
              </w:rPr>
              <w:t>時間</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標楷體" w:hint="eastAsia"/>
                <w:sz w:val="24"/>
                <w:szCs w:val="24"/>
                <w:lang w:eastAsia="zh-TW"/>
              </w:rPr>
              <w:t>課程內容</w:t>
            </w:r>
          </w:p>
        </w:tc>
        <w:tc>
          <w:tcPr>
            <w:tcW w:w="2931" w:type="dxa"/>
            <w:gridSpan w:val="2"/>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t>預定講師</w:t>
            </w:r>
          </w:p>
        </w:tc>
        <w:tc>
          <w:tcPr>
            <w:tcW w:w="2153" w:type="dxa"/>
            <w:vMerge w:val="restart"/>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t>實施方式</w:t>
            </w:r>
          </w:p>
        </w:tc>
      </w:tr>
      <w:tr w:rsidR="002B30C5" w:rsidRPr="0035177E" w:rsidTr="004A3550">
        <w:trPr>
          <w:trHeight w:val="644"/>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p>
        </w:tc>
        <w:tc>
          <w:tcPr>
            <w:tcW w:w="113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t>姓名</w:t>
            </w:r>
          </w:p>
        </w:tc>
        <w:tc>
          <w:tcPr>
            <w:tcW w:w="1801"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t>單位職稱</w:t>
            </w:r>
          </w:p>
        </w:tc>
        <w:tc>
          <w:tcPr>
            <w:tcW w:w="2153" w:type="dxa"/>
            <w:vMerge/>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p>
        </w:tc>
      </w:tr>
      <w:tr w:rsidR="002B30C5" w:rsidRPr="0035177E" w:rsidTr="004A3550">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lastRenderedPageBreak/>
              <w:t>13:10-14:00</w:t>
            </w:r>
          </w:p>
        </w:tc>
        <w:tc>
          <w:tcPr>
            <w:tcW w:w="192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均一平台的發展與設計</w:t>
            </w:r>
            <w:r w:rsidRPr="0035177E">
              <w:rPr>
                <w:rFonts w:ascii="Times New Roman" w:eastAsia="標楷體" w:hAnsi="Times New Roman" w:hint="eastAsia"/>
                <w:sz w:val="24"/>
                <w:szCs w:val="24"/>
                <w:lang w:eastAsia="zh-TW"/>
              </w:rPr>
              <w:t>。</w:t>
            </w:r>
          </w:p>
        </w:tc>
        <w:tc>
          <w:tcPr>
            <w:tcW w:w="113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rPr>
            </w:pPr>
            <w:r w:rsidRPr="0035177E">
              <w:rPr>
                <w:rFonts w:ascii="Times New Roman" w:eastAsia="標楷體" w:hAnsi="Times New Roman" w:hint="eastAsia"/>
                <w:sz w:val="24"/>
                <w:szCs w:val="24"/>
                <w:lang w:eastAsia="zh-HK"/>
              </w:rPr>
              <w:t>蔡宜興</w:t>
            </w:r>
          </w:p>
        </w:tc>
        <w:tc>
          <w:tcPr>
            <w:tcW w:w="1801"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rPr>
            </w:pPr>
            <w:r w:rsidRPr="0035177E">
              <w:rPr>
                <w:rFonts w:ascii="Times New Roman" w:eastAsia="標楷體" w:hAnsi="Times New Roman" w:hint="eastAsia"/>
                <w:sz w:val="24"/>
                <w:szCs w:val="24"/>
                <w:lang w:eastAsia="zh-HK"/>
              </w:rPr>
              <w:t>校長</w:t>
            </w:r>
          </w:p>
        </w:tc>
        <w:tc>
          <w:tcPr>
            <w:tcW w:w="2153" w:type="dxa"/>
            <w:vMerge w:val="restart"/>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資訊平台介紹與實務操作</w:t>
            </w:r>
            <w:r w:rsidRPr="0035177E">
              <w:rPr>
                <w:rFonts w:ascii="Times New Roman" w:eastAsia="標楷體" w:hAnsi="Times New Roman" w:hint="eastAsia"/>
                <w:sz w:val="24"/>
                <w:szCs w:val="24"/>
                <w:lang w:eastAsia="zh-TW"/>
              </w:rPr>
              <w:t>。</w:t>
            </w:r>
          </w:p>
        </w:tc>
      </w:tr>
      <w:tr w:rsidR="002B30C5" w:rsidRPr="0035177E" w:rsidTr="004A3550">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rPr>
            </w:pPr>
            <w:r w:rsidRPr="0035177E">
              <w:rPr>
                <w:rFonts w:ascii="Times New Roman" w:eastAsia="標楷體" w:hAnsi="Times New Roman" w:hint="eastAsia"/>
                <w:sz w:val="24"/>
                <w:szCs w:val="24"/>
                <w:lang w:eastAsia="zh-TW"/>
              </w:rPr>
              <w:t>14:10-15:00</w:t>
            </w:r>
          </w:p>
        </w:tc>
        <w:tc>
          <w:tcPr>
            <w:tcW w:w="192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均一平台的操作流程和課程介紹</w:t>
            </w:r>
            <w:r w:rsidRPr="0035177E">
              <w:rPr>
                <w:rFonts w:ascii="Times New Roman" w:eastAsia="標楷體" w:hAnsi="Times New Roman" w:hint="eastAsia"/>
                <w:sz w:val="24"/>
                <w:szCs w:val="24"/>
                <w:lang w:eastAsia="zh-TW"/>
              </w:rPr>
              <w:t>。</w:t>
            </w:r>
          </w:p>
        </w:tc>
        <w:tc>
          <w:tcPr>
            <w:tcW w:w="113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蔡宜興</w:t>
            </w:r>
          </w:p>
        </w:tc>
        <w:tc>
          <w:tcPr>
            <w:tcW w:w="1801"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校長</w:t>
            </w:r>
          </w:p>
        </w:tc>
        <w:tc>
          <w:tcPr>
            <w:tcW w:w="2153" w:type="dxa"/>
            <w:vMerge/>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p>
        </w:tc>
      </w:tr>
      <w:tr w:rsidR="002B30C5" w:rsidRPr="0035177E" w:rsidTr="004A3550">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TW"/>
              </w:rPr>
              <w:t>15:10-16:00</w:t>
            </w:r>
          </w:p>
        </w:tc>
        <w:tc>
          <w:tcPr>
            <w:tcW w:w="192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r w:rsidRPr="0035177E">
              <w:rPr>
                <w:rFonts w:ascii="Times New Roman" w:eastAsia="標楷體" w:hAnsi="Times New Roman" w:hint="eastAsia"/>
                <w:sz w:val="24"/>
                <w:szCs w:val="24"/>
                <w:lang w:eastAsia="zh-HK"/>
              </w:rPr>
              <w:t>均一平台的教學應用和延伸</w:t>
            </w:r>
            <w:r w:rsidRPr="0035177E">
              <w:rPr>
                <w:rFonts w:ascii="Times New Roman" w:eastAsia="標楷體" w:hAnsi="Times New Roman" w:hint="eastAsia"/>
                <w:sz w:val="24"/>
                <w:szCs w:val="24"/>
                <w:lang w:eastAsia="zh-TW"/>
              </w:rPr>
              <w:t>。</w:t>
            </w:r>
          </w:p>
        </w:tc>
        <w:tc>
          <w:tcPr>
            <w:tcW w:w="1130"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HK"/>
              </w:rPr>
            </w:pPr>
            <w:r w:rsidRPr="0035177E">
              <w:rPr>
                <w:rFonts w:ascii="Times New Roman" w:eastAsia="標楷體" w:hAnsi="Times New Roman" w:hint="eastAsia"/>
                <w:sz w:val="24"/>
                <w:szCs w:val="24"/>
                <w:lang w:eastAsia="zh-HK"/>
              </w:rPr>
              <w:t>蔡宜興</w:t>
            </w:r>
          </w:p>
        </w:tc>
        <w:tc>
          <w:tcPr>
            <w:tcW w:w="1801" w:type="dxa"/>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center"/>
              <w:rPr>
                <w:rFonts w:ascii="Times New Roman" w:eastAsia="標楷體" w:hAnsi="Times New Roman"/>
                <w:sz w:val="24"/>
                <w:szCs w:val="24"/>
                <w:lang w:eastAsia="zh-HK"/>
              </w:rPr>
            </w:pPr>
            <w:r w:rsidRPr="0035177E">
              <w:rPr>
                <w:rFonts w:ascii="Times New Roman" w:eastAsia="標楷體" w:hAnsi="Times New Roman" w:hint="eastAsia"/>
                <w:sz w:val="24"/>
                <w:szCs w:val="24"/>
                <w:lang w:eastAsia="zh-HK"/>
              </w:rPr>
              <w:t>校長</w:t>
            </w:r>
          </w:p>
        </w:tc>
        <w:tc>
          <w:tcPr>
            <w:tcW w:w="2153" w:type="dxa"/>
            <w:vMerge/>
            <w:tcBorders>
              <w:top w:val="single" w:sz="4" w:space="0" w:color="auto"/>
              <w:left w:val="single" w:sz="4" w:space="0" w:color="auto"/>
              <w:bottom w:val="single" w:sz="4" w:space="0" w:color="auto"/>
              <w:right w:val="single" w:sz="4" w:space="0" w:color="auto"/>
            </w:tcBorders>
            <w:vAlign w:val="center"/>
          </w:tcPr>
          <w:p w:rsidR="002B30C5" w:rsidRPr="0035177E" w:rsidRDefault="002B30C5" w:rsidP="004A3550">
            <w:pPr>
              <w:spacing w:after="0" w:line="240" w:lineRule="auto"/>
              <w:jc w:val="both"/>
              <w:rPr>
                <w:rFonts w:ascii="Times New Roman" w:eastAsia="標楷體" w:hAnsi="Times New Roman"/>
                <w:sz w:val="24"/>
                <w:szCs w:val="24"/>
                <w:lang w:eastAsia="zh-TW"/>
              </w:rPr>
            </w:pPr>
          </w:p>
        </w:tc>
      </w:tr>
    </w:tbl>
    <w:p w:rsidR="002B30C5"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E3578D" w:rsidP="002B30C5">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八</w:t>
      </w:r>
      <w:r w:rsidR="002B30C5" w:rsidRPr="00435A3D">
        <w:rPr>
          <w:rFonts w:ascii="標楷體" w:eastAsia="標楷體" w:hAnsi="標楷體" w:hint="eastAsia"/>
          <w:sz w:val="24"/>
          <w:szCs w:val="24"/>
          <w:lang w:eastAsia="zh-TW"/>
        </w:rPr>
        <w:t>、成效評估之實施</w:t>
      </w:r>
    </w:p>
    <w:p w:rsidR="002B30C5" w:rsidRDefault="002B30C5" w:rsidP="002B30C5">
      <w:pPr>
        <w:adjustRightInd w:val="0"/>
        <w:snapToGrid w:val="0"/>
        <w:spacing w:after="0" w:line="240" w:lineRule="auto"/>
        <w:ind w:leftChars="193" w:left="425"/>
        <w:rPr>
          <w:rFonts w:ascii="標楷體" w:eastAsia="標楷體" w:hAnsi="標楷體"/>
          <w:sz w:val="24"/>
          <w:szCs w:val="24"/>
          <w:lang w:eastAsia="zh-TW"/>
        </w:rPr>
      </w:pPr>
      <w:r>
        <w:rPr>
          <w:rFonts w:ascii="標楷體" w:eastAsia="標楷體" w:hAnsi="標楷體" w:hint="eastAsia"/>
          <w:sz w:val="24"/>
          <w:szCs w:val="24"/>
          <w:lang w:eastAsia="zh-TW"/>
        </w:rPr>
        <w:t>1.</w:t>
      </w:r>
      <w:r>
        <w:rPr>
          <w:rFonts w:ascii="標楷體" w:eastAsia="標楷體" w:hAnsi="標楷體" w:hint="eastAsia"/>
          <w:sz w:val="24"/>
          <w:szCs w:val="24"/>
          <w:lang w:eastAsia="zh-HK"/>
        </w:rPr>
        <w:t>經由均一平台的認識</w:t>
      </w:r>
      <w:r>
        <w:rPr>
          <w:rFonts w:ascii="標楷體" w:eastAsia="標楷體" w:hAnsi="標楷體" w:hint="eastAsia"/>
          <w:sz w:val="24"/>
          <w:szCs w:val="24"/>
          <w:lang w:eastAsia="zh-TW"/>
        </w:rPr>
        <w:t>，</w:t>
      </w:r>
      <w:r>
        <w:rPr>
          <w:rFonts w:ascii="標楷體" w:eastAsia="標楷體" w:hAnsi="標楷體" w:hint="eastAsia"/>
          <w:sz w:val="24"/>
          <w:szCs w:val="24"/>
          <w:lang w:eastAsia="zh-HK"/>
        </w:rPr>
        <w:t>對於雲端教學能有效的利用</w:t>
      </w:r>
      <w:r>
        <w:rPr>
          <w:rFonts w:ascii="標楷體" w:eastAsia="標楷體" w:hAnsi="標楷體" w:hint="eastAsia"/>
          <w:sz w:val="24"/>
          <w:szCs w:val="24"/>
          <w:lang w:eastAsia="zh-TW"/>
        </w:rPr>
        <w:t>，</w:t>
      </w:r>
      <w:r>
        <w:rPr>
          <w:rFonts w:ascii="標楷體" w:eastAsia="標楷體" w:hAnsi="標楷體" w:hint="eastAsia"/>
          <w:sz w:val="24"/>
          <w:szCs w:val="24"/>
          <w:lang w:eastAsia="zh-HK"/>
        </w:rPr>
        <w:t>並可以推廣至自然教師</w:t>
      </w:r>
      <w:r>
        <w:rPr>
          <w:rFonts w:ascii="標楷體" w:eastAsia="標楷體" w:hAnsi="標楷體" w:hint="eastAsia"/>
          <w:sz w:val="24"/>
          <w:szCs w:val="24"/>
          <w:lang w:eastAsia="zh-TW"/>
        </w:rPr>
        <w:t>，</w:t>
      </w:r>
      <w:r>
        <w:rPr>
          <w:rFonts w:ascii="標楷體" w:eastAsia="標楷體" w:hAnsi="標楷體" w:hint="eastAsia"/>
          <w:sz w:val="24"/>
          <w:szCs w:val="24"/>
          <w:lang w:eastAsia="zh-HK"/>
        </w:rPr>
        <w:t>以利教師的了解</w:t>
      </w:r>
      <w:r>
        <w:rPr>
          <w:rFonts w:ascii="標楷體" w:eastAsia="標楷體" w:hAnsi="標楷體" w:hint="eastAsia"/>
          <w:sz w:val="24"/>
          <w:szCs w:val="24"/>
          <w:lang w:eastAsia="zh-TW"/>
        </w:rPr>
        <w:t>，</w:t>
      </w:r>
      <w:r>
        <w:rPr>
          <w:rFonts w:ascii="標楷體" w:eastAsia="標楷體" w:hAnsi="標楷體" w:hint="eastAsia"/>
          <w:sz w:val="24"/>
          <w:szCs w:val="24"/>
          <w:lang w:eastAsia="zh-HK"/>
        </w:rPr>
        <w:t>達到學生學習效果</w:t>
      </w:r>
      <w:r>
        <w:rPr>
          <w:rFonts w:ascii="標楷體" w:eastAsia="標楷體" w:hAnsi="標楷體" w:hint="eastAsia"/>
          <w:sz w:val="24"/>
          <w:szCs w:val="24"/>
          <w:lang w:eastAsia="zh-TW"/>
        </w:rPr>
        <w:t>，</w:t>
      </w:r>
      <w:r w:rsidRPr="00435A3D">
        <w:rPr>
          <w:rFonts w:ascii="標楷體" w:eastAsia="標楷體" w:hAnsi="標楷體" w:hint="eastAsia"/>
          <w:sz w:val="24"/>
          <w:szCs w:val="24"/>
          <w:lang w:eastAsia="zh-TW"/>
        </w:rPr>
        <w:t xml:space="preserve"> </w:t>
      </w:r>
    </w:p>
    <w:p w:rsidR="002B30C5" w:rsidRPr="00435A3D" w:rsidRDefault="002B30C5" w:rsidP="002B30C5">
      <w:pPr>
        <w:adjustRightInd w:val="0"/>
        <w:snapToGrid w:val="0"/>
        <w:spacing w:after="0" w:line="240" w:lineRule="auto"/>
        <w:ind w:leftChars="193" w:left="425"/>
        <w:rPr>
          <w:rFonts w:ascii="標楷體" w:eastAsia="標楷體" w:hAnsi="標楷體"/>
          <w:sz w:val="24"/>
          <w:szCs w:val="24"/>
          <w:lang w:eastAsia="zh-HK"/>
        </w:rPr>
      </w:pPr>
      <w:r>
        <w:rPr>
          <w:rFonts w:ascii="標楷體" w:eastAsia="標楷體" w:hAnsi="標楷體" w:hint="eastAsia"/>
          <w:sz w:val="24"/>
          <w:szCs w:val="24"/>
          <w:lang w:eastAsia="zh-TW"/>
        </w:rPr>
        <w:t>2.</w:t>
      </w:r>
      <w:r>
        <w:rPr>
          <w:rFonts w:ascii="標楷體" w:eastAsia="標楷體" w:hAnsi="標楷體" w:hint="eastAsia"/>
          <w:sz w:val="24"/>
          <w:szCs w:val="24"/>
          <w:lang w:eastAsia="zh-HK"/>
        </w:rPr>
        <w:t>能配合教育政策的雲端推廣</w:t>
      </w:r>
      <w:r>
        <w:rPr>
          <w:rFonts w:ascii="標楷體" w:eastAsia="標楷體" w:hAnsi="標楷體" w:hint="eastAsia"/>
          <w:sz w:val="24"/>
          <w:szCs w:val="24"/>
          <w:lang w:eastAsia="zh-TW"/>
        </w:rPr>
        <w:t>，</w:t>
      </w:r>
      <w:r>
        <w:rPr>
          <w:rFonts w:ascii="標楷體" w:eastAsia="標楷體" w:hAnsi="標楷體" w:hint="eastAsia"/>
          <w:sz w:val="24"/>
          <w:szCs w:val="24"/>
          <w:lang w:eastAsia="zh-HK"/>
        </w:rPr>
        <w:t>以利教學元的多元化。</w:t>
      </w:r>
    </w:p>
    <w:p w:rsidR="002B30C5" w:rsidRPr="00435A3D" w:rsidRDefault="002B30C5" w:rsidP="002B30C5">
      <w:pPr>
        <w:adjustRightInd w:val="0"/>
        <w:snapToGrid w:val="0"/>
        <w:spacing w:after="0" w:line="240" w:lineRule="auto"/>
        <w:rPr>
          <w:rFonts w:ascii="標楷體" w:eastAsia="標楷體" w:hAnsi="標楷體"/>
          <w:sz w:val="24"/>
          <w:szCs w:val="24"/>
          <w:lang w:eastAsia="zh-TW"/>
        </w:rPr>
      </w:pPr>
    </w:p>
    <w:p w:rsidR="002B30C5" w:rsidRPr="00435A3D" w:rsidRDefault="00E3578D" w:rsidP="002B30C5">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九</w:t>
      </w:r>
      <w:r w:rsidR="002B30C5" w:rsidRPr="00435A3D">
        <w:rPr>
          <w:rFonts w:ascii="標楷體" w:eastAsia="標楷體" w:hAnsi="標楷體" w:hint="eastAsia"/>
          <w:sz w:val="24"/>
          <w:szCs w:val="24"/>
          <w:lang w:eastAsia="zh-TW"/>
        </w:rPr>
        <w:t>、預期成效</w:t>
      </w:r>
    </w:p>
    <w:p w:rsidR="002B30C5" w:rsidRDefault="002B30C5" w:rsidP="00E3578D">
      <w:pPr>
        <w:adjustRightInd w:val="0"/>
        <w:snapToGrid w:val="0"/>
        <w:spacing w:after="0" w:line="240" w:lineRule="auto"/>
        <w:rPr>
          <w:rFonts w:ascii="標楷體" w:eastAsia="標楷體" w:hAnsi="標楷體"/>
          <w:sz w:val="24"/>
          <w:szCs w:val="24"/>
          <w:lang w:eastAsia="zh-TW"/>
        </w:rPr>
      </w:pPr>
      <w:bookmarkStart w:id="0" w:name="_GoBack"/>
      <w:bookmarkEnd w:id="0"/>
      <w:r>
        <w:rPr>
          <w:rFonts w:ascii="Times New Roman" w:eastAsia="標楷體" w:hAnsi="Times New Roman" w:hint="eastAsia"/>
          <w:szCs w:val="24"/>
          <w:lang w:eastAsia="zh-TW"/>
        </w:rPr>
        <w:t xml:space="preserve"> </w:t>
      </w:r>
      <w:r>
        <w:rPr>
          <w:rFonts w:ascii="標楷體" w:eastAsia="標楷體" w:hAnsi="標楷體" w:hint="eastAsia"/>
          <w:sz w:val="24"/>
          <w:szCs w:val="24"/>
          <w:lang w:eastAsia="zh-TW"/>
        </w:rPr>
        <w:t>1.</w:t>
      </w:r>
      <w:r>
        <w:rPr>
          <w:rFonts w:ascii="標楷體" w:eastAsia="標楷體" w:hAnsi="標楷體" w:hint="eastAsia"/>
          <w:sz w:val="24"/>
          <w:szCs w:val="24"/>
          <w:lang w:eastAsia="zh-HK"/>
        </w:rPr>
        <w:t>由操作的過程</w:t>
      </w:r>
      <w:r>
        <w:rPr>
          <w:rFonts w:ascii="標楷體" w:eastAsia="標楷體" w:hAnsi="標楷體" w:hint="eastAsia"/>
          <w:sz w:val="24"/>
          <w:szCs w:val="24"/>
          <w:lang w:eastAsia="zh-TW"/>
        </w:rPr>
        <w:t>，</w:t>
      </w:r>
      <w:r>
        <w:rPr>
          <w:rFonts w:ascii="標楷體" w:eastAsia="標楷體" w:hAnsi="標楷體" w:hint="eastAsia"/>
          <w:sz w:val="24"/>
          <w:szCs w:val="24"/>
          <w:lang w:eastAsia="zh-HK"/>
        </w:rPr>
        <w:t>了解均一平台的操作模式</w:t>
      </w:r>
      <w:r>
        <w:rPr>
          <w:rFonts w:ascii="標楷體" w:eastAsia="標楷體" w:hAnsi="標楷體" w:hint="eastAsia"/>
          <w:sz w:val="24"/>
          <w:szCs w:val="24"/>
          <w:lang w:eastAsia="zh-TW"/>
        </w:rPr>
        <w:t>，</w:t>
      </w:r>
      <w:r>
        <w:rPr>
          <w:rFonts w:ascii="標楷體" w:eastAsia="標楷體" w:hAnsi="標楷體" w:hint="eastAsia"/>
          <w:sz w:val="24"/>
          <w:szCs w:val="24"/>
          <w:lang w:eastAsia="zh-HK"/>
        </w:rPr>
        <w:t>對於雲端教學能有效的利用</w:t>
      </w:r>
      <w:r>
        <w:rPr>
          <w:rFonts w:ascii="標楷體" w:eastAsia="標楷體" w:hAnsi="標楷體" w:hint="eastAsia"/>
          <w:sz w:val="24"/>
          <w:szCs w:val="24"/>
          <w:lang w:eastAsia="zh-TW"/>
        </w:rPr>
        <w:t>，</w:t>
      </w:r>
      <w:r>
        <w:rPr>
          <w:rFonts w:ascii="標楷體" w:eastAsia="標楷體" w:hAnsi="標楷體" w:hint="eastAsia"/>
          <w:sz w:val="24"/>
          <w:szCs w:val="24"/>
          <w:lang w:eastAsia="zh-HK"/>
        </w:rPr>
        <w:t>並可以推廣至自然教師</w:t>
      </w:r>
      <w:r>
        <w:rPr>
          <w:rFonts w:ascii="標楷體" w:eastAsia="標楷體" w:hAnsi="標楷體" w:hint="eastAsia"/>
          <w:sz w:val="24"/>
          <w:szCs w:val="24"/>
          <w:lang w:eastAsia="zh-TW"/>
        </w:rPr>
        <w:t>，</w:t>
      </w:r>
      <w:r>
        <w:rPr>
          <w:rFonts w:ascii="標楷體" w:eastAsia="標楷體" w:hAnsi="標楷體" w:hint="eastAsia"/>
          <w:sz w:val="24"/>
          <w:szCs w:val="24"/>
          <w:lang w:eastAsia="zh-HK"/>
        </w:rPr>
        <w:t>以利教師的了解</w:t>
      </w:r>
      <w:r>
        <w:rPr>
          <w:rFonts w:ascii="標楷體" w:eastAsia="標楷體" w:hAnsi="標楷體" w:hint="eastAsia"/>
          <w:sz w:val="24"/>
          <w:szCs w:val="24"/>
          <w:lang w:eastAsia="zh-TW"/>
        </w:rPr>
        <w:t>，</w:t>
      </w:r>
      <w:r>
        <w:rPr>
          <w:rFonts w:ascii="標楷體" w:eastAsia="標楷體" w:hAnsi="標楷體" w:hint="eastAsia"/>
          <w:sz w:val="24"/>
          <w:szCs w:val="24"/>
          <w:lang w:eastAsia="zh-HK"/>
        </w:rPr>
        <w:t>達到學生學習效果</w:t>
      </w:r>
      <w:r>
        <w:rPr>
          <w:rFonts w:ascii="標楷體" w:eastAsia="標楷體" w:hAnsi="標楷體" w:hint="eastAsia"/>
          <w:sz w:val="24"/>
          <w:szCs w:val="24"/>
          <w:lang w:eastAsia="zh-TW"/>
        </w:rPr>
        <w:t>，</w:t>
      </w:r>
      <w:r w:rsidRPr="00435A3D">
        <w:rPr>
          <w:rFonts w:ascii="標楷體" w:eastAsia="標楷體" w:hAnsi="標楷體" w:hint="eastAsia"/>
          <w:sz w:val="24"/>
          <w:szCs w:val="24"/>
          <w:lang w:eastAsia="zh-TW"/>
        </w:rPr>
        <w:t xml:space="preserve"> </w:t>
      </w:r>
    </w:p>
    <w:p w:rsidR="000D5D1F" w:rsidRDefault="002B30C5" w:rsidP="002B30C5">
      <w:pPr>
        <w:rPr>
          <w:lang w:eastAsia="zh-TW"/>
        </w:rPr>
      </w:pPr>
      <w:r>
        <w:rPr>
          <w:rFonts w:ascii="標楷體" w:eastAsia="標楷體" w:hAnsi="標楷體" w:hint="eastAsia"/>
          <w:sz w:val="24"/>
          <w:szCs w:val="24"/>
          <w:lang w:eastAsia="zh-TW"/>
        </w:rPr>
        <w:t>2.</w:t>
      </w:r>
      <w:r>
        <w:rPr>
          <w:rFonts w:ascii="標楷體" w:eastAsia="標楷體" w:hAnsi="標楷體" w:hint="eastAsia"/>
          <w:sz w:val="24"/>
          <w:szCs w:val="24"/>
          <w:lang w:eastAsia="zh-HK"/>
        </w:rPr>
        <w:t>能配合本巿教育政策的雲端推廣</w:t>
      </w:r>
      <w:r>
        <w:rPr>
          <w:rFonts w:ascii="標楷體" w:eastAsia="標楷體" w:hAnsi="標楷體" w:hint="eastAsia"/>
          <w:sz w:val="24"/>
          <w:szCs w:val="24"/>
          <w:lang w:eastAsia="zh-TW"/>
        </w:rPr>
        <w:t>，</w:t>
      </w:r>
      <w:r>
        <w:rPr>
          <w:rFonts w:ascii="標楷體" w:eastAsia="標楷體" w:hAnsi="標楷體" w:hint="eastAsia"/>
          <w:sz w:val="24"/>
          <w:szCs w:val="24"/>
          <w:lang w:eastAsia="zh-HK"/>
        </w:rPr>
        <w:t>讓師生可以更有效的利用平台的使用率</w:t>
      </w:r>
      <w:r>
        <w:rPr>
          <w:rFonts w:ascii="標楷體" w:eastAsia="標楷體" w:hAnsi="標楷體" w:hint="eastAsia"/>
          <w:sz w:val="24"/>
          <w:szCs w:val="24"/>
          <w:lang w:eastAsia="zh-TW"/>
        </w:rPr>
        <w:t>，</w:t>
      </w:r>
      <w:r>
        <w:rPr>
          <w:rFonts w:ascii="標楷體" w:eastAsia="標楷體" w:hAnsi="標楷體" w:hint="eastAsia"/>
          <w:sz w:val="24"/>
          <w:szCs w:val="24"/>
          <w:lang w:eastAsia="zh-HK"/>
        </w:rPr>
        <w:t>並達到教學的多元化的成效。</w:t>
      </w:r>
    </w:p>
    <w:sectPr w:rsidR="000D5D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21" w:rsidRDefault="00195221" w:rsidP="00E3578D">
      <w:pPr>
        <w:spacing w:after="0" w:line="240" w:lineRule="auto"/>
      </w:pPr>
      <w:r>
        <w:separator/>
      </w:r>
    </w:p>
  </w:endnote>
  <w:endnote w:type="continuationSeparator" w:id="0">
    <w:p w:rsidR="00195221" w:rsidRDefault="00195221" w:rsidP="00E3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21" w:rsidRDefault="00195221" w:rsidP="00E3578D">
      <w:pPr>
        <w:spacing w:after="0" w:line="240" w:lineRule="auto"/>
      </w:pPr>
      <w:r>
        <w:separator/>
      </w:r>
    </w:p>
  </w:footnote>
  <w:footnote w:type="continuationSeparator" w:id="0">
    <w:p w:rsidR="00195221" w:rsidRDefault="00195221" w:rsidP="00E35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C5"/>
    <w:rsid w:val="000D5D1F"/>
    <w:rsid w:val="00191D58"/>
    <w:rsid w:val="00195221"/>
    <w:rsid w:val="002B30C5"/>
    <w:rsid w:val="006055C6"/>
    <w:rsid w:val="00E35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F5DB6-4CB7-40C0-981B-2CAB8195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78D"/>
    <w:pPr>
      <w:tabs>
        <w:tab w:val="center" w:pos="4153"/>
        <w:tab w:val="right" w:pos="8306"/>
      </w:tabs>
      <w:snapToGrid w:val="0"/>
    </w:pPr>
    <w:rPr>
      <w:sz w:val="20"/>
      <w:szCs w:val="20"/>
    </w:rPr>
  </w:style>
  <w:style w:type="character" w:customStyle="1" w:styleId="a4">
    <w:name w:val="頁首 字元"/>
    <w:basedOn w:val="a0"/>
    <w:link w:val="a3"/>
    <w:uiPriority w:val="99"/>
    <w:rsid w:val="00E3578D"/>
    <w:rPr>
      <w:rFonts w:ascii="Calibri" w:eastAsia="新細明體" w:hAnsi="Calibri" w:cs="Times New Roman"/>
      <w:kern w:val="0"/>
      <w:sz w:val="20"/>
      <w:szCs w:val="20"/>
      <w:lang w:eastAsia="en-US"/>
    </w:rPr>
  </w:style>
  <w:style w:type="paragraph" w:styleId="a5">
    <w:name w:val="footer"/>
    <w:basedOn w:val="a"/>
    <w:link w:val="a6"/>
    <w:uiPriority w:val="99"/>
    <w:unhideWhenUsed/>
    <w:rsid w:val="00E3578D"/>
    <w:pPr>
      <w:tabs>
        <w:tab w:val="center" w:pos="4153"/>
        <w:tab w:val="right" w:pos="8306"/>
      </w:tabs>
      <w:snapToGrid w:val="0"/>
    </w:pPr>
    <w:rPr>
      <w:sz w:val="20"/>
      <w:szCs w:val="20"/>
    </w:rPr>
  </w:style>
  <w:style w:type="character" w:customStyle="1" w:styleId="a6">
    <w:name w:val="頁尾 字元"/>
    <w:basedOn w:val="a0"/>
    <w:link w:val="a5"/>
    <w:uiPriority w:val="99"/>
    <w:rsid w:val="00E3578D"/>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cp:keywords/>
  <dc:description/>
  <cp:lastModifiedBy>小草 李</cp:lastModifiedBy>
  <cp:revision>4</cp:revision>
  <dcterms:created xsi:type="dcterms:W3CDTF">2020-09-13T03:26:00Z</dcterms:created>
  <dcterms:modified xsi:type="dcterms:W3CDTF">2020-09-13T03:36:00Z</dcterms:modified>
</cp:coreProperties>
</file>