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74197D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D95033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FA6309">
              <w:rPr>
                <w:rFonts w:hint="eastAsia"/>
              </w:rPr>
              <w:t>三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C3518" w:rsidP="00910753">
            <w:pPr>
              <w:jc w:val="both"/>
            </w:pPr>
            <w:r>
              <w:rPr>
                <w:rFonts w:hint="eastAsia"/>
              </w:rPr>
              <w:t>線上研習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D95033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FA6309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FA6309">
              <w:rPr>
                <w:rFonts w:hint="eastAsia"/>
              </w:rPr>
              <w:t>13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042E5A" w:rsidP="00910753">
            <w:pPr>
              <w:jc w:val="both"/>
            </w:pPr>
            <w:r>
              <w:rPr>
                <w:rFonts w:hint="eastAsia"/>
              </w:rPr>
              <w:t>竹橋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 w:rsidR="00FA6309">
              <w:rPr>
                <w:rFonts w:hint="eastAsia"/>
              </w:rPr>
              <w:t>謝宇笙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C3518" w:rsidRDefault="0000207F" w:rsidP="00C25698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說明本場次分區到校諮詢流程</w:t>
            </w:r>
          </w:p>
          <w:p w:rsidR="008A6621" w:rsidRDefault="0000207F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教學資源分享</w:t>
            </w:r>
          </w:p>
          <w:p w:rsidR="00FC3518" w:rsidRDefault="0000207F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分區到校諮詢說明</w:t>
            </w:r>
          </w:p>
          <w:p w:rsidR="00FC3518" w:rsidRDefault="0000207F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綜合活動領鋼及素養導向教學分享</w:t>
            </w:r>
          </w:p>
          <w:p w:rsidR="00FC3518" w:rsidRDefault="0000207F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教學實例之反思活動實作分享</w:t>
            </w:r>
          </w:p>
          <w:p w:rsidR="00FC3518" w:rsidRDefault="0000207F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綜合討論與回饋</w:t>
            </w:r>
          </w:p>
          <w:p w:rsidR="0000207F" w:rsidRDefault="0000207F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預告</w:t>
            </w:r>
            <w:r>
              <w:rPr>
                <w:rFonts w:hint="eastAsia"/>
              </w:rPr>
              <w:t>6/10</w:t>
            </w:r>
            <w:r>
              <w:rPr>
                <w:rFonts w:hint="eastAsia"/>
              </w:rPr>
              <w:t>線上說觀議課</w:t>
            </w:r>
          </w:p>
          <w:p w:rsidR="00311BBD" w:rsidRDefault="0000207F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教學資源分享</w:t>
            </w:r>
          </w:p>
          <w:p w:rsidR="001815C4" w:rsidRDefault="003D5716" w:rsidP="001815C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儒興主任講解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課綱綜合領域的學習重點。</w:t>
            </w:r>
          </w:p>
          <w:p w:rsidR="003D5716" w:rsidRDefault="003D5716" w:rsidP="006B1FA9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儒興主任進行反思教學策略分享</w:t>
            </w:r>
            <w:r w:rsidR="00ED6EDA">
              <w:rPr>
                <w:rFonts w:hint="eastAsia"/>
              </w:rPr>
              <w:t>，提供學員做課堂的引起動機</w:t>
            </w:r>
            <w:r>
              <w:rPr>
                <w:rFonts w:hint="eastAsia"/>
              </w:rPr>
              <w:t>。</w:t>
            </w:r>
          </w:p>
          <w:p w:rsidR="006B1FA9" w:rsidRDefault="003D5716" w:rsidP="003D5716">
            <w:pPr>
              <w:pStyle w:val="a9"/>
              <w:numPr>
                <w:ilvl w:val="1"/>
                <w:numId w:val="4"/>
              </w:numPr>
              <w:ind w:leftChars="0"/>
            </w:pPr>
            <w:r>
              <w:rPr>
                <w:rFonts w:hint="eastAsia"/>
              </w:rPr>
              <w:t>線上大腦記憶力遊戲。</w:t>
            </w:r>
          </w:p>
          <w:p w:rsidR="003D5716" w:rsidRDefault="003D5716" w:rsidP="003D5716">
            <w:pPr>
              <w:pStyle w:val="a9"/>
              <w:numPr>
                <w:ilvl w:val="1"/>
                <w:numId w:val="4"/>
              </w:numPr>
              <w:ind w:leftChars="0"/>
            </w:pPr>
            <w:r>
              <w:rPr>
                <w:rFonts w:hint="eastAsia"/>
              </w:rPr>
              <w:t>眼見</w:t>
            </w:r>
            <w:r w:rsidR="00ED6EDA">
              <w:rPr>
                <w:rFonts w:hint="eastAsia"/>
              </w:rPr>
              <w:t>不</w:t>
            </w:r>
            <w:r>
              <w:rPr>
                <w:rFonts w:hint="eastAsia"/>
              </w:rPr>
              <w:t>為憑</w:t>
            </w:r>
            <w:r w:rsidR="00ED6EDA">
              <w:rPr>
                <w:rFonts w:hint="eastAsia"/>
              </w:rPr>
              <w:t>。</w:t>
            </w:r>
          </w:p>
          <w:p w:rsidR="0000207F" w:rsidRDefault="0000207F" w:rsidP="003D5716">
            <w:pPr>
              <w:pStyle w:val="a9"/>
              <w:numPr>
                <w:ilvl w:val="1"/>
                <w:numId w:val="4"/>
              </w:numPr>
              <w:ind w:leftChars="0"/>
            </w:pPr>
            <w:r>
              <w:rPr>
                <w:rFonts w:hint="eastAsia"/>
              </w:rPr>
              <w:t>利用</w:t>
            </w:r>
            <w:r>
              <w:rPr>
                <w:rFonts w:hint="eastAsia"/>
              </w:rPr>
              <w:t>6W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4F</w:t>
            </w:r>
            <w:r>
              <w:rPr>
                <w:rFonts w:hint="eastAsia"/>
              </w:rPr>
              <w:t>教導學生省思提問的方法。</w:t>
            </w:r>
          </w:p>
          <w:p w:rsidR="0000207F" w:rsidRDefault="0000207F" w:rsidP="003D5716">
            <w:pPr>
              <w:pStyle w:val="a9"/>
              <w:numPr>
                <w:ilvl w:val="1"/>
                <w:numId w:val="4"/>
              </w:numPr>
              <w:ind w:leftChars="0"/>
            </w:pPr>
            <w:r>
              <w:rPr>
                <w:rFonts w:hint="eastAsia"/>
              </w:rPr>
              <w:t>齊眉棍、彩虹蜈蚣、我的麻吉在哪裡、</w:t>
            </w:r>
            <w:r>
              <w:rPr>
                <w:rFonts w:hint="eastAsia"/>
              </w:rPr>
              <w:t>18.19.21</w:t>
            </w:r>
            <w:r>
              <w:rPr>
                <w:rFonts w:hint="eastAsia"/>
              </w:rPr>
              <w:t>、六角反應球、蜥蜴拼圖遊戲規則及省思教學。</w:t>
            </w:r>
          </w:p>
          <w:p w:rsidR="00451D8D" w:rsidRDefault="0000207F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分區到校諮詢</w:t>
            </w:r>
          </w:p>
          <w:p w:rsidR="00FD65DF" w:rsidRDefault="00C06932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素養導向教學的四大原則</w:t>
            </w:r>
            <w:r w:rsidR="00ED6EDA">
              <w:rPr>
                <w:rFonts w:hint="eastAsia"/>
              </w:rPr>
              <w:t>。</w:t>
            </w:r>
          </w:p>
          <w:p w:rsidR="00FD65DF" w:rsidRDefault="00C06932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解方程式遊戲</w:t>
            </w:r>
            <w:r w:rsidR="00865236">
              <w:rPr>
                <w:rFonts w:hint="eastAsia"/>
              </w:rPr>
              <w:t>。</w:t>
            </w:r>
          </w:p>
          <w:p w:rsidR="0034076D" w:rsidRDefault="00C06932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疊疊樂遊戲</w:t>
            </w:r>
            <w:r w:rsidR="00865236">
              <w:rPr>
                <w:rFonts w:hint="eastAsia"/>
              </w:rPr>
              <w:t>。</w:t>
            </w:r>
          </w:p>
          <w:p w:rsidR="00355ECE" w:rsidRPr="00D3607A" w:rsidRDefault="00C06932" w:rsidP="003441FA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利用桌遊卡牌進行反思分享</w:t>
            </w:r>
            <w:r w:rsidR="00865236">
              <w:rPr>
                <w:rFonts w:hint="eastAsia"/>
              </w:rPr>
              <w:t>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Default="003441FA" w:rsidP="00D3607A"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：解方程式遊戲中，男生女生不願意牽手怎麼辦？</w:t>
            </w:r>
          </w:p>
          <w:p w:rsidR="003441FA" w:rsidRPr="003441FA" w:rsidRDefault="003441FA" w:rsidP="00D3607A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：男生跟男生牽手，女生跟女生牽手也沒關係，可針對異性組別的秒數加分。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3441FA" w:rsidRDefault="00C06932" w:rsidP="00753EEE">
            <w:r>
              <w:rPr>
                <w:rFonts w:hint="eastAsia"/>
              </w:rPr>
              <w:t>宇笙</w:t>
            </w:r>
            <w:r w:rsidR="003441FA">
              <w:rPr>
                <w:rFonts w:hint="eastAsia"/>
              </w:rPr>
              <w:t>校長：</w:t>
            </w:r>
          </w:p>
          <w:p w:rsidR="000C16CB" w:rsidRDefault="003441FA" w:rsidP="003441FA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綜合活動的帶領沒有一定的模式，端看老師如何去做引導，重要的是能實踐、反思、探索，最後達到社會上的關懷及自我實踐，有賴輔導員及各位第一線老師的共同努力，希望今天兩位輔導員帶來的活動，能夠讓各位老師在教學時有些收穫及回饋。</w:t>
            </w:r>
          </w:p>
          <w:p w:rsidR="00D173BB" w:rsidRPr="00D3607A" w:rsidRDefault="003441FA" w:rsidP="00753EEE">
            <w:pPr>
              <w:pStyle w:val="a9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無法與各位老師面對面取得回饋較為可惜，歡迎各位老師在留言區留下給我們操作上的建議，或針對兩位講師給予鼓勵。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00"/>
        <w:gridCol w:w="4854"/>
      </w:tblGrid>
      <w:tr w:rsidR="00ED6EDA" w:rsidTr="00821161">
        <w:tc>
          <w:tcPr>
            <w:tcW w:w="4956" w:type="dxa"/>
          </w:tcPr>
          <w:p w:rsidR="006103CD" w:rsidRDefault="00FD3A6C" w:rsidP="00D3607A"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65pt;height:181.1pt">
                  <v:imagedata r:id="rId7" o:title="S__3031048"/>
                </v:shape>
              </w:pict>
            </w:r>
          </w:p>
        </w:tc>
        <w:tc>
          <w:tcPr>
            <w:tcW w:w="4847" w:type="dxa"/>
          </w:tcPr>
          <w:p w:rsidR="006103CD" w:rsidRDefault="004A7787" w:rsidP="00D3607A">
            <w:r>
              <w:rPr>
                <w:noProof/>
              </w:rPr>
              <w:drawing>
                <wp:inline distT="0" distB="0" distL="0" distR="0" wp14:anchorId="2D7C423E" wp14:editId="13061E4A">
                  <wp:extent cx="2976717" cy="2381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14" cy="23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EDA" w:rsidTr="00821161">
        <w:tc>
          <w:tcPr>
            <w:tcW w:w="4956" w:type="dxa"/>
          </w:tcPr>
          <w:p w:rsidR="006103CD" w:rsidRDefault="004A7787" w:rsidP="00A97B74">
            <w:r>
              <w:rPr>
                <w:rFonts w:hint="eastAsia"/>
              </w:rPr>
              <w:t>因應新冠肺炎疫情，分區到校諮詢採線上會議方式進行</w:t>
            </w:r>
            <w:r w:rsidR="004A6CE1">
              <w:rPr>
                <w:rFonts w:hint="eastAsia"/>
              </w:rPr>
              <w:t>。</w:t>
            </w:r>
          </w:p>
        </w:tc>
        <w:tc>
          <w:tcPr>
            <w:tcW w:w="4847" w:type="dxa"/>
          </w:tcPr>
          <w:p w:rsidR="006103CD" w:rsidRDefault="004A7787" w:rsidP="00D3607A">
            <w:r>
              <w:rPr>
                <w:rFonts w:hint="eastAsia"/>
              </w:rPr>
              <w:t>儒興主任提供線上大腦記憶遊戲。</w:t>
            </w:r>
          </w:p>
        </w:tc>
      </w:tr>
      <w:tr w:rsidR="00ED6EDA" w:rsidTr="00821161">
        <w:tc>
          <w:tcPr>
            <w:tcW w:w="4956" w:type="dxa"/>
          </w:tcPr>
          <w:p w:rsidR="006103CD" w:rsidRDefault="00C06932" w:rsidP="00D3607A">
            <w:r>
              <w:rPr>
                <w:noProof/>
              </w:rPr>
              <w:drawing>
                <wp:inline distT="0" distB="0" distL="0" distR="0" wp14:anchorId="31AF4FA4" wp14:editId="2D8F10FC">
                  <wp:extent cx="2976245" cy="2380874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11" cy="238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C06932" w:rsidP="00D3607A">
            <w:r>
              <w:rPr>
                <w:noProof/>
              </w:rPr>
              <w:drawing>
                <wp:inline distT="0" distB="0" distL="0" distR="0" wp14:anchorId="36D189FB" wp14:editId="1FA7452B">
                  <wp:extent cx="2828925" cy="2263023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71" cy="227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EDA" w:rsidTr="00821161">
        <w:tc>
          <w:tcPr>
            <w:tcW w:w="4956" w:type="dxa"/>
          </w:tcPr>
          <w:p w:rsidR="006103CD" w:rsidRPr="00A278F1" w:rsidRDefault="000D4842" w:rsidP="00A97B74">
            <w:r>
              <w:rPr>
                <w:rFonts w:hint="eastAsia"/>
              </w:rPr>
              <w:t>儒興主任利用多種小遊戲當課堂的引起動機，帶領學生進行省思。</w:t>
            </w:r>
          </w:p>
        </w:tc>
        <w:tc>
          <w:tcPr>
            <w:tcW w:w="4847" w:type="dxa"/>
          </w:tcPr>
          <w:p w:rsidR="006103CD" w:rsidRDefault="000D4842" w:rsidP="00D3607A">
            <w:r>
              <w:rPr>
                <w:rFonts w:hint="eastAsia"/>
              </w:rPr>
              <w:t>協成校長講解素養導向教學的四大原則</w:t>
            </w:r>
            <w:r w:rsidR="005F49DA">
              <w:rPr>
                <w:rFonts w:hint="eastAsia"/>
              </w:rPr>
              <w:t>。</w:t>
            </w:r>
          </w:p>
        </w:tc>
      </w:tr>
      <w:tr w:rsidR="00ED6EDA" w:rsidTr="00821161">
        <w:tc>
          <w:tcPr>
            <w:tcW w:w="4956" w:type="dxa"/>
          </w:tcPr>
          <w:p w:rsidR="006103CD" w:rsidRDefault="00C06932" w:rsidP="00D3607A">
            <w:r>
              <w:rPr>
                <w:noProof/>
              </w:rPr>
              <w:drawing>
                <wp:inline distT="0" distB="0" distL="0" distR="0" wp14:anchorId="3743EB51" wp14:editId="43A74723">
                  <wp:extent cx="2805430" cy="2244228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96" cy="224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C06932" w:rsidP="00D3607A">
            <w:r>
              <w:rPr>
                <w:noProof/>
              </w:rPr>
              <w:drawing>
                <wp:inline distT="0" distB="0" distL="0" distR="0" wp14:anchorId="2EB74BD4" wp14:editId="3DBE9DC8">
                  <wp:extent cx="2785745" cy="2228480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80" cy="223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EDA" w:rsidTr="00821161">
        <w:tc>
          <w:tcPr>
            <w:tcW w:w="4956" w:type="dxa"/>
          </w:tcPr>
          <w:p w:rsidR="004A7787" w:rsidRDefault="004A7787" w:rsidP="005F49DA">
            <w:r>
              <w:rPr>
                <w:rFonts w:hint="eastAsia"/>
              </w:rPr>
              <w:t>協成校長介紹反思提問的方法</w:t>
            </w:r>
          </w:p>
          <w:p w:rsidR="006103CD" w:rsidRDefault="005F49DA" w:rsidP="005F49DA">
            <w:r>
              <w:rPr>
                <w:rFonts w:hint="eastAsia"/>
              </w:rPr>
              <w:t>。</w:t>
            </w:r>
          </w:p>
        </w:tc>
        <w:tc>
          <w:tcPr>
            <w:tcW w:w="4847" w:type="dxa"/>
          </w:tcPr>
          <w:p w:rsidR="006103CD" w:rsidRDefault="000D4842" w:rsidP="00D3607A">
            <w:r>
              <w:rPr>
                <w:rFonts w:hint="eastAsia"/>
              </w:rPr>
              <w:t>利用桌遊卡牌帶領學生進行反思並書寫下來</w:t>
            </w:r>
            <w:r w:rsidR="005F49DA">
              <w:rPr>
                <w:rFonts w:hint="eastAsia"/>
              </w:rPr>
              <w:t>。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noProof/>
        </w:rPr>
      </w:pPr>
      <w:r>
        <w:br w:type="page"/>
      </w:r>
      <w:r w:rsidR="00297214">
        <w:rPr>
          <w:rFonts w:hint="eastAsia"/>
        </w:rPr>
        <w:lastRenderedPageBreak/>
        <w:t>《簽退</w:t>
      </w:r>
      <w:r w:rsidR="00D173BB">
        <w:rPr>
          <w:rFonts w:hint="eastAsia"/>
        </w:rPr>
        <w:t>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a"/>
        <w:tblW w:w="9854" w:type="dxa"/>
        <w:tblLook w:val="04A0" w:firstRow="1" w:lastRow="0" w:firstColumn="1" w:lastColumn="0" w:noHBand="0" w:noVBand="1"/>
      </w:tblPr>
      <w:tblGrid>
        <w:gridCol w:w="5816"/>
        <w:gridCol w:w="1917"/>
        <w:gridCol w:w="2121"/>
      </w:tblGrid>
      <w:tr w:rsidR="00297214" w:rsidRPr="00297214" w:rsidTr="00FD3A6C">
        <w:trPr>
          <w:trHeight w:val="345"/>
          <w:tblHeader/>
        </w:trPr>
        <w:tc>
          <w:tcPr>
            <w:tcW w:w="5816" w:type="dxa"/>
            <w:noWrap/>
            <w:hideMark/>
          </w:tcPr>
          <w:p w:rsidR="00297214" w:rsidRPr="00297214" w:rsidRDefault="00297214" w:rsidP="00297214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1.</w:t>
            </w:r>
            <w:r w:rsidRPr="00297214">
              <w:rPr>
                <w:noProof/>
              </w:rPr>
              <w:t>任職學校</w:t>
            </w:r>
          </w:p>
        </w:tc>
        <w:tc>
          <w:tcPr>
            <w:tcW w:w="1917" w:type="dxa"/>
            <w:noWrap/>
            <w:hideMark/>
          </w:tcPr>
          <w:p w:rsidR="00297214" w:rsidRPr="00297214" w:rsidRDefault="00297214" w:rsidP="00297214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2.</w:t>
            </w:r>
            <w:r w:rsidRPr="00297214">
              <w:rPr>
                <w:noProof/>
              </w:rPr>
              <w:t>姓名</w:t>
            </w:r>
          </w:p>
        </w:tc>
        <w:tc>
          <w:tcPr>
            <w:tcW w:w="2121" w:type="dxa"/>
            <w:noWrap/>
            <w:hideMark/>
          </w:tcPr>
          <w:p w:rsidR="00297214" w:rsidRPr="00297214" w:rsidRDefault="00FD3A6C" w:rsidP="00297214">
            <w:pPr>
              <w:widowControl/>
              <w:rPr>
                <w:noProof/>
              </w:rPr>
            </w:pPr>
            <w:r>
              <w:rPr>
                <w:rFonts w:hint="eastAsia"/>
                <w:noProof/>
              </w:rPr>
              <w:t>3.</w:t>
            </w:r>
            <w:bookmarkStart w:id="0" w:name="_GoBack"/>
            <w:bookmarkEnd w:id="0"/>
            <w:r>
              <w:rPr>
                <w:noProof/>
              </w:rPr>
              <w:t>已簽退</w:t>
            </w:r>
          </w:p>
        </w:tc>
      </w:tr>
      <w:tr w:rsidR="00297214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297214" w:rsidRPr="00297214" w:rsidRDefault="00297214" w:rsidP="00297214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台南市安順國小</w:t>
            </w:r>
          </w:p>
        </w:tc>
        <w:tc>
          <w:tcPr>
            <w:tcW w:w="1917" w:type="dxa"/>
            <w:noWrap/>
            <w:hideMark/>
          </w:tcPr>
          <w:p w:rsidR="00297214" w:rsidRPr="00297214" w:rsidRDefault="00297214" w:rsidP="00297214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盧宥廷</w:t>
            </w:r>
          </w:p>
        </w:tc>
        <w:tc>
          <w:tcPr>
            <w:tcW w:w="2121" w:type="dxa"/>
            <w:noWrap/>
            <w:hideMark/>
          </w:tcPr>
          <w:p w:rsidR="00297214" w:rsidRPr="00297214" w:rsidRDefault="00FD3A6C" w:rsidP="00297214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中西區進學國小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蔡佩君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長安國小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陳宇堂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西門實小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張郁雯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台南市億載國小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陳威任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台南市安平區億載國小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施依佩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顏汝倩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西門實小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王麗萍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安慶國小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杜涵妮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安平國小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張怡文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鎮海國小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鄒孟玹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青草國小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吳碧真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土城國小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鄭雅萍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青草國小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王子華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西門實小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陳淑莞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吳威緻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葉瀚中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安平國小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沈珮綺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陳俐璇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安南區鎮海國小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蔡佳縈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土城國小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林育正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劉文翰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海東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蘇家慧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億載國小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劉協成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安慶國小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蔡淑娟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李雅惠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海佃國小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張嘉玲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土城國小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林育正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學東國小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張康玲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劉家佩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長安國小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魏銀香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台南市安南區海東國小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胡雪紅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安平區西門實小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魏伶珍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安南區南興國小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蔡武憲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安慶國小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盧佳翎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青草國小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黎斌儷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安順國小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陳眉期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lastRenderedPageBreak/>
              <w:t>和順國小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noProof/>
              </w:rPr>
              <w:t>李慶志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安慶國小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鄭紀明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周生民校長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蔡佩君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劉家佩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賴怡如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林季瑩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新市國小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林奕攸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竹橋國小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謝宇笙校長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建功國小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吳儒興主任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億載國小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劉協成主任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  <w:tr w:rsidR="00FD3A6C" w:rsidRPr="00297214" w:rsidTr="00FD3A6C">
        <w:trPr>
          <w:trHeight w:val="345"/>
        </w:trPr>
        <w:tc>
          <w:tcPr>
            <w:tcW w:w="5816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深坑國小</w:t>
            </w:r>
          </w:p>
        </w:tc>
        <w:tc>
          <w:tcPr>
            <w:tcW w:w="1917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 w:rsidRPr="00297214">
              <w:rPr>
                <w:rFonts w:hint="eastAsia"/>
                <w:noProof/>
              </w:rPr>
              <w:t>張雅玲主任</w:t>
            </w:r>
          </w:p>
        </w:tc>
        <w:tc>
          <w:tcPr>
            <w:tcW w:w="2121" w:type="dxa"/>
            <w:noWrap/>
            <w:hideMark/>
          </w:tcPr>
          <w:p w:rsidR="00FD3A6C" w:rsidRPr="00297214" w:rsidRDefault="00FD3A6C" w:rsidP="00FD3A6C">
            <w:pPr>
              <w:widowControl/>
              <w:rPr>
                <w:noProof/>
              </w:rPr>
            </w:pPr>
            <w:r>
              <w:rPr>
                <w:noProof/>
              </w:rPr>
              <w:t>√</w:t>
            </w:r>
          </w:p>
        </w:tc>
      </w:tr>
    </w:tbl>
    <w:p w:rsidR="00217EE0" w:rsidRDefault="00217EE0">
      <w:pPr>
        <w:widowControl/>
        <w:rPr>
          <w:noProof/>
        </w:rPr>
      </w:pPr>
    </w:p>
    <w:p w:rsidR="00217EE0" w:rsidRDefault="00217EE0">
      <w:pPr>
        <w:widowControl/>
      </w:pPr>
    </w:p>
    <w:p w:rsidR="00042580" w:rsidRDefault="00042580">
      <w:pPr>
        <w:widowControl/>
      </w:pPr>
    </w:p>
    <w:p w:rsidR="00217EE0" w:rsidRDefault="00217EE0">
      <w:pPr>
        <w:widowControl/>
      </w:pPr>
    </w:p>
    <w:p w:rsidR="00D06656" w:rsidRDefault="00D06656">
      <w:pPr>
        <w:widowControl/>
      </w:pPr>
    </w:p>
    <w:p w:rsidR="00D06656" w:rsidRDefault="00D06656">
      <w:pPr>
        <w:widowControl/>
      </w:pPr>
    </w:p>
    <w:p w:rsidR="00D06656" w:rsidRDefault="00D06656">
      <w:pPr>
        <w:widowControl/>
      </w:pPr>
    </w:p>
    <w:sectPr w:rsidR="00D06656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55F" w:rsidRDefault="004F355F" w:rsidP="008077FC">
      <w:r>
        <w:separator/>
      </w:r>
    </w:p>
  </w:endnote>
  <w:endnote w:type="continuationSeparator" w:id="0">
    <w:p w:rsidR="004F355F" w:rsidRDefault="004F355F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55F" w:rsidRDefault="004F355F" w:rsidP="008077FC">
      <w:r>
        <w:separator/>
      </w:r>
    </w:p>
  </w:footnote>
  <w:footnote w:type="continuationSeparator" w:id="0">
    <w:p w:rsidR="004F355F" w:rsidRDefault="004F355F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4F42AD8"/>
    <w:multiLevelType w:val="hybridMultilevel"/>
    <w:tmpl w:val="5202885C"/>
    <w:lvl w:ilvl="0" w:tplc="B7A25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D36307E"/>
    <w:multiLevelType w:val="hybridMultilevel"/>
    <w:tmpl w:val="8FD69086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DA56CD2E">
      <w:start w:val="1"/>
      <w:numFmt w:val="decimal"/>
      <w:lvlText w:val="（%2）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5A390B9C"/>
    <w:multiLevelType w:val="hybridMultilevel"/>
    <w:tmpl w:val="7B7CC65A"/>
    <w:lvl w:ilvl="0" w:tplc="FD9A8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4066383"/>
    <w:multiLevelType w:val="hybridMultilevel"/>
    <w:tmpl w:val="F42829FE"/>
    <w:lvl w:ilvl="0" w:tplc="ED7649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6"/>
  </w:num>
  <w:num w:numId="5">
    <w:abstractNumId w:val="12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3"/>
  </w:num>
  <w:num w:numId="12">
    <w:abstractNumId w:val="15"/>
  </w:num>
  <w:num w:numId="13">
    <w:abstractNumId w:val="10"/>
  </w:num>
  <w:num w:numId="14">
    <w:abstractNumId w:val="1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0207F"/>
    <w:rsid w:val="00023935"/>
    <w:rsid w:val="0003317A"/>
    <w:rsid w:val="00042580"/>
    <w:rsid w:val="00042E5A"/>
    <w:rsid w:val="000661B1"/>
    <w:rsid w:val="000B2EF7"/>
    <w:rsid w:val="000C16CB"/>
    <w:rsid w:val="000D4842"/>
    <w:rsid w:val="00105F58"/>
    <w:rsid w:val="001624A0"/>
    <w:rsid w:val="001815C4"/>
    <w:rsid w:val="00186C3E"/>
    <w:rsid w:val="002133FF"/>
    <w:rsid w:val="00217EE0"/>
    <w:rsid w:val="00264008"/>
    <w:rsid w:val="0027576E"/>
    <w:rsid w:val="00297214"/>
    <w:rsid w:val="002C59BA"/>
    <w:rsid w:val="002E7ACA"/>
    <w:rsid w:val="002F5B9B"/>
    <w:rsid w:val="00311BBD"/>
    <w:rsid w:val="0034076D"/>
    <w:rsid w:val="00341D89"/>
    <w:rsid w:val="003441FA"/>
    <w:rsid w:val="00355ECE"/>
    <w:rsid w:val="003616E4"/>
    <w:rsid w:val="0036456E"/>
    <w:rsid w:val="003A3580"/>
    <w:rsid w:val="003D5716"/>
    <w:rsid w:val="00441478"/>
    <w:rsid w:val="00451D8D"/>
    <w:rsid w:val="00453B95"/>
    <w:rsid w:val="00453ED7"/>
    <w:rsid w:val="00466BE9"/>
    <w:rsid w:val="00487BDB"/>
    <w:rsid w:val="004A1976"/>
    <w:rsid w:val="004A6CE1"/>
    <w:rsid w:val="004A7229"/>
    <w:rsid w:val="004A7787"/>
    <w:rsid w:val="004C694B"/>
    <w:rsid w:val="004E7E85"/>
    <w:rsid w:val="004F2AC5"/>
    <w:rsid w:val="004F355F"/>
    <w:rsid w:val="00511AD1"/>
    <w:rsid w:val="00513BB1"/>
    <w:rsid w:val="00535E2C"/>
    <w:rsid w:val="0054713B"/>
    <w:rsid w:val="00553089"/>
    <w:rsid w:val="00576C69"/>
    <w:rsid w:val="005812D0"/>
    <w:rsid w:val="005A616E"/>
    <w:rsid w:val="005C7348"/>
    <w:rsid w:val="005E1A1A"/>
    <w:rsid w:val="005E5B82"/>
    <w:rsid w:val="005F49DA"/>
    <w:rsid w:val="006103CD"/>
    <w:rsid w:val="006242BC"/>
    <w:rsid w:val="00626E91"/>
    <w:rsid w:val="006B1FA9"/>
    <w:rsid w:val="00711A2D"/>
    <w:rsid w:val="0074197D"/>
    <w:rsid w:val="00751403"/>
    <w:rsid w:val="00753EEE"/>
    <w:rsid w:val="007754B9"/>
    <w:rsid w:val="00781C3F"/>
    <w:rsid w:val="007A3161"/>
    <w:rsid w:val="007B686D"/>
    <w:rsid w:val="007E5966"/>
    <w:rsid w:val="007F3C25"/>
    <w:rsid w:val="008077FC"/>
    <w:rsid w:val="00821161"/>
    <w:rsid w:val="008360D7"/>
    <w:rsid w:val="0084423E"/>
    <w:rsid w:val="00865236"/>
    <w:rsid w:val="00883D87"/>
    <w:rsid w:val="008A6621"/>
    <w:rsid w:val="00910753"/>
    <w:rsid w:val="009404F9"/>
    <w:rsid w:val="00945570"/>
    <w:rsid w:val="00975BDD"/>
    <w:rsid w:val="00A278F1"/>
    <w:rsid w:val="00A43D8B"/>
    <w:rsid w:val="00A6232C"/>
    <w:rsid w:val="00A65BCB"/>
    <w:rsid w:val="00A97B74"/>
    <w:rsid w:val="00B6121B"/>
    <w:rsid w:val="00B92623"/>
    <w:rsid w:val="00BC24E9"/>
    <w:rsid w:val="00C06932"/>
    <w:rsid w:val="00C25698"/>
    <w:rsid w:val="00C2622B"/>
    <w:rsid w:val="00C55FAC"/>
    <w:rsid w:val="00C766BA"/>
    <w:rsid w:val="00CB5669"/>
    <w:rsid w:val="00CD0053"/>
    <w:rsid w:val="00CE5FD2"/>
    <w:rsid w:val="00CF6483"/>
    <w:rsid w:val="00D06656"/>
    <w:rsid w:val="00D13B95"/>
    <w:rsid w:val="00D173BB"/>
    <w:rsid w:val="00D3607A"/>
    <w:rsid w:val="00D731AC"/>
    <w:rsid w:val="00D85070"/>
    <w:rsid w:val="00D95033"/>
    <w:rsid w:val="00DC3076"/>
    <w:rsid w:val="00E67638"/>
    <w:rsid w:val="00E8200D"/>
    <w:rsid w:val="00E85296"/>
    <w:rsid w:val="00E90E51"/>
    <w:rsid w:val="00E96E69"/>
    <w:rsid w:val="00E97D5A"/>
    <w:rsid w:val="00EA31C5"/>
    <w:rsid w:val="00ED6EDA"/>
    <w:rsid w:val="00EF7106"/>
    <w:rsid w:val="00F01415"/>
    <w:rsid w:val="00F02E3E"/>
    <w:rsid w:val="00F26F97"/>
    <w:rsid w:val="00F77EE6"/>
    <w:rsid w:val="00F90105"/>
    <w:rsid w:val="00FA6309"/>
    <w:rsid w:val="00FC3518"/>
    <w:rsid w:val="00FD3A6C"/>
    <w:rsid w:val="00FD65DF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1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2020-08-06T02:29:00Z</dcterms:created>
  <dcterms:modified xsi:type="dcterms:W3CDTF">2020-09-24T00:20:00Z</dcterms:modified>
</cp:coreProperties>
</file>