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1A69BD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8E5C12">
              <w:rPr>
                <w:rFonts w:hint="eastAsia"/>
                <w:b/>
                <w:bCs/>
              </w:rPr>
              <w:t>7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>
              <w:rPr>
                <w:b/>
                <w:bCs/>
              </w:rPr>
              <w:t>1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第</w:t>
            </w:r>
            <w:r>
              <w:rPr>
                <w:rFonts w:cs="新細明體" w:hint="eastAsia"/>
              </w:rPr>
              <w:t>一</w:t>
            </w:r>
            <w:r w:rsidRPr="00A81D16">
              <w:rPr>
                <w:rFonts w:cs="新細明體" w:hint="eastAsia"/>
              </w:rPr>
              <w:t>次團務會議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FB6D12" w:rsidP="00586DF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忠孝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 w:rsidR="00296910" w:rsidRPr="00FE7AB1">
              <w:rPr>
                <w:rFonts w:ascii="新細明體" w:hAnsi="新細明體" w:cs="新細明體" w:hint="eastAsia"/>
              </w:rPr>
              <w:t>會議室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A03DDF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老師、陳鈺萍老師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、黃瓊宇老師、劉峪倫老師、黃建松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李欣宜</w:t>
            </w:r>
            <w:r w:rsidR="00296910">
              <w:rPr>
                <w:rFonts w:cs="新細明體" w:hint="eastAsia"/>
              </w:rPr>
              <w:t>老師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A03DDF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A03DDF">
              <w:rPr>
                <w:rFonts w:ascii="新細明體" w:hAnsi="新細明體" w:cs="新細明體" w:hint="eastAsia"/>
              </w:rPr>
              <w:t>7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>
              <w:rPr>
                <w:rFonts w:ascii="新細明體" w:cs="新細明體"/>
              </w:rPr>
              <w:t>0</w:t>
            </w:r>
            <w:r>
              <w:rPr>
                <w:rFonts w:ascii="新細明體" w:hAnsi="新細明體" w:cs="新細明體"/>
              </w:rPr>
              <w:t>9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A03DDF">
              <w:rPr>
                <w:rFonts w:ascii="新細明體" w:hAnsi="新細明體" w:cs="新細明體" w:hint="eastAsia"/>
              </w:rPr>
              <w:t>06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A03DDF">
              <w:rPr>
                <w:rFonts w:ascii="新細明體" w:hAnsi="新細明體" w:cs="新細明體" w:hint="eastAsia"/>
              </w:rPr>
              <w:t>四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13：3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A03DDF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>
        <w:trPr>
          <w:trHeight w:val="998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cs="Times New Roman"/>
              </w:rPr>
            </w:pPr>
            <w:r>
              <w:rPr>
                <w:rFonts w:cs="新細明體" w:hint="eastAsia"/>
              </w:rPr>
              <w:t>一、近期行事工作報告（</w:t>
            </w:r>
            <w:r w:rsidRPr="00A81D16">
              <w:rPr>
                <w:rFonts w:cs="新細明體" w:hint="eastAsia"/>
              </w:rPr>
              <w:t>洪誌忱老師</w:t>
            </w:r>
            <w:r>
              <w:rPr>
                <w:rFonts w:cs="新細明體" w:hint="eastAsia"/>
              </w:rPr>
              <w:t>）</w:t>
            </w:r>
            <w:r w:rsidRPr="00A81D16">
              <w:rPr>
                <w:rFonts w:cs="新細明體" w:hint="eastAsia"/>
              </w:rPr>
              <w:t>：</w:t>
            </w:r>
          </w:p>
          <w:p w:rsidR="00296910" w:rsidRDefault="00296910" w:rsidP="00635527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（一）團員介紹及工作責任分配</w:t>
            </w:r>
          </w:p>
          <w:p w:rsidR="00296910" w:rsidRDefault="0078449D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5.15pt;margin-top:2pt;width:317.25pt;height:309.75pt;z-index:251657216" stroked="f">
                  <v:textbox style="mso-next-textbox:#_x0000_s1026">
                    <w:txbxContent>
                      <w:tbl>
                        <w:tblPr>
                          <w:tblW w:w="5812" w:type="dxa"/>
                          <w:tblInd w:w="-10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402"/>
                          <w:gridCol w:w="2433"/>
                          <w:gridCol w:w="992"/>
                          <w:gridCol w:w="993"/>
                          <w:gridCol w:w="992"/>
                        </w:tblGrid>
                        <w:tr w:rsidR="00296910" w:rsidRPr="00243E90">
                          <w:trPr>
                            <w:trHeight w:val="275"/>
                          </w:trPr>
                          <w:tc>
                            <w:tcPr>
                              <w:tcW w:w="402" w:type="dxa"/>
                            </w:tcPr>
                            <w:p w:rsidR="00296910" w:rsidRPr="00243E90" w:rsidRDefault="00296910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296910" w:rsidRPr="00243E90" w:rsidRDefault="00296910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工作內容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296910" w:rsidRPr="00243E90" w:rsidRDefault="00296910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專長領域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296910" w:rsidRPr="00243E90" w:rsidRDefault="00296910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職稱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296910" w:rsidRPr="00243E90" w:rsidRDefault="00296910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負責同仁</w:t>
                              </w:r>
                            </w:p>
                          </w:tc>
                        </w:tr>
                        <w:tr w:rsidR="00296910" w:rsidRPr="00243E90">
                          <w:trPr>
                            <w:trHeight w:val="239"/>
                          </w:trPr>
                          <w:tc>
                            <w:tcPr>
                              <w:tcW w:w="402" w:type="dxa"/>
                            </w:tcPr>
                            <w:p w:rsidR="00296910" w:rsidRPr="00243E90" w:rsidRDefault="00296910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296910" w:rsidRPr="00243E90" w:rsidRDefault="00296910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督導團務各項工作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296910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體育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296910" w:rsidRPr="00243E90" w:rsidRDefault="00296910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團長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296910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陳校長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F87350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協助督導健康教育科團務工作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F87350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健康教育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F87350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副團長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F87350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杜校長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C81C53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協助督導體育科團務工作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C81C53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行政管理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C81C53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副團長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C81C53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康校長</w:t>
                              </w:r>
                            </w:p>
                          </w:tc>
                        </w:tr>
                        <w:tr w:rsidR="008F2B58" w:rsidRPr="00243E90">
                          <w:trPr>
                            <w:trHeight w:val="257"/>
                          </w:trPr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協助團務運作及央團輔導諮詢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體育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輔導組長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智翔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團務計畫撰寫、規畫與執行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體育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企劃組長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誌忱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  <w:lang w:eastAsia="zh-TW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課程研發、宣講與諮詢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健康教育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文書組長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鈺萍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  <w:lang w:eastAsia="zh-TW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團務資料彙整及網路資訊更新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健康教育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資訊組長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峪倫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  <w:lang w:eastAsia="zh-TW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經費核銷和聯繫、網路資訊更新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體育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總務組長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瓊芳</w:t>
                              </w:r>
                            </w:p>
                          </w:tc>
                        </w:tr>
                        <w:tr w:rsidR="008F2B58" w:rsidRPr="00243E90">
                          <w:trPr>
                            <w:trHeight w:val="303"/>
                          </w:trPr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  <w:lang w:eastAsia="zh-TW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課程教材與教法之研發與諮詢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體育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活動組長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建松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  <w:lang w:eastAsia="zh-TW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課程教材與教法之研發與諮詢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體育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教學組長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安祈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  <w:lang w:eastAsia="zh-TW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團務公關、攝影及社群召集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體育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設備組長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信凱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  <w:lang w:eastAsia="zh-TW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行政工作之支援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  <w:t>體育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事務組長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  <w:t>瓊宇</w:t>
                              </w:r>
                            </w:p>
                          </w:tc>
                        </w:tr>
                        <w:tr w:rsidR="008F2B58" w:rsidRPr="00243E90">
                          <w:tc>
                            <w:tcPr>
                              <w:tcW w:w="40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  <w:lang w:eastAsia="zh-TW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433" w:type="dxa"/>
                            </w:tcPr>
                            <w:p w:rsidR="008F2B58" w:rsidRPr="00243E90" w:rsidRDefault="008F2B58" w:rsidP="008F2B58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協助團務收發文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adjustRightInd w:val="0"/>
                                <w:snapToGrid w:val="0"/>
                                <w:spacing w:line="240" w:lineRule="atLeast"/>
                                <w:ind w:rightChars="-150" w:right="-360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行政管理</w: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 w:rsidRPr="00243E90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  <w:lang w:eastAsia="zh-TW"/>
                                </w:rPr>
                                <w:t>行政組長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8F2B58" w:rsidRPr="00243E90" w:rsidRDefault="008F2B58" w:rsidP="00586DF2">
                              <w:pPr>
                                <w:pStyle w:val="2"/>
                                <w:adjustRightInd w:val="0"/>
                                <w:snapToGrid w:val="0"/>
                                <w:spacing w:before="72" w:after="72" w:line="240" w:lineRule="atLeast"/>
                                <w:ind w:left="478" w:hanging="478"/>
                                <w:jc w:val="both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  <w:lang w:eastAsia="zh-TW"/>
                                </w:rPr>
                                <w:t>欣宜</w:t>
                              </w:r>
                            </w:p>
                          </w:tc>
                        </w:tr>
                      </w:tbl>
                      <w:p w:rsidR="00296910" w:rsidRDefault="00296910" w:rsidP="00586DF2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Pr="007A64CB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Pr="00B02935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393"/>
              <w:rPr>
                <w:rFonts w:ascii="新細明體" w:cs="Times New Roman"/>
              </w:rPr>
            </w:pPr>
          </w:p>
          <w:p w:rsidR="00296910" w:rsidRPr="00586DF2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296910" w:rsidRPr="00586DF2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296910" w:rsidRPr="00956EDB" w:rsidRDefault="00296910" w:rsidP="00956EDB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296910" w:rsidRDefault="00296910" w:rsidP="00956EDB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296910" w:rsidRPr="00956EDB" w:rsidRDefault="00296910" w:rsidP="00956EDB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296910" w:rsidRDefault="00296910" w:rsidP="00956EDB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</w:p>
          <w:p w:rsidR="00296910" w:rsidRPr="00635527" w:rsidRDefault="00296910" w:rsidP="00635527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（二）</w:t>
            </w:r>
            <w:r w:rsidRPr="00635527">
              <w:rPr>
                <w:rFonts w:ascii="新細明體" w:hAnsi="新細明體" w:cs="新細明體"/>
              </w:rPr>
              <w:t>10</w:t>
            </w:r>
            <w:r w:rsidR="00A03DDF">
              <w:rPr>
                <w:rFonts w:ascii="新細明體" w:hAnsi="新細明體" w:cs="新細明體" w:hint="eastAsia"/>
              </w:rPr>
              <w:t>7</w:t>
            </w:r>
            <w:r w:rsidRPr="00635527">
              <w:rPr>
                <w:rFonts w:ascii="新細明體" w:hAnsi="新細明體" w:cs="新細明體" w:hint="eastAsia"/>
              </w:rPr>
              <w:t>學年度第一學期到校服務及研習（附件）</w:t>
            </w:r>
          </w:p>
          <w:p w:rsidR="00296910" w:rsidRDefault="0078449D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.9pt;margin-top:1.15pt;width:498.15pt;height:115.65pt;z-index:251658240">
                  <v:textbox style="mso-next-textbox:#_x0000_s1027">
                    <w:txbxContent>
                      <w:tbl>
                        <w:tblPr>
                          <w:tblW w:w="9747" w:type="dxa"/>
                          <w:tblInd w:w="-10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350"/>
                          <w:gridCol w:w="1049"/>
                          <w:gridCol w:w="1050"/>
                          <w:gridCol w:w="1049"/>
                          <w:gridCol w:w="1050"/>
                          <w:gridCol w:w="1050"/>
                          <w:gridCol w:w="1049"/>
                          <w:gridCol w:w="1050"/>
                          <w:gridCol w:w="1050"/>
                        </w:tblGrid>
                        <w:tr w:rsidR="00296910" w:rsidRPr="00CA070F">
                          <w:trPr>
                            <w:trHeight w:val="413"/>
                            <w:tblHeader/>
                          </w:trPr>
                          <w:tc>
                            <w:tcPr>
                              <w:tcW w:w="13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領域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議題</w:t>
                              </w:r>
                            </w:p>
                          </w:tc>
                          <w:tc>
                            <w:tcPr>
                              <w:tcW w:w="1049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49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49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50" w:type="dxa"/>
                              <w:shd w:val="clear" w:color="auto" w:fill="CCCCCC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第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8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區</w:t>
                              </w:r>
                            </w:p>
                          </w:tc>
                        </w:tr>
                        <w:tr w:rsidR="00296910" w:rsidRPr="00CA070F">
                          <w:trPr>
                            <w:trHeight w:val="563"/>
                          </w:trPr>
                          <w:tc>
                            <w:tcPr>
                              <w:tcW w:w="13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健康與體育</w:t>
                              </w:r>
                            </w:p>
                            <w:p w:rsidR="00296910" w:rsidRPr="00CA070F" w:rsidRDefault="00296910" w:rsidP="00A03DD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（週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三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上午）</w:t>
                              </w: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A4(1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/1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296910"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文賢</w:t>
                              </w: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A1(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12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12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  <w:t>東原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296910"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9</w:t>
                              </w:r>
                              <w:r w:rsidR="00296910"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/1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9</w:t>
                              </w:r>
                              <w:r w:rsidR="00296910"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六甲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A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(1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0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/1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  <w:t>永康</w:t>
                              </w:r>
                            </w:p>
                          </w:tc>
                        </w:tr>
                        <w:tr w:rsidR="00296910" w:rsidRPr="00CA070F">
                          <w:trPr>
                            <w:trHeight w:val="1031"/>
                          </w:trPr>
                          <w:tc>
                            <w:tcPr>
                              <w:tcW w:w="1350" w:type="dxa"/>
                              <w:vAlign w:val="center"/>
                            </w:tcPr>
                            <w:p w:rsidR="00296910" w:rsidRPr="00CA070F" w:rsidRDefault="00A03DDF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人權</w:t>
                              </w:r>
                            </w:p>
                            <w:p w:rsidR="00296910" w:rsidRPr="00CA070F" w:rsidRDefault="00296910" w:rsidP="00A03DD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週</w:t>
                              </w:r>
                              <w:r w:rsidR="00A03DD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三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上午</w:t>
                              </w:r>
                              <w:r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96910"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09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19</w:t>
                              </w:r>
                              <w:r w:rsidR="00296910"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B577D5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竹橋</w:t>
                              </w:r>
                            </w:p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搭配健體領域教師</w:t>
                              </w:r>
                            </w:p>
                          </w:tc>
                          <w:tc>
                            <w:tcPr>
                              <w:tcW w:w="1049" w:type="dxa"/>
                              <w:vAlign w:val="center"/>
                            </w:tcPr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(1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17</w:t>
                              </w:r>
                              <w:r w:rsidR="00296910"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六甲</w:t>
                              </w:r>
                            </w:p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搭配健體領域教師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14</w:t>
                              </w:r>
                              <w:r w:rsidR="00296910"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新市</w:t>
                              </w:r>
                            </w:p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搭配健體領域教師</w:t>
                              </w:r>
                            </w:p>
                          </w:tc>
                          <w:tc>
                            <w:tcPr>
                              <w:tcW w:w="1050" w:type="dxa"/>
                              <w:vAlign w:val="center"/>
                            </w:tcPr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B2(1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12</w:t>
                              </w:r>
                              <w:r w:rsidR="00296910" w:rsidRPr="00CA070F">
                                <w:rPr>
                                  <w:rFonts w:ascii="微軟正黑體" w:eastAsia="微軟正黑體" w:hAnsi="微軟正黑體" w:cs="微軟正黑體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96910" w:rsidRPr="00CA070F" w:rsidRDefault="00A03DDF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關廟</w:t>
                              </w:r>
                            </w:p>
                            <w:p w:rsidR="00296910" w:rsidRPr="00CA070F" w:rsidRDefault="00296910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 w:rsidRPr="00CA070F"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搭配健體領域教師</w:t>
                              </w:r>
                            </w:p>
                          </w:tc>
                        </w:tr>
                      </w:tbl>
                      <w:p w:rsidR="00296910" w:rsidRPr="00CA070F" w:rsidRDefault="00296910" w:rsidP="00586DF2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Default="00296910" w:rsidP="00586DF2">
            <w:pPr>
              <w:pStyle w:val="a7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  <w:color w:val="000000"/>
              </w:rPr>
            </w:pPr>
          </w:p>
          <w:p w:rsidR="00296910" w:rsidRPr="00635527" w:rsidRDefault="00296910" w:rsidP="00C67396">
            <w:pPr>
              <w:pStyle w:val="a7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（三）</w:t>
            </w:r>
            <w:r w:rsidRPr="00FE7AB1">
              <w:rPr>
                <w:rFonts w:ascii="新細明體" w:hAnsi="新細明體" w:cs="新細明體"/>
              </w:rPr>
              <w:t>10</w:t>
            </w:r>
            <w:r w:rsidR="00C67396">
              <w:rPr>
                <w:rFonts w:ascii="新細明體" w:hAnsi="新細明體" w:cs="新細明體" w:hint="eastAsia"/>
              </w:rPr>
              <w:t>7</w:t>
            </w:r>
            <w:r>
              <w:rPr>
                <w:rFonts w:ascii="新細明體" w:hAnsi="新細明體" w:cs="新細明體" w:hint="eastAsia"/>
              </w:rPr>
              <w:t>學年第一學期</w:t>
            </w:r>
            <w:r w:rsidRPr="00FE7AB1">
              <w:rPr>
                <w:rFonts w:ascii="新細明體" w:hAnsi="新細明體" w:cs="新細明體" w:hint="eastAsia"/>
              </w:rPr>
              <w:t>年</w:t>
            </w:r>
            <w:r w:rsidRPr="00FE7AB1">
              <w:rPr>
                <w:rFonts w:ascii="新細明體" w:hAnsi="新細明體" w:cs="新細明體" w:hint="eastAsia"/>
                <w:color w:val="000000"/>
              </w:rPr>
              <w:t>行事曆</w:t>
            </w:r>
            <w:r>
              <w:rPr>
                <w:rFonts w:ascii="新細明體" w:hAnsi="新細明體" w:cs="新細明體" w:hint="eastAsia"/>
                <w:color w:val="000000"/>
              </w:rPr>
              <w:t>（附件）</w:t>
            </w: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一、</w:t>
            </w:r>
            <w:r w:rsidRPr="00FE7AB1">
              <w:rPr>
                <w:rFonts w:ascii="新細明體" w:hAnsi="新細明體" w:cs="新細明體"/>
              </w:rPr>
              <w:t>10</w:t>
            </w:r>
            <w:r w:rsidR="001B0A9B">
              <w:rPr>
                <w:rFonts w:ascii="新細明體" w:hAnsi="新細明體" w:cs="新細明體" w:hint="eastAsia"/>
              </w:rPr>
              <w:t>7</w:t>
            </w:r>
            <w:r>
              <w:rPr>
                <w:rFonts w:ascii="新細明體" w:hAnsi="新細明體" w:cs="新細明體" w:hint="eastAsia"/>
              </w:rPr>
              <w:t>學年度第一學期到校服務及研習</w:t>
            </w:r>
          </w:p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二、</w:t>
            </w:r>
            <w:r w:rsidRPr="00FE7AB1">
              <w:rPr>
                <w:rFonts w:ascii="新細明體" w:hAnsi="新細明體" w:cs="新細明體"/>
              </w:rPr>
              <w:t>10</w:t>
            </w:r>
            <w:r w:rsidR="001B0A9B">
              <w:rPr>
                <w:rFonts w:ascii="新細明體" w:hAnsi="新細明體" w:cs="新細明體" w:hint="eastAsia"/>
              </w:rPr>
              <w:t>7</w:t>
            </w:r>
            <w:r>
              <w:rPr>
                <w:rFonts w:ascii="新細明體" w:hAnsi="新細明體" w:cs="新細明體" w:hint="eastAsia"/>
              </w:rPr>
              <w:t>學年第一學期</w:t>
            </w:r>
            <w:r w:rsidRPr="00FE7AB1">
              <w:rPr>
                <w:rFonts w:ascii="新細明體" w:hAnsi="新細明體" w:cs="新細明體" w:hint="eastAsia"/>
              </w:rPr>
              <w:t>年</w:t>
            </w:r>
            <w:r w:rsidRPr="00FE7AB1">
              <w:rPr>
                <w:rFonts w:ascii="新細明體" w:hAnsi="新細明體" w:cs="新細明體" w:hint="eastAsia"/>
                <w:color w:val="000000"/>
              </w:rPr>
              <w:t>行事曆</w:t>
            </w:r>
          </w:p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三、</w:t>
            </w:r>
            <w:r w:rsidR="001B0A9B">
              <w:rPr>
                <w:rFonts w:ascii="新細明體" w:hAnsi="新細明體" w:cs="新細明體"/>
              </w:rPr>
              <w:t>10</w:t>
            </w:r>
            <w:r w:rsidR="001B0A9B">
              <w:rPr>
                <w:rFonts w:ascii="新細明體" w:hAnsi="新細明體" w:cs="新細明體" w:hint="eastAsia"/>
              </w:rPr>
              <w:t>7</w:t>
            </w:r>
            <w:r>
              <w:rPr>
                <w:rFonts w:ascii="新細明體" w:hAnsi="新細明體" w:cs="新細明體" w:hint="eastAsia"/>
              </w:rPr>
              <w:t>年精進計畫（到校服務及研習主題擬定相關事宜）</w:t>
            </w:r>
          </w:p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/>
              </w:rPr>
              <w:t>1.</w:t>
            </w:r>
            <w:r>
              <w:rPr>
                <w:rFonts w:ascii="新細明體" w:hAnsi="新細明體" w:cs="新細明體" w:hint="eastAsia"/>
              </w:rPr>
              <w:t>到校服務（備觀議課）：</w:t>
            </w:r>
            <w:r>
              <w:rPr>
                <w:rFonts w:ascii="新細明體" w:hAnsi="新細明體" w:cs="新細明體"/>
              </w:rPr>
              <w:t xml:space="preserve">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98"/>
              <w:gridCol w:w="2499"/>
              <w:gridCol w:w="2498"/>
              <w:gridCol w:w="2499"/>
            </w:tblGrid>
            <w:tr w:rsidR="001B0A9B" w:rsidRPr="00CE7BC5" w:rsidTr="001B0A9B"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9B" w:rsidRPr="00CE7BC5" w:rsidRDefault="001B0A9B" w:rsidP="00FB6D12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 w:rsidRPr="00CE7BC5">
                    <w:rPr>
                      <w:rFonts w:ascii="新細明體" w:hAnsi="新細明體" w:cs="新細明體" w:hint="eastAsia"/>
                    </w:rPr>
                    <w:t>第一階段（</w:t>
                  </w:r>
                  <w:r w:rsidRPr="00CE7BC5">
                    <w:rPr>
                      <w:rFonts w:ascii="新細明體" w:hAnsi="新細明體" w:cs="新細明體"/>
                    </w:rPr>
                    <w:t>104</w:t>
                  </w:r>
                  <w:r w:rsidRPr="00CE7BC5">
                    <w:rPr>
                      <w:rFonts w:ascii="新細明體" w:hAnsi="新細明體" w:cs="新細明體" w:hint="eastAsia"/>
                    </w:rPr>
                    <w:t>年）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9B" w:rsidRPr="00CE7BC5" w:rsidRDefault="001B0A9B" w:rsidP="00FB6D12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 w:rsidRPr="00CE7BC5">
                    <w:rPr>
                      <w:rFonts w:ascii="新細明體" w:hAnsi="新細明體" w:cs="新細明體" w:hint="eastAsia"/>
                    </w:rPr>
                    <w:t>第二階段（</w:t>
                  </w:r>
                  <w:r w:rsidRPr="00CE7BC5">
                    <w:rPr>
                      <w:rFonts w:ascii="新細明體" w:hAnsi="新細明體" w:cs="新細明體"/>
                    </w:rPr>
                    <w:t>105</w:t>
                  </w:r>
                  <w:r w:rsidRPr="00CE7BC5">
                    <w:rPr>
                      <w:rFonts w:ascii="新細明體" w:hAnsi="新細明體" w:cs="新細明體" w:hint="eastAsia"/>
                    </w:rPr>
                    <w:t>年）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9B" w:rsidRPr="00CE7BC5" w:rsidRDefault="001B0A9B" w:rsidP="00FB6D12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 w:rsidRPr="00CE7BC5">
                    <w:rPr>
                      <w:rFonts w:ascii="新細明體" w:hAnsi="新細明體" w:cs="新細明體" w:hint="eastAsia"/>
                    </w:rPr>
                    <w:t>第三階段（</w:t>
                  </w:r>
                  <w:r w:rsidRPr="00CE7BC5">
                    <w:rPr>
                      <w:rFonts w:ascii="新細明體" w:hAnsi="新細明體" w:cs="新細明體"/>
                    </w:rPr>
                    <w:t>106</w:t>
                  </w:r>
                  <w:r w:rsidRPr="00CE7BC5">
                    <w:rPr>
                      <w:rFonts w:ascii="新細明體" w:hAnsi="新細明體" w:cs="新細明體" w:hint="eastAsia"/>
                    </w:rPr>
                    <w:t>年）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9B" w:rsidRPr="00CE7BC5" w:rsidRDefault="001B0A9B" w:rsidP="00FB6D12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/>
                    </w:rPr>
                    <w:t>第四階段（</w:t>
                  </w:r>
                  <w:r>
                    <w:rPr>
                      <w:rFonts w:ascii="新細明體" w:cs="Times New Roman" w:hint="eastAsia"/>
                    </w:rPr>
                    <w:t>107年</w:t>
                  </w:r>
                  <w:r>
                    <w:rPr>
                      <w:rFonts w:ascii="新細明體" w:cs="Times New Roman"/>
                    </w:rPr>
                    <w:t>）</w:t>
                  </w:r>
                </w:p>
              </w:tc>
            </w:tr>
            <w:tr w:rsidR="001B0A9B" w:rsidRPr="00CE7BC5" w:rsidTr="001B0A9B"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9B" w:rsidRPr="00CE7BC5" w:rsidRDefault="001B0A9B" w:rsidP="00FB6D12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 w:rsidRPr="00CE7BC5">
                    <w:rPr>
                      <w:rFonts w:ascii="新細明體" w:hAnsi="新細明體" w:cs="新細明體" w:hint="eastAsia"/>
                    </w:rPr>
                    <w:t>各校分享報告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9B" w:rsidRPr="00CE7BC5" w:rsidRDefault="001B0A9B" w:rsidP="00FB6D12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 w:rsidRPr="00CE7BC5">
                    <w:rPr>
                      <w:rFonts w:ascii="新細明體" w:hAnsi="新細明體" w:cs="新細明體" w:hint="eastAsia"/>
                    </w:rPr>
                    <w:t>輔導員公開授課</w:t>
                  </w:r>
                </w:p>
              </w:tc>
              <w:tc>
                <w:tcPr>
                  <w:tcW w:w="2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9B" w:rsidRPr="00CE7BC5" w:rsidRDefault="001B0A9B" w:rsidP="00FB6D12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 w:rsidRPr="00CE7BC5">
                    <w:rPr>
                      <w:rFonts w:ascii="新細明體" w:hAnsi="新細明體" w:cs="新細明體" w:hint="eastAsia"/>
                    </w:rPr>
                    <w:t>主辦學校公開授課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0A9B" w:rsidRPr="00CE7BC5" w:rsidRDefault="001B0A9B" w:rsidP="00FB6D12">
                  <w:pPr>
                    <w:framePr w:hSpace="180" w:wrap="around" w:vAnchor="page" w:hAnchor="page" w:x="348" w:y="388"/>
                    <w:adjustRightInd w:val="0"/>
                    <w:snapToGrid w:val="0"/>
                    <w:spacing w:line="240" w:lineRule="atLeast"/>
                    <w:rPr>
                      <w:rFonts w:ascii="新細明體" w:cs="Times New Roman"/>
                    </w:rPr>
                  </w:pPr>
                  <w:r>
                    <w:rPr>
                      <w:rFonts w:ascii="新細明體" w:cs="Times New Roman"/>
                    </w:rPr>
                    <w:t>主辦學校公開授課</w:t>
                  </w:r>
                </w:p>
              </w:tc>
            </w:tr>
          </w:tbl>
          <w:p w:rsidR="00296910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/>
              </w:rPr>
              <w:t>2.</w:t>
            </w:r>
            <w:r w:rsidR="001B0A9B">
              <w:rPr>
                <w:rFonts w:ascii="新細明體" w:hAnsi="新細明體" w:cs="新細明體" w:hint="eastAsia"/>
              </w:rPr>
              <w:t>108學年度</w:t>
            </w:r>
            <w:r>
              <w:rPr>
                <w:rFonts w:ascii="新細明體" w:hAnsi="新細明體" w:cs="新細明體" w:hint="eastAsia"/>
              </w:rPr>
              <w:t>研習主題</w:t>
            </w:r>
          </w:p>
          <w:p w:rsidR="00296910" w:rsidRPr="00E05A3A" w:rsidRDefault="00296910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MS Mincho" w:eastAsia="MS Mincho" w:hAnsi="MS Mincho" w:cs="MS Mincho" w:hint="eastAsia"/>
              </w:rPr>
              <w:t>①</w:t>
            </w:r>
            <w:r>
              <w:rPr>
                <w:rFonts w:ascii="新細明體" w:hAnsi="新細明體" w:cs="新細明體" w:hint="eastAsia"/>
              </w:rPr>
              <w:t>有效教學</w:t>
            </w:r>
            <w:r>
              <w:rPr>
                <w:rFonts w:ascii="MS Mincho" w:eastAsia="MS Mincho" w:hAnsi="MS Mincho" w:cs="MS Mincho" w:hint="eastAsia"/>
              </w:rPr>
              <w:t>②</w:t>
            </w:r>
            <w:r>
              <w:rPr>
                <w:rFonts w:ascii="新細明體" w:hAnsi="新細明體" w:cs="新細明體" w:hint="eastAsia"/>
              </w:rPr>
              <w:t>閱讀融入</w:t>
            </w:r>
            <w:r>
              <w:rPr>
                <w:rFonts w:ascii="MS Mincho" w:eastAsia="MS Mincho" w:hAnsi="MS Mincho" w:cs="MS Mincho" w:hint="eastAsia"/>
              </w:rPr>
              <w:t>③</w:t>
            </w:r>
            <w:r>
              <w:rPr>
                <w:rFonts w:ascii="新細明體" w:hAnsi="新細明體" w:cs="新細明體" w:hint="eastAsia"/>
              </w:rPr>
              <w:t>品德教育</w:t>
            </w:r>
            <w:r>
              <w:rPr>
                <w:rFonts w:ascii="MS Mincho" w:eastAsia="MS Mincho" w:hAnsi="MS Mincho" w:cs="MS Mincho" w:hint="eastAsia"/>
              </w:rPr>
              <w:t>④</w:t>
            </w:r>
            <w:r>
              <w:rPr>
                <w:rFonts w:ascii="新細明體" w:hAnsi="新細明體" w:cs="新細明體" w:hint="eastAsia"/>
              </w:rPr>
              <w:t>生命教育</w:t>
            </w:r>
            <w:r>
              <w:rPr>
                <w:rFonts w:ascii="MS Mincho" w:eastAsia="MS Mincho" w:hAnsi="MS Mincho" w:cs="MS Mincho" w:hint="eastAsia"/>
              </w:rPr>
              <w:t>⑤</w:t>
            </w:r>
            <w:r>
              <w:rPr>
                <w:rFonts w:ascii="新細明體" w:hAnsi="新細明體" w:cs="新細明體" w:hint="eastAsia"/>
              </w:rPr>
              <w:t>食育</w:t>
            </w:r>
          </w:p>
          <w:p w:rsidR="00296910" w:rsidRPr="009E16EA" w:rsidRDefault="00296910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四、其他</w:t>
            </w: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</w:tbl>
    <w:p w:rsidR="00296910" w:rsidRDefault="00296910" w:rsidP="00E145F8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lastRenderedPageBreak/>
        <w:t>＜簽到表＞</w:t>
      </w:r>
    </w:p>
    <w:bookmarkStart w:id="0" w:name="_GoBack"/>
    <w:p w:rsidR="00296910" w:rsidRDefault="0039123C" w:rsidP="00E145F8">
      <w:pPr>
        <w:spacing w:before="240"/>
        <w:jc w:val="center"/>
        <w:rPr>
          <w:rFonts w:cs="Times New Roman"/>
          <w:noProof/>
        </w:rPr>
      </w:pPr>
      <w:r>
        <w:rPr>
          <w:noProof/>
        </w:rPr>
      </w: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487.2pt;height:689.4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第1次" croptop="6032f" cropbottom="9590f" cropleft="2905f"/>
            <w10:wrap type="none"/>
            <w10:anchorlock/>
          </v:shape>
        </w:pict>
      </w:r>
      <w:bookmarkEnd w:id="0"/>
    </w:p>
    <w:p w:rsidR="00A350B0" w:rsidRDefault="00A350B0" w:rsidP="00E145F8">
      <w:pPr>
        <w:spacing w:before="240"/>
        <w:jc w:val="center"/>
        <w:rPr>
          <w:rFonts w:cs="新細明體"/>
          <w:noProof/>
        </w:rPr>
      </w:pPr>
    </w:p>
    <w:p w:rsidR="00A350B0" w:rsidRDefault="00A350B0" w:rsidP="00E145F8">
      <w:pPr>
        <w:spacing w:before="240"/>
        <w:jc w:val="center"/>
        <w:rPr>
          <w:rFonts w:cs="新細明體"/>
          <w:noProof/>
        </w:rPr>
      </w:pPr>
    </w:p>
    <w:p w:rsidR="00A350B0" w:rsidRDefault="00A350B0" w:rsidP="00E145F8">
      <w:pPr>
        <w:spacing w:before="240"/>
        <w:jc w:val="center"/>
        <w:rPr>
          <w:rFonts w:cs="新細明體"/>
          <w:noProof/>
        </w:rPr>
      </w:pPr>
    </w:p>
    <w:p w:rsidR="00296910" w:rsidRDefault="00296910" w:rsidP="00E145F8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t>＜照片＞</w:t>
      </w:r>
    </w:p>
    <w:p w:rsidR="00296910" w:rsidRPr="00E145F8" w:rsidRDefault="0078449D" w:rsidP="00E145F8">
      <w:pPr>
        <w:spacing w:before="240"/>
        <w:jc w:val="center"/>
        <w:rPr>
          <w:rFonts w:cs="Times New Roman"/>
          <w:noProof/>
        </w:rPr>
      </w:pPr>
      <w:r>
        <w:rPr>
          <w:rFonts w:cs="Times New Roman"/>
          <w:noProof/>
        </w:rPr>
        <w:pict>
          <v:shape id="_x0000_i1026" type="#_x0000_t75" style="width:481.5pt;height:642pt">
            <v:imagedata r:id="rId8" o:title="健體輔導團期初團務會議_1070906_190215_0002"/>
          </v:shape>
        </w:pict>
      </w:r>
    </w:p>
    <w:sectPr w:rsidR="00296910" w:rsidRPr="00E145F8" w:rsidSect="00CA070F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 w15:restartNumberingAfterBreak="0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07A"/>
    <w:rsid w:val="0001667E"/>
    <w:rsid w:val="00017E14"/>
    <w:rsid w:val="000320AC"/>
    <w:rsid w:val="00032B80"/>
    <w:rsid w:val="00043309"/>
    <w:rsid w:val="00047847"/>
    <w:rsid w:val="00051AEE"/>
    <w:rsid w:val="000A7379"/>
    <w:rsid w:val="000C1356"/>
    <w:rsid w:val="000D378F"/>
    <w:rsid w:val="00131F66"/>
    <w:rsid w:val="00136E04"/>
    <w:rsid w:val="00143A37"/>
    <w:rsid w:val="00157807"/>
    <w:rsid w:val="00162930"/>
    <w:rsid w:val="00166DB3"/>
    <w:rsid w:val="00174844"/>
    <w:rsid w:val="001900A7"/>
    <w:rsid w:val="001946DA"/>
    <w:rsid w:val="00195BBF"/>
    <w:rsid w:val="001A69BD"/>
    <w:rsid w:val="001B0A9B"/>
    <w:rsid w:val="002100B4"/>
    <w:rsid w:val="0022167C"/>
    <w:rsid w:val="002420FB"/>
    <w:rsid w:val="00243E90"/>
    <w:rsid w:val="00253153"/>
    <w:rsid w:val="00262033"/>
    <w:rsid w:val="002621D3"/>
    <w:rsid w:val="00262A88"/>
    <w:rsid w:val="002912CD"/>
    <w:rsid w:val="00296910"/>
    <w:rsid w:val="002C23F1"/>
    <w:rsid w:val="002C756A"/>
    <w:rsid w:val="002D4304"/>
    <w:rsid w:val="002E5692"/>
    <w:rsid w:val="002F090A"/>
    <w:rsid w:val="002F2373"/>
    <w:rsid w:val="00336A0A"/>
    <w:rsid w:val="00350DBA"/>
    <w:rsid w:val="0035570F"/>
    <w:rsid w:val="0039123C"/>
    <w:rsid w:val="003A11EC"/>
    <w:rsid w:val="003A3580"/>
    <w:rsid w:val="003D6A18"/>
    <w:rsid w:val="004063DE"/>
    <w:rsid w:val="004149CF"/>
    <w:rsid w:val="00441478"/>
    <w:rsid w:val="00445780"/>
    <w:rsid w:val="00466FFA"/>
    <w:rsid w:val="00474F97"/>
    <w:rsid w:val="00482FB4"/>
    <w:rsid w:val="004A65C6"/>
    <w:rsid w:val="00520E41"/>
    <w:rsid w:val="005679D8"/>
    <w:rsid w:val="005802AD"/>
    <w:rsid w:val="005812D0"/>
    <w:rsid w:val="00586DF2"/>
    <w:rsid w:val="00586FB5"/>
    <w:rsid w:val="00592CE3"/>
    <w:rsid w:val="005B1ADD"/>
    <w:rsid w:val="005B6784"/>
    <w:rsid w:val="006055C5"/>
    <w:rsid w:val="00612946"/>
    <w:rsid w:val="00635527"/>
    <w:rsid w:val="00636983"/>
    <w:rsid w:val="00655E76"/>
    <w:rsid w:val="00656D2A"/>
    <w:rsid w:val="00657920"/>
    <w:rsid w:val="00674031"/>
    <w:rsid w:val="00681658"/>
    <w:rsid w:val="0069212E"/>
    <w:rsid w:val="0069391D"/>
    <w:rsid w:val="006D0A1D"/>
    <w:rsid w:val="007320F4"/>
    <w:rsid w:val="007536A9"/>
    <w:rsid w:val="00762570"/>
    <w:rsid w:val="00783413"/>
    <w:rsid w:val="007A64CB"/>
    <w:rsid w:val="007B1FB9"/>
    <w:rsid w:val="007C7A6B"/>
    <w:rsid w:val="007D5255"/>
    <w:rsid w:val="007F03CA"/>
    <w:rsid w:val="008077FC"/>
    <w:rsid w:val="00810E12"/>
    <w:rsid w:val="008268BB"/>
    <w:rsid w:val="00833FCA"/>
    <w:rsid w:val="00851AEF"/>
    <w:rsid w:val="00864DF5"/>
    <w:rsid w:val="008763C9"/>
    <w:rsid w:val="00894179"/>
    <w:rsid w:val="008A4123"/>
    <w:rsid w:val="008B22A0"/>
    <w:rsid w:val="008C4B43"/>
    <w:rsid w:val="008D3561"/>
    <w:rsid w:val="008E5C12"/>
    <w:rsid w:val="008F2B58"/>
    <w:rsid w:val="00902642"/>
    <w:rsid w:val="00910753"/>
    <w:rsid w:val="00930E28"/>
    <w:rsid w:val="00931AB9"/>
    <w:rsid w:val="00932E42"/>
    <w:rsid w:val="00945570"/>
    <w:rsid w:val="00947BE6"/>
    <w:rsid w:val="00956EDB"/>
    <w:rsid w:val="00964089"/>
    <w:rsid w:val="00965747"/>
    <w:rsid w:val="00967F18"/>
    <w:rsid w:val="00994B75"/>
    <w:rsid w:val="009D6FDA"/>
    <w:rsid w:val="009E16EA"/>
    <w:rsid w:val="00A03DDF"/>
    <w:rsid w:val="00A343F1"/>
    <w:rsid w:val="00A350B0"/>
    <w:rsid w:val="00A35A34"/>
    <w:rsid w:val="00A750DE"/>
    <w:rsid w:val="00A75792"/>
    <w:rsid w:val="00A81D16"/>
    <w:rsid w:val="00A82393"/>
    <w:rsid w:val="00AA5F15"/>
    <w:rsid w:val="00AD05E8"/>
    <w:rsid w:val="00AF6A46"/>
    <w:rsid w:val="00B02935"/>
    <w:rsid w:val="00B205AA"/>
    <w:rsid w:val="00B35DA5"/>
    <w:rsid w:val="00B37738"/>
    <w:rsid w:val="00B577D5"/>
    <w:rsid w:val="00B644D3"/>
    <w:rsid w:val="00BE15A5"/>
    <w:rsid w:val="00BE6432"/>
    <w:rsid w:val="00BE6EDE"/>
    <w:rsid w:val="00C15354"/>
    <w:rsid w:val="00C24171"/>
    <w:rsid w:val="00C40721"/>
    <w:rsid w:val="00C520B6"/>
    <w:rsid w:val="00C532E6"/>
    <w:rsid w:val="00C53AB8"/>
    <w:rsid w:val="00C67396"/>
    <w:rsid w:val="00CA070F"/>
    <w:rsid w:val="00CB1F29"/>
    <w:rsid w:val="00CB642C"/>
    <w:rsid w:val="00CE2FDE"/>
    <w:rsid w:val="00CE7BC5"/>
    <w:rsid w:val="00CF14C8"/>
    <w:rsid w:val="00D173BB"/>
    <w:rsid w:val="00D3607A"/>
    <w:rsid w:val="00D401AA"/>
    <w:rsid w:val="00D46157"/>
    <w:rsid w:val="00D56D3E"/>
    <w:rsid w:val="00DB6C64"/>
    <w:rsid w:val="00DC4E5D"/>
    <w:rsid w:val="00DC73D8"/>
    <w:rsid w:val="00DD781E"/>
    <w:rsid w:val="00DF6FCB"/>
    <w:rsid w:val="00E00583"/>
    <w:rsid w:val="00E05A3A"/>
    <w:rsid w:val="00E145F8"/>
    <w:rsid w:val="00E42690"/>
    <w:rsid w:val="00E478B3"/>
    <w:rsid w:val="00E63B02"/>
    <w:rsid w:val="00E77025"/>
    <w:rsid w:val="00EA2A8E"/>
    <w:rsid w:val="00EC01C4"/>
    <w:rsid w:val="00EC2BFF"/>
    <w:rsid w:val="00EE0CF7"/>
    <w:rsid w:val="00F205A6"/>
    <w:rsid w:val="00F41A03"/>
    <w:rsid w:val="00F5151E"/>
    <w:rsid w:val="00F62BA5"/>
    <w:rsid w:val="00F70E9C"/>
    <w:rsid w:val="00F8054A"/>
    <w:rsid w:val="00F811E9"/>
    <w:rsid w:val="00FB6D12"/>
    <w:rsid w:val="00FD2611"/>
    <w:rsid w:val="00FD6B24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5:docId w15:val="{020CCC20-10C5-4E57-82D4-4A39B823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subject/>
  <dc:creator>user</dc:creator>
  <cp:keywords/>
  <dc:description/>
  <cp:lastModifiedBy>student</cp:lastModifiedBy>
  <cp:revision>52</cp:revision>
  <cp:lastPrinted>2014-11-12T10:18:00Z</cp:lastPrinted>
  <dcterms:created xsi:type="dcterms:W3CDTF">2015-07-31T05:44:00Z</dcterms:created>
  <dcterms:modified xsi:type="dcterms:W3CDTF">2019-02-15T03:43:00Z</dcterms:modified>
</cp:coreProperties>
</file>