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5D" w:rsidRPr="000805B2" w:rsidRDefault="0049315D" w:rsidP="0049315D">
      <w:pPr>
        <w:spacing w:line="400" w:lineRule="exact"/>
        <w:jc w:val="center"/>
        <w:rPr>
          <w:rFonts w:ascii="標楷體" w:eastAsia="標楷體" w:hAnsi="標楷體"/>
          <w:color w:val="000000"/>
          <w:sz w:val="27"/>
          <w:szCs w:val="27"/>
        </w:rPr>
      </w:pPr>
      <w:r>
        <w:rPr>
          <w:rFonts w:hint="eastAsia"/>
        </w:rPr>
        <w:t xml:space="preserve">   </w:t>
      </w:r>
      <w:proofErr w:type="gramStart"/>
      <w:r w:rsidRPr="000805B2">
        <w:rPr>
          <w:rFonts w:ascii="標楷體" w:eastAsia="標楷體" w:hAnsi="標楷體" w:hint="eastAsia"/>
          <w:color w:val="000000"/>
          <w:sz w:val="27"/>
          <w:szCs w:val="27"/>
        </w:rPr>
        <w:t>臺</w:t>
      </w:r>
      <w:proofErr w:type="gramEnd"/>
      <w:r w:rsidRPr="000805B2">
        <w:rPr>
          <w:rFonts w:ascii="標楷體" w:eastAsia="標楷體" w:hAnsi="標楷體" w:hint="eastAsia"/>
          <w:color w:val="000000"/>
          <w:sz w:val="27"/>
          <w:szCs w:val="27"/>
        </w:rPr>
        <w:t>南市108</w:t>
      </w:r>
      <w:proofErr w:type="gramStart"/>
      <w:r w:rsidRPr="000805B2">
        <w:rPr>
          <w:rFonts w:ascii="標楷體" w:eastAsia="標楷體" w:hAnsi="標楷體" w:hint="eastAsia"/>
          <w:color w:val="000000"/>
          <w:sz w:val="27"/>
          <w:szCs w:val="27"/>
        </w:rPr>
        <w:t>學年度精進</w:t>
      </w:r>
      <w:proofErr w:type="gramEnd"/>
      <w:r w:rsidRPr="000805B2">
        <w:rPr>
          <w:rFonts w:ascii="標楷體" w:eastAsia="標楷體" w:hAnsi="標楷體" w:hint="eastAsia"/>
          <w:color w:val="000000"/>
          <w:sz w:val="27"/>
          <w:szCs w:val="27"/>
        </w:rPr>
        <w:t>國民中小學教師教學專業與課程品質整體推動計畫國民教育輔導團科技學習領域（議題）輔導小組</w:t>
      </w:r>
    </w:p>
    <w:p w:rsidR="0049315D" w:rsidRPr="00EF6874" w:rsidRDefault="0049315D" w:rsidP="0049315D">
      <w:pPr>
        <w:spacing w:line="400" w:lineRule="exact"/>
        <w:jc w:val="center"/>
        <w:rPr>
          <w:rFonts w:ascii="標楷體" w:eastAsia="標楷體" w:hAnsi="標楷體"/>
          <w:color w:val="000000"/>
        </w:rPr>
      </w:pPr>
      <w:r w:rsidRPr="00510CAC">
        <w:rPr>
          <w:rFonts w:eastAsia="標楷體"/>
          <w:b/>
          <w:sz w:val="28"/>
          <w:szCs w:val="28"/>
        </w:rPr>
        <w:t>「</w:t>
      </w:r>
      <w:proofErr w:type="gramStart"/>
      <w:r>
        <w:rPr>
          <w:rFonts w:eastAsia="標楷體" w:hint="eastAsia"/>
          <w:b/>
          <w:sz w:val="28"/>
          <w:szCs w:val="28"/>
        </w:rPr>
        <w:t>雷切燈</w:t>
      </w:r>
      <w:proofErr w:type="gramEnd"/>
      <w:r>
        <w:rPr>
          <w:rFonts w:eastAsia="標楷體" w:hint="eastAsia"/>
          <w:b/>
          <w:sz w:val="28"/>
          <w:szCs w:val="28"/>
        </w:rPr>
        <w:t>課程</w:t>
      </w:r>
      <w:r w:rsidRPr="00510CAC">
        <w:rPr>
          <w:rFonts w:eastAsia="標楷體"/>
          <w:b/>
          <w:sz w:val="28"/>
          <w:szCs w:val="28"/>
        </w:rPr>
        <w:t>」實施計畫</w:t>
      </w:r>
    </w:p>
    <w:p w:rsidR="0049315D" w:rsidRPr="00CA29FD" w:rsidRDefault="0049315D" w:rsidP="0049315D">
      <w:pPr>
        <w:pStyle w:val="a3"/>
        <w:numPr>
          <w:ilvl w:val="0"/>
          <w:numId w:val="1"/>
        </w:numPr>
        <w:ind w:leftChars="0"/>
        <w:rPr>
          <w:rFonts w:ascii="標楷體" w:eastAsia="標楷體" w:hAnsi="標楷體" w:cs="Arial"/>
          <w:b/>
          <w:color w:val="000000"/>
          <w:sz w:val="24"/>
        </w:rPr>
      </w:pPr>
      <w:proofErr w:type="spellStart"/>
      <w:r w:rsidRPr="00CA29FD">
        <w:rPr>
          <w:rFonts w:ascii="標楷體" w:eastAsia="標楷體" w:hAnsi="標楷體" w:hint="eastAsia"/>
          <w:b/>
          <w:color w:val="000000"/>
          <w:sz w:val="24"/>
        </w:rPr>
        <w:t>依據</w:t>
      </w:r>
      <w:proofErr w:type="spellEnd"/>
    </w:p>
    <w:p w:rsidR="0049315D" w:rsidRPr="00C170C5" w:rsidRDefault="0049315D" w:rsidP="0049315D">
      <w:pPr>
        <w:pStyle w:val="a3"/>
        <w:numPr>
          <w:ilvl w:val="0"/>
          <w:numId w:val="2"/>
        </w:numPr>
        <w:spacing w:line="380" w:lineRule="exact"/>
        <w:ind w:leftChars="0"/>
        <w:rPr>
          <w:rFonts w:ascii="標楷體" w:eastAsia="標楷體" w:hAnsi="標楷體" w:cs="Arial"/>
          <w:color w:val="000000"/>
          <w:sz w:val="24"/>
          <w:szCs w:val="24"/>
          <w:lang w:eastAsia="zh-TW"/>
        </w:rPr>
      </w:pPr>
      <w:r w:rsidRPr="00C170C5">
        <w:rPr>
          <w:rFonts w:ascii="標楷體" w:eastAsia="標楷體" w:hAnsi="標楷體" w:cs="Arial" w:hint="eastAsia"/>
          <w:color w:val="000000"/>
          <w:sz w:val="24"/>
          <w:szCs w:val="24"/>
          <w:lang w:eastAsia="zh-TW"/>
        </w:rPr>
        <w:t>教育部補助直轄市、縣(市)政府精進國民中學及國民小學教師教學專業與課程品質作業要點。</w:t>
      </w:r>
    </w:p>
    <w:p w:rsidR="0049315D" w:rsidRPr="00C170C5" w:rsidRDefault="0049315D" w:rsidP="0049315D">
      <w:pPr>
        <w:pStyle w:val="a3"/>
        <w:numPr>
          <w:ilvl w:val="0"/>
          <w:numId w:val="2"/>
        </w:numPr>
        <w:spacing w:line="380" w:lineRule="exact"/>
        <w:ind w:leftChars="0"/>
        <w:rPr>
          <w:rFonts w:ascii="標楷體" w:eastAsia="標楷體" w:hAnsi="標楷體" w:cs="Arial"/>
          <w:color w:val="000000"/>
          <w:sz w:val="24"/>
          <w:szCs w:val="24"/>
          <w:lang w:eastAsia="zh-TW"/>
        </w:rPr>
      </w:pPr>
      <w:proofErr w:type="gramStart"/>
      <w:r w:rsidRPr="00C170C5">
        <w:rPr>
          <w:rFonts w:ascii="標楷體" w:eastAsia="標楷體" w:hAnsi="標楷體" w:cs="Arial" w:hint="eastAsia"/>
          <w:color w:val="000000"/>
          <w:sz w:val="24"/>
          <w:szCs w:val="24"/>
          <w:lang w:eastAsia="zh-TW"/>
        </w:rPr>
        <w:t>臺</w:t>
      </w:r>
      <w:proofErr w:type="gramEnd"/>
      <w:r w:rsidRPr="00C170C5">
        <w:rPr>
          <w:rFonts w:ascii="標楷體" w:eastAsia="標楷體" w:hAnsi="標楷體" w:cs="Arial" w:hint="eastAsia"/>
          <w:color w:val="000000"/>
          <w:sz w:val="24"/>
          <w:szCs w:val="24"/>
          <w:lang w:eastAsia="zh-TW"/>
        </w:rPr>
        <w:t>南市108</w:t>
      </w:r>
      <w:proofErr w:type="gramStart"/>
      <w:r w:rsidRPr="00C170C5">
        <w:rPr>
          <w:rFonts w:ascii="標楷體" w:eastAsia="標楷體" w:hAnsi="標楷體" w:cs="Arial" w:hint="eastAsia"/>
          <w:color w:val="000000"/>
          <w:sz w:val="24"/>
          <w:szCs w:val="24"/>
          <w:lang w:eastAsia="zh-TW"/>
        </w:rPr>
        <w:t>學年度精進</w:t>
      </w:r>
      <w:proofErr w:type="gramEnd"/>
      <w:r w:rsidRPr="00C170C5">
        <w:rPr>
          <w:rFonts w:ascii="標楷體" w:eastAsia="標楷體" w:hAnsi="標楷體" w:cs="Arial" w:hint="eastAsia"/>
          <w:color w:val="000000"/>
          <w:sz w:val="24"/>
          <w:szCs w:val="24"/>
          <w:lang w:eastAsia="zh-TW"/>
        </w:rPr>
        <w:t>國民中小學教師教學專業與課程品質整體推動計畫。</w:t>
      </w:r>
    </w:p>
    <w:p w:rsidR="0049315D" w:rsidRPr="00C170C5" w:rsidRDefault="0049315D" w:rsidP="0049315D">
      <w:pPr>
        <w:pStyle w:val="a3"/>
        <w:numPr>
          <w:ilvl w:val="0"/>
          <w:numId w:val="2"/>
        </w:numPr>
        <w:spacing w:line="380" w:lineRule="exact"/>
        <w:ind w:leftChars="0"/>
        <w:rPr>
          <w:rFonts w:ascii="標楷體" w:eastAsia="標楷體" w:hAnsi="標楷體" w:cs="Arial"/>
          <w:color w:val="000000"/>
          <w:sz w:val="24"/>
          <w:szCs w:val="24"/>
          <w:lang w:eastAsia="zh-TW"/>
        </w:rPr>
      </w:pPr>
      <w:proofErr w:type="gramStart"/>
      <w:r w:rsidRPr="00C170C5">
        <w:rPr>
          <w:rFonts w:ascii="標楷體" w:eastAsia="標楷體" w:hAnsi="標楷體" w:cs="Arial" w:hint="eastAsia"/>
          <w:color w:val="000000"/>
          <w:sz w:val="24"/>
          <w:szCs w:val="24"/>
          <w:lang w:eastAsia="zh-TW"/>
        </w:rPr>
        <w:t>臺</w:t>
      </w:r>
      <w:proofErr w:type="gramEnd"/>
      <w:r w:rsidRPr="00C170C5">
        <w:rPr>
          <w:rFonts w:ascii="標楷體" w:eastAsia="標楷體" w:hAnsi="標楷體" w:cs="Arial" w:hint="eastAsia"/>
          <w:color w:val="000000"/>
          <w:sz w:val="24"/>
          <w:szCs w:val="24"/>
          <w:lang w:eastAsia="zh-TW"/>
        </w:rPr>
        <w:t>南市</w:t>
      </w:r>
      <w:r w:rsidRPr="00C170C5">
        <w:rPr>
          <w:rFonts w:ascii="標楷體" w:eastAsia="標楷體" w:hAnsi="標楷體" w:hint="eastAsia"/>
          <w:sz w:val="24"/>
          <w:szCs w:val="24"/>
          <w:lang w:eastAsia="zh-TW"/>
        </w:rPr>
        <w:t xml:space="preserve"> </w:t>
      </w:r>
      <w:r w:rsidRPr="00C170C5">
        <w:rPr>
          <w:rFonts w:ascii="標楷體" w:eastAsia="標楷體" w:hAnsi="標楷體"/>
          <w:sz w:val="24"/>
          <w:szCs w:val="24"/>
          <w:lang w:eastAsia="zh-TW"/>
        </w:rPr>
        <w:t>10</w:t>
      </w:r>
      <w:r w:rsidRPr="00C170C5">
        <w:rPr>
          <w:rFonts w:ascii="標楷體" w:eastAsia="標楷體" w:hAnsi="標楷體" w:hint="eastAsia"/>
          <w:sz w:val="24"/>
          <w:szCs w:val="24"/>
          <w:lang w:eastAsia="zh-TW"/>
        </w:rPr>
        <w:t>8學</w:t>
      </w:r>
      <w:r w:rsidRPr="00C170C5">
        <w:rPr>
          <w:rFonts w:ascii="標楷體" w:eastAsia="標楷體" w:hAnsi="標楷體"/>
          <w:sz w:val="24"/>
          <w:szCs w:val="24"/>
          <w:lang w:eastAsia="zh-TW"/>
        </w:rPr>
        <w:t>年度國民教育輔導團</w:t>
      </w:r>
      <w:r w:rsidRPr="00C170C5">
        <w:rPr>
          <w:rFonts w:ascii="標楷體" w:eastAsia="標楷體" w:hAnsi="標楷體" w:hint="eastAsia"/>
          <w:sz w:val="24"/>
          <w:szCs w:val="24"/>
          <w:lang w:eastAsia="zh-TW"/>
        </w:rPr>
        <w:t>整體團</w:t>
      </w:r>
      <w:proofErr w:type="gramStart"/>
      <w:r w:rsidRPr="00C170C5">
        <w:rPr>
          <w:rFonts w:ascii="標楷體" w:eastAsia="標楷體" w:hAnsi="標楷體" w:hint="eastAsia"/>
          <w:sz w:val="24"/>
          <w:szCs w:val="24"/>
          <w:lang w:eastAsia="zh-TW"/>
        </w:rPr>
        <w:t>務</w:t>
      </w:r>
      <w:proofErr w:type="gramEnd"/>
      <w:r w:rsidRPr="00C170C5">
        <w:rPr>
          <w:rFonts w:ascii="標楷體" w:eastAsia="標楷體" w:hAnsi="標楷體"/>
          <w:sz w:val="24"/>
          <w:szCs w:val="24"/>
          <w:lang w:eastAsia="zh-TW"/>
        </w:rPr>
        <w:t>計畫。</w:t>
      </w:r>
    </w:p>
    <w:p w:rsidR="0049315D" w:rsidRPr="00C170C5" w:rsidRDefault="0049315D" w:rsidP="0049315D">
      <w:pPr>
        <w:pStyle w:val="a3"/>
        <w:numPr>
          <w:ilvl w:val="0"/>
          <w:numId w:val="1"/>
        </w:numPr>
        <w:snapToGrid w:val="0"/>
        <w:spacing w:line="400" w:lineRule="exact"/>
        <w:ind w:leftChars="0"/>
        <w:rPr>
          <w:rFonts w:ascii="標楷體" w:eastAsia="標楷體" w:hAnsi="標楷體"/>
          <w:b/>
          <w:color w:val="000000"/>
          <w:sz w:val="24"/>
          <w:szCs w:val="24"/>
        </w:rPr>
      </w:pPr>
      <w:proofErr w:type="spellStart"/>
      <w:r w:rsidRPr="00C170C5">
        <w:rPr>
          <w:rFonts w:ascii="標楷體" w:eastAsia="標楷體" w:hAnsi="標楷體" w:hint="eastAsia"/>
          <w:b/>
          <w:color w:val="000000"/>
          <w:sz w:val="24"/>
          <w:szCs w:val="24"/>
        </w:rPr>
        <w:t>目的</w:t>
      </w:r>
      <w:proofErr w:type="spellEnd"/>
    </w:p>
    <w:p w:rsidR="0049315D" w:rsidRPr="00C170C5" w:rsidRDefault="0049315D" w:rsidP="0049315D">
      <w:pPr>
        <w:spacing w:line="380" w:lineRule="exact"/>
        <w:rPr>
          <w:rFonts w:eastAsia="標楷體"/>
          <w:szCs w:val="24"/>
        </w:rPr>
      </w:pPr>
      <w:r w:rsidRPr="00C170C5">
        <w:rPr>
          <w:rFonts w:eastAsia="標楷體" w:hint="eastAsia"/>
          <w:szCs w:val="24"/>
        </w:rPr>
        <w:t xml:space="preserve"> (</w:t>
      </w:r>
      <w:proofErr w:type="gramStart"/>
      <w:r w:rsidRPr="00C170C5">
        <w:rPr>
          <w:rFonts w:eastAsia="標楷體" w:hint="eastAsia"/>
          <w:szCs w:val="24"/>
        </w:rPr>
        <w:t>一</w:t>
      </w:r>
      <w:proofErr w:type="gramEnd"/>
      <w:r w:rsidRPr="00C170C5">
        <w:rPr>
          <w:rFonts w:eastAsia="標楷體" w:hint="eastAsia"/>
          <w:szCs w:val="24"/>
        </w:rPr>
        <w:t>)</w:t>
      </w:r>
      <w:r w:rsidRPr="00C170C5">
        <w:rPr>
          <w:rFonts w:eastAsia="標楷體" w:hint="eastAsia"/>
          <w:szCs w:val="24"/>
        </w:rPr>
        <w:t>強化國中小教師科技新知，促進教師掌握科技領域最新脈絡。</w:t>
      </w:r>
    </w:p>
    <w:p w:rsidR="0049315D" w:rsidRDefault="0049315D" w:rsidP="0049315D">
      <w:pPr>
        <w:spacing w:line="380" w:lineRule="exact"/>
        <w:rPr>
          <w:rFonts w:eastAsia="標楷體"/>
        </w:rPr>
      </w:pPr>
      <w:r>
        <w:rPr>
          <w:rFonts w:eastAsia="標楷體" w:hint="eastAsia"/>
        </w:rPr>
        <w:t xml:space="preserve"> (</w:t>
      </w:r>
      <w:r>
        <w:rPr>
          <w:rFonts w:eastAsia="標楷體" w:hint="eastAsia"/>
        </w:rPr>
        <w:t>二</w:t>
      </w:r>
      <w:r>
        <w:rPr>
          <w:rFonts w:eastAsia="標楷體" w:hint="eastAsia"/>
        </w:rPr>
        <w:t>)</w:t>
      </w:r>
      <w:r w:rsidRPr="00A75699">
        <w:rPr>
          <w:rFonts w:eastAsia="標楷體" w:hint="eastAsia"/>
        </w:rPr>
        <w:t>藉由理論的說明與實務操作體驗，體驗如何利用雷切技術，藉由多重的嘗</w:t>
      </w:r>
    </w:p>
    <w:p w:rsidR="0049315D" w:rsidRPr="00A75699" w:rsidRDefault="0049315D" w:rsidP="0049315D">
      <w:pPr>
        <w:spacing w:line="380" w:lineRule="exact"/>
        <w:rPr>
          <w:rFonts w:eastAsia="標楷體"/>
        </w:rPr>
      </w:pPr>
      <w:r>
        <w:rPr>
          <w:rFonts w:eastAsia="標楷體" w:hint="eastAsia"/>
        </w:rPr>
        <w:t xml:space="preserve">    </w:t>
      </w:r>
      <w:r w:rsidRPr="00A75699">
        <w:rPr>
          <w:rFonts w:eastAsia="標楷體" w:hint="eastAsia"/>
        </w:rPr>
        <w:t>試與個人的經驗結合，呈現自己的創意設計。</w:t>
      </w:r>
    </w:p>
    <w:p w:rsidR="0049315D" w:rsidRPr="00CA29FD" w:rsidRDefault="0049315D" w:rsidP="0049315D">
      <w:pPr>
        <w:pStyle w:val="a3"/>
        <w:numPr>
          <w:ilvl w:val="0"/>
          <w:numId w:val="1"/>
        </w:numPr>
        <w:snapToGrid w:val="0"/>
        <w:spacing w:line="400" w:lineRule="exact"/>
        <w:ind w:leftChars="0"/>
        <w:rPr>
          <w:rFonts w:eastAsia="標楷體"/>
          <w:b/>
          <w:sz w:val="22"/>
        </w:rPr>
      </w:pPr>
      <w:proofErr w:type="spellStart"/>
      <w:r w:rsidRPr="00CA29FD">
        <w:rPr>
          <w:rFonts w:eastAsia="標楷體" w:hint="eastAsia"/>
          <w:b/>
          <w:sz w:val="22"/>
        </w:rPr>
        <w:t>辦理單位</w:t>
      </w:r>
      <w:proofErr w:type="spellEnd"/>
      <w:r w:rsidRPr="00CA29FD">
        <w:rPr>
          <w:rFonts w:eastAsia="標楷體" w:hint="eastAsia"/>
          <w:b/>
          <w:sz w:val="22"/>
        </w:rPr>
        <w:t>：</w:t>
      </w:r>
    </w:p>
    <w:p w:rsidR="0049315D" w:rsidRPr="000B00E3" w:rsidRDefault="0049315D" w:rsidP="0049315D">
      <w:pPr>
        <w:adjustRightInd w:val="0"/>
        <w:snapToGrid w:val="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0B00E3">
        <w:rPr>
          <w:rFonts w:ascii="標楷體" w:eastAsia="標楷體" w:hAnsi="標楷體"/>
        </w:rPr>
        <w:t>指導單位：教育部國民及學前教育署</w:t>
      </w:r>
    </w:p>
    <w:p w:rsidR="0049315D" w:rsidRPr="000B00E3" w:rsidRDefault="0049315D" w:rsidP="0049315D">
      <w:pPr>
        <w:adjustRightInd w:val="0"/>
        <w:snapToGrid w:val="0"/>
        <w:rPr>
          <w:rFonts w:ascii="標楷體" w:eastAsia="標楷體" w:hAnsi="標楷體"/>
        </w:rPr>
      </w:pPr>
      <w:r w:rsidRPr="000B00E3">
        <w:rPr>
          <w:rFonts w:ascii="標楷體" w:eastAsia="標楷體" w:hAnsi="標楷體"/>
        </w:rPr>
        <w:t>（二）主辦單位：</w:t>
      </w:r>
      <w:proofErr w:type="gramStart"/>
      <w:r w:rsidRPr="000B00E3">
        <w:rPr>
          <w:rFonts w:ascii="標楷體" w:eastAsia="標楷體" w:hAnsi="標楷體" w:hint="eastAsia"/>
        </w:rPr>
        <w:t>臺</w:t>
      </w:r>
      <w:proofErr w:type="gramEnd"/>
      <w:r w:rsidRPr="000B00E3">
        <w:rPr>
          <w:rFonts w:ascii="標楷體" w:eastAsia="標楷體" w:hAnsi="標楷體" w:hint="eastAsia"/>
        </w:rPr>
        <w:t>南市</w:t>
      </w:r>
      <w:r w:rsidRPr="000B00E3">
        <w:rPr>
          <w:rFonts w:ascii="標楷體" w:eastAsia="標楷體" w:hAnsi="標楷體"/>
        </w:rPr>
        <w:t>政府教育局</w:t>
      </w:r>
    </w:p>
    <w:p w:rsidR="0049315D" w:rsidRPr="000B00E3" w:rsidRDefault="0049315D" w:rsidP="0049315D">
      <w:pPr>
        <w:adjustRightInd w:val="0"/>
        <w:snapToGrid w:val="0"/>
        <w:rPr>
          <w:rFonts w:ascii="標楷體" w:eastAsia="標楷體" w:hAnsi="標楷體"/>
        </w:rPr>
      </w:pPr>
      <w:r w:rsidRPr="000B00E3">
        <w:rPr>
          <w:rFonts w:ascii="標楷體" w:eastAsia="標楷體" w:hAnsi="標楷體" w:hint="eastAsia"/>
        </w:rPr>
        <w:t xml:space="preserve"> (三)</w:t>
      </w:r>
      <w:r w:rsidRPr="000B00E3">
        <w:rPr>
          <w:rFonts w:ascii="標楷體" w:eastAsia="標楷體" w:hAnsi="標楷體"/>
        </w:rPr>
        <w:t>承辦單位：</w:t>
      </w:r>
      <w:r>
        <w:rPr>
          <w:rFonts w:ascii="標楷體" w:eastAsia="標楷體" w:hAnsi="標楷體" w:hint="eastAsia"/>
        </w:rPr>
        <w:t>安業國民小學、長興國民小學</w:t>
      </w:r>
    </w:p>
    <w:p w:rsidR="0049315D" w:rsidRPr="000B00E3" w:rsidRDefault="0049315D" w:rsidP="0049315D">
      <w:pPr>
        <w:snapToGrid w:val="0"/>
        <w:spacing w:line="400" w:lineRule="exact"/>
        <w:rPr>
          <w:rFonts w:eastAsia="標楷體"/>
          <w:b/>
        </w:rPr>
      </w:pPr>
      <w:r>
        <w:rPr>
          <w:rFonts w:eastAsia="標楷體" w:hint="eastAsia"/>
          <w:b/>
        </w:rPr>
        <w:t xml:space="preserve"> </w:t>
      </w:r>
      <w:r>
        <w:rPr>
          <w:rFonts w:eastAsia="標楷體" w:hint="eastAsia"/>
          <w:b/>
        </w:rPr>
        <w:t>四、</w:t>
      </w:r>
      <w:r w:rsidRPr="000B00E3">
        <w:rPr>
          <w:rFonts w:eastAsia="標楷體" w:hint="eastAsia"/>
          <w:b/>
        </w:rPr>
        <w:t>辦理日期及地點</w:t>
      </w:r>
    </w:p>
    <w:p w:rsidR="0049315D" w:rsidRPr="005B47C0" w:rsidRDefault="0049315D" w:rsidP="0049315D">
      <w:pPr>
        <w:snapToGrid w:val="0"/>
        <w:spacing w:line="400" w:lineRule="exact"/>
        <w:rPr>
          <w:rFonts w:eastAsia="標楷體"/>
        </w:rPr>
      </w:pPr>
      <w:r w:rsidRPr="005B47C0">
        <w:rPr>
          <w:rFonts w:eastAsia="標楷體" w:hint="eastAsia"/>
        </w:rPr>
        <w:t xml:space="preserve"> (</w:t>
      </w:r>
      <w:proofErr w:type="gramStart"/>
      <w:r w:rsidRPr="005B47C0">
        <w:rPr>
          <w:rFonts w:eastAsia="標楷體" w:hint="eastAsia"/>
        </w:rPr>
        <w:t>一</w:t>
      </w:r>
      <w:proofErr w:type="gramEnd"/>
      <w:r w:rsidRPr="005B47C0">
        <w:rPr>
          <w:rFonts w:eastAsia="標楷體" w:hint="eastAsia"/>
        </w:rPr>
        <w:t>)</w:t>
      </w:r>
      <w:r w:rsidRPr="005B47C0">
        <w:rPr>
          <w:rFonts w:eastAsia="標楷體" w:hint="eastAsia"/>
        </w:rPr>
        <w:t>研習時間：</w:t>
      </w:r>
      <w:r w:rsidRPr="005B47C0">
        <w:rPr>
          <w:rFonts w:eastAsia="標楷體"/>
        </w:rPr>
        <w:t>10</w:t>
      </w:r>
      <w:r>
        <w:rPr>
          <w:rFonts w:eastAsia="標楷體" w:hint="eastAsia"/>
        </w:rPr>
        <w:t>8</w:t>
      </w:r>
      <w:r w:rsidRPr="005B47C0">
        <w:rPr>
          <w:rFonts w:eastAsia="標楷體" w:hint="eastAsia"/>
        </w:rPr>
        <w:t>年</w:t>
      </w:r>
      <w:r>
        <w:rPr>
          <w:rFonts w:eastAsia="標楷體" w:hint="eastAsia"/>
        </w:rPr>
        <w:t>11</w:t>
      </w:r>
      <w:r w:rsidRPr="005B47C0">
        <w:rPr>
          <w:rFonts w:eastAsia="標楷體" w:hint="eastAsia"/>
        </w:rPr>
        <w:t>月</w:t>
      </w:r>
      <w:r w:rsidRPr="005B47C0">
        <w:rPr>
          <w:rFonts w:eastAsia="標楷體"/>
        </w:rPr>
        <w:t>0</w:t>
      </w:r>
      <w:r>
        <w:rPr>
          <w:rFonts w:eastAsia="標楷體" w:hint="eastAsia"/>
        </w:rPr>
        <w:t>7</w:t>
      </w:r>
      <w:r w:rsidRPr="005B47C0">
        <w:rPr>
          <w:rFonts w:eastAsia="標楷體" w:hint="eastAsia"/>
        </w:rPr>
        <w:t>日</w:t>
      </w:r>
      <w:r w:rsidRPr="005B47C0">
        <w:rPr>
          <w:rFonts w:eastAsia="標楷體" w:hint="eastAsia"/>
        </w:rPr>
        <w:t>(</w:t>
      </w:r>
      <w:r w:rsidRPr="005B47C0">
        <w:rPr>
          <w:rFonts w:eastAsia="標楷體" w:hint="eastAsia"/>
        </w:rPr>
        <w:t>四</w:t>
      </w:r>
      <w:r w:rsidRPr="005B47C0">
        <w:rPr>
          <w:rFonts w:eastAsia="標楷體" w:hint="eastAsia"/>
        </w:rPr>
        <w:t>)&amp;</w:t>
      </w:r>
      <w:r w:rsidR="0005729D">
        <w:rPr>
          <w:rFonts w:eastAsia="標楷體"/>
        </w:rPr>
        <w:t>13</w:t>
      </w:r>
      <w:r w:rsidR="0005729D">
        <w:rPr>
          <w:rFonts w:eastAsia="標楷體" w:hint="eastAsia"/>
        </w:rPr>
        <w:t>:3</w:t>
      </w:r>
      <w:r w:rsidRPr="005B47C0">
        <w:rPr>
          <w:rFonts w:eastAsia="標楷體" w:hint="eastAsia"/>
        </w:rPr>
        <w:t>0</w:t>
      </w:r>
      <w:r w:rsidRPr="005B47C0">
        <w:rPr>
          <w:rFonts w:eastAsia="標楷體"/>
        </w:rPr>
        <w:t>至</w:t>
      </w:r>
      <w:r w:rsidRPr="005B47C0">
        <w:rPr>
          <w:rFonts w:eastAsia="標楷體"/>
        </w:rPr>
        <w:t>1</w:t>
      </w:r>
      <w:r w:rsidR="0005729D">
        <w:rPr>
          <w:rFonts w:eastAsia="標楷體" w:hint="eastAsia"/>
        </w:rPr>
        <w:t>6</w:t>
      </w:r>
      <w:r w:rsidRPr="005B47C0">
        <w:rPr>
          <w:rFonts w:eastAsia="標楷體"/>
        </w:rPr>
        <w:t>:30(</w:t>
      </w:r>
      <w:r w:rsidRPr="005B47C0">
        <w:rPr>
          <w:rFonts w:eastAsia="標楷體" w:hint="eastAsia"/>
        </w:rPr>
        <w:t>3</w:t>
      </w:r>
      <w:r w:rsidRPr="005B47C0">
        <w:rPr>
          <w:rFonts w:eastAsia="標楷體"/>
        </w:rPr>
        <w:t>小時</w:t>
      </w:r>
      <w:r w:rsidRPr="005B47C0">
        <w:rPr>
          <w:rFonts w:eastAsia="標楷體"/>
        </w:rPr>
        <w:t>)</w:t>
      </w:r>
      <w:r w:rsidRPr="005B47C0">
        <w:rPr>
          <w:rFonts w:eastAsia="標楷體" w:hint="eastAsia"/>
        </w:rPr>
        <w:t>。</w:t>
      </w:r>
    </w:p>
    <w:p w:rsidR="0049315D" w:rsidRPr="005B47C0" w:rsidRDefault="0049315D" w:rsidP="0049315D">
      <w:pPr>
        <w:snapToGrid w:val="0"/>
        <w:spacing w:line="400" w:lineRule="exact"/>
        <w:rPr>
          <w:rFonts w:eastAsia="標楷體"/>
        </w:rPr>
      </w:pPr>
      <w:r w:rsidRPr="005B47C0">
        <w:rPr>
          <w:rFonts w:eastAsia="標楷體" w:hint="eastAsia"/>
        </w:rPr>
        <w:t xml:space="preserve"> (</w:t>
      </w:r>
      <w:r w:rsidRPr="005B47C0">
        <w:rPr>
          <w:rFonts w:eastAsia="標楷體" w:hint="eastAsia"/>
        </w:rPr>
        <w:t>二</w:t>
      </w:r>
      <w:r w:rsidRPr="005B47C0">
        <w:rPr>
          <w:rFonts w:eastAsia="標楷體" w:hint="eastAsia"/>
        </w:rPr>
        <w:t>)</w:t>
      </w:r>
      <w:r w:rsidRPr="005B47C0">
        <w:rPr>
          <w:rFonts w:eastAsia="標楷體" w:hint="eastAsia"/>
        </w:rPr>
        <w:t>實施地點：</w:t>
      </w:r>
      <w:proofErr w:type="gramStart"/>
      <w:r w:rsidRPr="005B47C0">
        <w:rPr>
          <w:rFonts w:eastAsia="標楷體" w:hint="eastAsia"/>
        </w:rPr>
        <w:t>臺</w:t>
      </w:r>
      <w:proofErr w:type="gramEnd"/>
      <w:r w:rsidRPr="005B47C0">
        <w:rPr>
          <w:rFonts w:eastAsia="標楷體" w:hint="eastAsia"/>
        </w:rPr>
        <w:t>南市立仁德區長興國小創意教室。</w:t>
      </w:r>
    </w:p>
    <w:p w:rsidR="0049315D" w:rsidRPr="005B47C0" w:rsidRDefault="0049315D" w:rsidP="0049315D">
      <w:pPr>
        <w:snapToGrid w:val="0"/>
        <w:spacing w:line="400" w:lineRule="exact"/>
        <w:rPr>
          <w:rFonts w:eastAsia="標楷體"/>
          <w:b/>
        </w:rPr>
      </w:pPr>
      <w:r w:rsidRPr="005B47C0">
        <w:rPr>
          <w:rFonts w:eastAsia="標楷體" w:hint="eastAsia"/>
          <w:b/>
        </w:rPr>
        <w:t>五、參加對象與人數</w:t>
      </w:r>
    </w:p>
    <w:p w:rsidR="0049315D" w:rsidRPr="005B47C0" w:rsidRDefault="0049315D" w:rsidP="0049315D">
      <w:pPr>
        <w:snapToGrid w:val="0"/>
        <w:spacing w:line="400" w:lineRule="exact"/>
        <w:rPr>
          <w:rFonts w:eastAsia="標楷體"/>
          <w:b/>
        </w:rPr>
      </w:pPr>
      <w:r w:rsidRPr="005B47C0">
        <w:rPr>
          <w:rFonts w:eastAsia="標楷體" w:hint="eastAsia"/>
          <w:b/>
        </w:rPr>
        <w:t>(</w:t>
      </w:r>
      <w:proofErr w:type="gramStart"/>
      <w:r w:rsidRPr="005B47C0">
        <w:rPr>
          <w:rFonts w:eastAsia="標楷體" w:hint="eastAsia"/>
          <w:b/>
        </w:rPr>
        <w:t>一</w:t>
      </w:r>
      <w:proofErr w:type="gramEnd"/>
      <w:r w:rsidRPr="005B47C0">
        <w:rPr>
          <w:rFonts w:eastAsia="標楷體" w:hint="eastAsia"/>
          <w:b/>
        </w:rPr>
        <w:t>)</w:t>
      </w:r>
      <w:r w:rsidRPr="005B47C0">
        <w:rPr>
          <w:rFonts w:eastAsia="標楷體" w:hint="eastAsia"/>
        </w:rPr>
        <w:t>參加對象：本市科技團輔導員、本市各公私立國中小一般教師參加。</w:t>
      </w:r>
    </w:p>
    <w:p w:rsidR="0049315D" w:rsidRPr="005B47C0" w:rsidRDefault="0049315D" w:rsidP="0049315D">
      <w:pPr>
        <w:snapToGrid w:val="0"/>
        <w:spacing w:line="400" w:lineRule="exact"/>
        <w:rPr>
          <w:rFonts w:eastAsia="標楷體"/>
        </w:rPr>
      </w:pPr>
      <w:r w:rsidRPr="005B47C0">
        <w:rPr>
          <w:rFonts w:eastAsia="標楷體" w:hint="eastAsia"/>
          <w:b/>
        </w:rPr>
        <w:t>(</w:t>
      </w:r>
      <w:r w:rsidRPr="005B47C0">
        <w:rPr>
          <w:rFonts w:eastAsia="標楷體" w:hint="eastAsia"/>
          <w:b/>
        </w:rPr>
        <w:t>二</w:t>
      </w:r>
      <w:r w:rsidRPr="005B47C0">
        <w:rPr>
          <w:rFonts w:eastAsia="標楷體" w:hint="eastAsia"/>
          <w:b/>
        </w:rPr>
        <w:t>)</w:t>
      </w:r>
      <w:r w:rsidRPr="005B47C0">
        <w:rPr>
          <w:rFonts w:eastAsia="標楷體" w:hint="eastAsia"/>
        </w:rPr>
        <w:t>參加人數：每場</w:t>
      </w:r>
      <w:r w:rsidRPr="005B47C0">
        <w:rPr>
          <w:rFonts w:eastAsia="標楷體" w:hint="eastAsia"/>
        </w:rPr>
        <w:t>20</w:t>
      </w:r>
      <w:r w:rsidRPr="005B47C0">
        <w:rPr>
          <w:rFonts w:eastAsia="標楷體" w:hint="eastAsia"/>
        </w:rPr>
        <w:t>人，請至</w:t>
      </w:r>
      <w:r w:rsidRPr="005B47C0">
        <w:rPr>
          <w:rFonts w:eastAsia="標楷體"/>
        </w:rPr>
        <w:t>學習護照報名</w:t>
      </w:r>
      <w:r w:rsidRPr="005B47C0">
        <w:rPr>
          <w:rFonts w:eastAsia="標楷體" w:hint="eastAsia"/>
        </w:rPr>
        <w:t>，與會老師給予公</w:t>
      </w:r>
      <w:r w:rsidRPr="005B47C0">
        <w:rPr>
          <w:rFonts w:eastAsia="標楷體" w:hint="eastAsia"/>
        </w:rPr>
        <w:t>(</w:t>
      </w:r>
      <w:r w:rsidRPr="005B47C0">
        <w:rPr>
          <w:rFonts w:eastAsia="標楷體" w:hint="eastAsia"/>
        </w:rPr>
        <w:t>差</w:t>
      </w:r>
      <w:r w:rsidRPr="005B47C0">
        <w:rPr>
          <w:rFonts w:eastAsia="標楷體" w:hint="eastAsia"/>
        </w:rPr>
        <w:t>)</w:t>
      </w:r>
      <w:r w:rsidRPr="005B47C0">
        <w:rPr>
          <w:rFonts w:eastAsia="標楷體" w:hint="eastAsia"/>
        </w:rPr>
        <w:t>假前往。</w:t>
      </w:r>
    </w:p>
    <w:p w:rsidR="0049315D" w:rsidRPr="005B47C0" w:rsidRDefault="0049315D" w:rsidP="0049315D">
      <w:pPr>
        <w:snapToGrid w:val="0"/>
        <w:spacing w:line="400" w:lineRule="exact"/>
        <w:rPr>
          <w:rFonts w:eastAsia="標楷體"/>
          <w:b/>
        </w:rPr>
      </w:pPr>
      <w:r w:rsidRPr="005B47C0">
        <w:rPr>
          <w:rFonts w:eastAsia="標楷體" w:hint="eastAsia"/>
        </w:rPr>
        <w:t xml:space="preserve">          </w:t>
      </w:r>
      <w:r w:rsidRPr="005B47C0">
        <w:rPr>
          <w:rFonts w:eastAsia="標楷體" w:hint="eastAsia"/>
        </w:rPr>
        <w:t>研習代號</w:t>
      </w:r>
      <w:r w:rsidRPr="005B47C0">
        <w:rPr>
          <w:rFonts w:eastAsia="標楷體" w:hint="eastAsia"/>
        </w:rPr>
        <w:t>:</w:t>
      </w:r>
      <w:r w:rsidRPr="005B47C0">
        <w:t xml:space="preserve"> </w:t>
      </w:r>
      <w:r w:rsidR="0005729D">
        <w:rPr>
          <w:rFonts w:eastAsia="標楷體"/>
        </w:rPr>
        <w:t>230924</w:t>
      </w:r>
      <w:r w:rsidRPr="005B47C0">
        <w:rPr>
          <w:rFonts w:eastAsia="標楷體" w:hint="eastAsia"/>
        </w:rPr>
        <w:t>。礙於教材數量有限，恕不受理現場報名。</w:t>
      </w:r>
    </w:p>
    <w:p w:rsidR="0049315D" w:rsidRPr="009B4CDA" w:rsidRDefault="0049315D" w:rsidP="0049315D">
      <w:pPr>
        <w:snapToGrid w:val="0"/>
        <w:spacing w:line="400" w:lineRule="exact"/>
        <w:rPr>
          <w:rFonts w:eastAsia="標楷體"/>
          <w:b/>
        </w:rPr>
      </w:pPr>
      <w:r w:rsidRPr="009B4CDA">
        <w:rPr>
          <w:rFonts w:eastAsia="標楷體" w:hint="eastAsia"/>
          <w:b/>
        </w:rPr>
        <w:t>六、研習內容</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2735"/>
        <w:gridCol w:w="2872"/>
      </w:tblGrid>
      <w:tr w:rsidR="0049315D" w:rsidRPr="005A0084" w:rsidTr="00110351">
        <w:trPr>
          <w:trHeight w:val="558"/>
        </w:trPr>
        <w:tc>
          <w:tcPr>
            <w:tcW w:w="2410" w:type="dxa"/>
            <w:vAlign w:val="center"/>
          </w:tcPr>
          <w:p w:rsidR="0049315D" w:rsidRPr="005A0084" w:rsidRDefault="0049315D" w:rsidP="00110351">
            <w:pPr>
              <w:snapToGrid w:val="0"/>
              <w:jc w:val="center"/>
              <w:rPr>
                <w:rFonts w:ascii="標楷體" w:eastAsia="標楷體" w:hAnsi="標楷體"/>
              </w:rPr>
            </w:pPr>
            <w:r w:rsidRPr="005A0084">
              <w:rPr>
                <w:rFonts w:ascii="標楷體" w:eastAsia="標楷體" w:hAnsi="標楷體" w:hint="eastAsia"/>
              </w:rPr>
              <w:t>時間</w:t>
            </w:r>
          </w:p>
        </w:tc>
        <w:tc>
          <w:tcPr>
            <w:tcW w:w="2735" w:type="dxa"/>
            <w:vAlign w:val="center"/>
          </w:tcPr>
          <w:p w:rsidR="0049315D" w:rsidRPr="005A0084" w:rsidRDefault="0049315D" w:rsidP="00110351">
            <w:pPr>
              <w:snapToGrid w:val="0"/>
              <w:jc w:val="center"/>
              <w:rPr>
                <w:rFonts w:ascii="標楷體" w:eastAsia="標楷體" w:hAnsi="標楷體"/>
              </w:rPr>
            </w:pPr>
            <w:r w:rsidRPr="005A0084">
              <w:rPr>
                <w:rFonts w:ascii="標楷體" w:eastAsia="標楷體" w:hAnsi="標楷體" w:hint="eastAsia"/>
              </w:rPr>
              <w:t>活動內容</w:t>
            </w:r>
          </w:p>
        </w:tc>
        <w:tc>
          <w:tcPr>
            <w:tcW w:w="2872" w:type="dxa"/>
            <w:vAlign w:val="center"/>
          </w:tcPr>
          <w:p w:rsidR="0049315D" w:rsidRPr="005A0084" w:rsidRDefault="0049315D" w:rsidP="00110351">
            <w:pPr>
              <w:snapToGrid w:val="0"/>
              <w:jc w:val="center"/>
              <w:rPr>
                <w:rFonts w:ascii="標楷體" w:eastAsia="標楷體" w:hAnsi="標楷體"/>
              </w:rPr>
            </w:pPr>
            <w:r w:rsidRPr="005A0084">
              <w:rPr>
                <w:rFonts w:ascii="標楷體" w:eastAsia="標楷體" w:hAnsi="標楷體" w:hint="eastAsia"/>
              </w:rPr>
              <w:t>主持人</w:t>
            </w:r>
            <w:r w:rsidRPr="005A0084">
              <w:rPr>
                <w:rFonts w:ascii="標楷體" w:eastAsia="標楷體" w:hAnsi="標楷體"/>
              </w:rPr>
              <w:t>/</w:t>
            </w:r>
            <w:r w:rsidRPr="005A0084">
              <w:rPr>
                <w:rFonts w:ascii="標楷體" w:eastAsia="標楷體" w:hAnsi="標楷體" w:hint="eastAsia"/>
              </w:rPr>
              <w:t>主講人</w:t>
            </w:r>
          </w:p>
        </w:tc>
      </w:tr>
      <w:tr w:rsidR="0049315D" w:rsidRPr="005A0084" w:rsidTr="00110351">
        <w:trPr>
          <w:trHeight w:val="799"/>
        </w:trPr>
        <w:tc>
          <w:tcPr>
            <w:tcW w:w="2410" w:type="dxa"/>
            <w:vAlign w:val="center"/>
          </w:tcPr>
          <w:p w:rsidR="0049315D" w:rsidRPr="005A0084" w:rsidRDefault="0049315D" w:rsidP="00110351">
            <w:pPr>
              <w:snapToGrid w:val="0"/>
              <w:jc w:val="center"/>
              <w:rPr>
                <w:rFonts w:ascii="標楷體" w:eastAsia="標楷體" w:hAnsi="標楷體"/>
                <w:color w:val="000000"/>
              </w:rPr>
            </w:pPr>
            <w:r>
              <w:rPr>
                <w:rFonts w:ascii="標楷體" w:eastAsia="標楷體" w:hAnsi="標楷體" w:hint="eastAsia"/>
                <w:color w:val="000000"/>
              </w:rPr>
              <w:t>13</w:t>
            </w:r>
            <w:r>
              <w:rPr>
                <w:rFonts w:ascii="標楷體" w:eastAsia="標楷體" w:hAnsi="標楷體"/>
                <w:color w:val="000000"/>
              </w:rPr>
              <w:t>:30</w:t>
            </w:r>
            <w:r>
              <w:rPr>
                <w:rFonts w:ascii="標楷體" w:eastAsia="標楷體" w:hAnsi="標楷體" w:hint="eastAsia"/>
                <w:color w:val="000000"/>
              </w:rPr>
              <w:t>~14</w:t>
            </w:r>
            <w:r>
              <w:rPr>
                <w:rFonts w:ascii="標楷體" w:eastAsia="標楷體" w:hAnsi="標楷體" w:hint="eastAsia"/>
                <w:color w:val="000000"/>
              </w:rPr>
              <w:t>:00</w:t>
            </w:r>
          </w:p>
        </w:tc>
        <w:tc>
          <w:tcPr>
            <w:tcW w:w="2735" w:type="dxa"/>
            <w:vAlign w:val="center"/>
          </w:tcPr>
          <w:p w:rsidR="0049315D" w:rsidRPr="005A0084" w:rsidRDefault="0049315D" w:rsidP="00110351">
            <w:pPr>
              <w:snapToGrid w:val="0"/>
              <w:jc w:val="center"/>
              <w:rPr>
                <w:rFonts w:ascii="標楷體" w:eastAsia="標楷體" w:hAnsi="標楷體"/>
                <w:color w:val="000000" w:themeColor="text1"/>
              </w:rPr>
            </w:pPr>
            <w:r>
              <w:rPr>
                <w:rFonts w:ascii="標楷體" w:eastAsia="標楷體" w:hAnsi="標楷體" w:hint="eastAsia"/>
                <w:color w:val="000000" w:themeColor="text1"/>
              </w:rPr>
              <w:t>報到、領取資料</w:t>
            </w:r>
          </w:p>
        </w:tc>
        <w:tc>
          <w:tcPr>
            <w:tcW w:w="2872" w:type="dxa"/>
            <w:vAlign w:val="center"/>
          </w:tcPr>
          <w:p w:rsidR="0049315D" w:rsidRPr="005A0084" w:rsidRDefault="0049315D" w:rsidP="00110351">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r w:rsidR="0049315D" w:rsidRPr="005A0084" w:rsidTr="00110351">
        <w:trPr>
          <w:trHeight w:val="600"/>
        </w:trPr>
        <w:tc>
          <w:tcPr>
            <w:tcW w:w="2410" w:type="dxa"/>
            <w:vAlign w:val="center"/>
          </w:tcPr>
          <w:p w:rsidR="0049315D" w:rsidRPr="005A0084" w:rsidRDefault="0049315D" w:rsidP="00110351">
            <w:pPr>
              <w:snapToGrid w:val="0"/>
              <w:jc w:val="center"/>
              <w:rPr>
                <w:rFonts w:ascii="標楷體" w:eastAsia="標楷體" w:hAnsi="標楷體"/>
                <w:color w:val="000000"/>
              </w:rPr>
            </w:pPr>
            <w:r>
              <w:rPr>
                <w:rFonts w:ascii="標楷體" w:eastAsia="標楷體" w:hAnsi="標楷體" w:hint="eastAsia"/>
                <w:color w:val="000000"/>
              </w:rPr>
              <w:t>14</w:t>
            </w:r>
            <w:r>
              <w:rPr>
                <w:rFonts w:ascii="標楷體" w:eastAsia="標楷體" w:hAnsi="標楷體"/>
                <w:color w:val="000000"/>
              </w:rPr>
              <w:t>:</w:t>
            </w:r>
            <w:r>
              <w:rPr>
                <w:rFonts w:ascii="標楷體" w:eastAsia="標楷體" w:hAnsi="標楷體" w:hint="eastAsia"/>
                <w:color w:val="000000"/>
              </w:rPr>
              <w:t>00</w:t>
            </w:r>
            <w:r>
              <w:rPr>
                <w:rFonts w:ascii="標楷體" w:eastAsia="標楷體" w:hAnsi="標楷體"/>
                <w:color w:val="000000"/>
              </w:rPr>
              <w:t>~</w:t>
            </w:r>
            <w:r>
              <w:rPr>
                <w:rFonts w:ascii="標楷體" w:eastAsia="標楷體" w:hAnsi="標楷體" w:hint="eastAsia"/>
                <w:color w:val="000000"/>
              </w:rPr>
              <w:t>15</w:t>
            </w:r>
            <w:r>
              <w:rPr>
                <w:rFonts w:ascii="標楷體" w:eastAsia="標楷體" w:hAnsi="標楷體"/>
                <w:color w:val="000000"/>
              </w:rPr>
              <w:t>:</w:t>
            </w:r>
            <w:r>
              <w:rPr>
                <w:rFonts w:ascii="標楷體" w:eastAsia="標楷體" w:hAnsi="標楷體" w:hint="eastAsia"/>
                <w:color w:val="000000"/>
              </w:rPr>
              <w:t>0</w:t>
            </w:r>
            <w:r>
              <w:rPr>
                <w:rFonts w:ascii="標楷體" w:eastAsia="標楷體" w:hAnsi="標楷體" w:hint="eastAsia"/>
                <w:color w:val="000000"/>
              </w:rPr>
              <w:t>0</w:t>
            </w:r>
          </w:p>
        </w:tc>
        <w:tc>
          <w:tcPr>
            <w:tcW w:w="2735" w:type="dxa"/>
            <w:vAlign w:val="center"/>
          </w:tcPr>
          <w:p w:rsidR="0049315D" w:rsidRPr="005A0084" w:rsidRDefault="0049315D" w:rsidP="00110351">
            <w:pPr>
              <w:snapToGrid w:val="0"/>
              <w:jc w:val="center"/>
              <w:rPr>
                <w:rFonts w:ascii="標楷體" w:eastAsia="標楷體" w:hAnsi="標楷體"/>
                <w:color w:val="000000" w:themeColor="text1"/>
              </w:rPr>
            </w:pPr>
            <w:proofErr w:type="spellStart"/>
            <w:r w:rsidRPr="007F595A">
              <w:rPr>
                <w:rFonts w:ascii="標楷體" w:eastAsia="標楷體" w:hAnsi="標楷體" w:hint="eastAsia"/>
                <w:color w:val="000000" w:themeColor="text1"/>
              </w:rPr>
              <w:t>CorelDRAW</w:t>
            </w:r>
            <w:proofErr w:type="spellEnd"/>
            <w:r w:rsidRPr="007F595A">
              <w:rPr>
                <w:rFonts w:ascii="標楷體" w:eastAsia="標楷體" w:hAnsi="標楷體" w:hint="eastAsia"/>
                <w:color w:val="000000" w:themeColor="text1"/>
              </w:rPr>
              <w:t xml:space="preserve"> </w:t>
            </w:r>
            <w:r>
              <w:rPr>
                <w:rFonts w:ascii="標楷體" w:eastAsia="標楷體" w:hAnsi="標楷體" w:hint="eastAsia"/>
                <w:color w:val="000000" w:themeColor="text1"/>
              </w:rPr>
              <w:t>基本功能介紹，基本物件圖形運用</w:t>
            </w:r>
          </w:p>
        </w:tc>
        <w:tc>
          <w:tcPr>
            <w:tcW w:w="2872" w:type="dxa"/>
            <w:vAlign w:val="center"/>
          </w:tcPr>
          <w:p w:rsidR="0049315D" w:rsidRPr="005A0084" w:rsidRDefault="0049315D" w:rsidP="00110351">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陳文凱主任</w:t>
            </w:r>
          </w:p>
        </w:tc>
      </w:tr>
      <w:tr w:rsidR="0049315D" w:rsidRPr="005A0084" w:rsidTr="00110351">
        <w:trPr>
          <w:trHeight w:val="600"/>
        </w:trPr>
        <w:tc>
          <w:tcPr>
            <w:tcW w:w="2410" w:type="dxa"/>
            <w:vAlign w:val="center"/>
          </w:tcPr>
          <w:p w:rsidR="0049315D" w:rsidRDefault="0049315D" w:rsidP="00110351">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color w:val="000000"/>
              </w:rPr>
              <w:t>5</w:t>
            </w:r>
            <w:r>
              <w:rPr>
                <w:rFonts w:ascii="標楷體" w:eastAsia="標楷體" w:hAnsi="標楷體" w:hint="eastAsia"/>
                <w:color w:val="000000"/>
              </w:rPr>
              <w:t>:00~</w:t>
            </w:r>
            <w:r>
              <w:rPr>
                <w:rFonts w:ascii="標楷體" w:eastAsia="標楷體" w:hAnsi="標楷體"/>
                <w:color w:val="000000"/>
              </w:rPr>
              <w:t>1</w:t>
            </w:r>
            <w:r>
              <w:rPr>
                <w:rFonts w:ascii="標楷體" w:eastAsia="標楷體" w:hAnsi="標楷體" w:hint="eastAsia"/>
                <w:color w:val="000000"/>
              </w:rPr>
              <w:t>6</w:t>
            </w:r>
            <w:r>
              <w:rPr>
                <w:rFonts w:ascii="標楷體" w:eastAsia="標楷體" w:hAnsi="標楷體"/>
                <w:color w:val="000000"/>
              </w:rPr>
              <w:t>:</w:t>
            </w:r>
            <w:r>
              <w:rPr>
                <w:rFonts w:ascii="標楷體" w:eastAsia="標楷體" w:hAnsi="標楷體" w:hint="eastAsia"/>
                <w:color w:val="000000"/>
              </w:rPr>
              <w:t>20</w:t>
            </w:r>
          </w:p>
        </w:tc>
        <w:tc>
          <w:tcPr>
            <w:tcW w:w="2735" w:type="dxa"/>
            <w:vAlign w:val="center"/>
          </w:tcPr>
          <w:p w:rsidR="0049315D" w:rsidRDefault="0049315D" w:rsidP="00110351">
            <w:pPr>
              <w:snapToGrid w:val="0"/>
              <w:jc w:val="center"/>
              <w:rPr>
                <w:rFonts w:ascii="標楷體" w:eastAsia="標楷體" w:hAnsi="標楷體"/>
                <w:color w:val="000000" w:themeColor="text1"/>
              </w:rPr>
            </w:pPr>
            <w:r w:rsidRPr="007F595A">
              <w:rPr>
                <w:rFonts w:ascii="標楷體" w:eastAsia="標楷體" w:hAnsi="標楷體" w:hint="eastAsia"/>
                <w:color w:val="000000" w:themeColor="text1"/>
              </w:rPr>
              <w:t>雷射雕刻與切割基礎教學</w:t>
            </w:r>
          </w:p>
          <w:p w:rsidR="0049315D" w:rsidRPr="007F595A" w:rsidRDefault="0049315D" w:rsidP="00110351">
            <w:pPr>
              <w:snapToGrid w:val="0"/>
              <w:jc w:val="center"/>
              <w:rPr>
                <w:rFonts w:ascii="標楷體" w:eastAsia="標楷體" w:hAnsi="標楷體"/>
                <w:color w:val="000000" w:themeColor="text1"/>
              </w:rPr>
            </w:pPr>
            <w:r w:rsidRPr="007F595A">
              <w:rPr>
                <w:rFonts w:ascii="標楷體" w:eastAsia="標楷體" w:hAnsi="標楷體" w:hint="eastAsia"/>
                <w:color w:val="000000" w:themeColor="text1"/>
              </w:rPr>
              <w:t>創意小夜燈組裝教學</w:t>
            </w:r>
          </w:p>
        </w:tc>
        <w:tc>
          <w:tcPr>
            <w:tcW w:w="2872" w:type="dxa"/>
            <w:vAlign w:val="center"/>
          </w:tcPr>
          <w:p w:rsidR="0049315D" w:rsidRDefault="0049315D" w:rsidP="00110351">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陳文凱主任</w:t>
            </w:r>
          </w:p>
        </w:tc>
      </w:tr>
      <w:tr w:rsidR="0049315D" w:rsidRPr="005A0084" w:rsidTr="00110351">
        <w:trPr>
          <w:trHeight w:val="600"/>
        </w:trPr>
        <w:tc>
          <w:tcPr>
            <w:tcW w:w="2410" w:type="dxa"/>
            <w:vAlign w:val="center"/>
          </w:tcPr>
          <w:p w:rsidR="0049315D" w:rsidRDefault="0049315D" w:rsidP="00110351">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color w:val="000000"/>
              </w:rPr>
              <w:t>6:20~16:3</w:t>
            </w:r>
            <w:r>
              <w:rPr>
                <w:rFonts w:ascii="標楷體" w:eastAsia="標楷體" w:hAnsi="標楷體" w:hint="eastAsia"/>
                <w:color w:val="000000"/>
              </w:rPr>
              <w:t>0</w:t>
            </w:r>
          </w:p>
        </w:tc>
        <w:tc>
          <w:tcPr>
            <w:tcW w:w="2735" w:type="dxa"/>
            <w:vAlign w:val="center"/>
          </w:tcPr>
          <w:p w:rsidR="0049315D" w:rsidRPr="007F595A" w:rsidRDefault="0049315D" w:rsidP="00110351">
            <w:pPr>
              <w:snapToGrid w:val="0"/>
              <w:jc w:val="center"/>
              <w:rPr>
                <w:rFonts w:ascii="標楷體" w:eastAsia="標楷體" w:hAnsi="標楷體"/>
                <w:color w:val="000000" w:themeColor="text1"/>
              </w:rPr>
            </w:pPr>
            <w:r>
              <w:rPr>
                <w:rFonts w:ascii="標楷體" w:eastAsia="標楷體" w:hAnsi="標楷體" w:hint="eastAsia"/>
                <w:color w:val="000000" w:themeColor="text1"/>
              </w:rPr>
              <w:t>問題討論與結業</w:t>
            </w:r>
          </w:p>
        </w:tc>
        <w:tc>
          <w:tcPr>
            <w:tcW w:w="2872" w:type="dxa"/>
            <w:vAlign w:val="center"/>
          </w:tcPr>
          <w:p w:rsidR="0049315D" w:rsidRDefault="0049315D" w:rsidP="00110351">
            <w:pPr>
              <w:snapToGrid w:val="0"/>
              <w:ind w:left="240" w:hangingChars="100" w:hanging="240"/>
              <w:jc w:val="center"/>
              <w:rPr>
                <w:rFonts w:ascii="標楷體" w:eastAsia="標楷體" w:hAnsi="標楷體"/>
                <w:color w:val="000000" w:themeColor="text1"/>
              </w:rPr>
            </w:pPr>
            <w:r>
              <w:rPr>
                <w:rFonts w:ascii="標楷體" w:eastAsia="標楷體" w:hAnsi="標楷體" w:hint="eastAsia"/>
                <w:color w:val="000000" w:themeColor="text1"/>
              </w:rPr>
              <w:t>科技領域輔導團</w:t>
            </w:r>
          </w:p>
        </w:tc>
      </w:tr>
    </w:tbl>
    <w:p w:rsidR="0049315D" w:rsidRDefault="0049315D" w:rsidP="0049315D">
      <w:pPr>
        <w:snapToGrid w:val="0"/>
        <w:spacing w:line="400" w:lineRule="exact"/>
        <w:rPr>
          <w:rFonts w:eastAsia="標楷體"/>
        </w:rPr>
      </w:pPr>
    </w:p>
    <w:p w:rsidR="0049315D" w:rsidRPr="008E1CAB" w:rsidRDefault="0049315D" w:rsidP="0049315D">
      <w:pPr>
        <w:snapToGrid w:val="0"/>
        <w:spacing w:line="400" w:lineRule="exact"/>
        <w:rPr>
          <w:rFonts w:eastAsia="標楷體"/>
        </w:rPr>
      </w:pPr>
      <w:r w:rsidRPr="008E1CAB">
        <w:rPr>
          <w:rFonts w:eastAsia="標楷體" w:hint="eastAsia"/>
          <w:b/>
        </w:rPr>
        <w:t>七、經費來源</w:t>
      </w:r>
      <w:r w:rsidRPr="008E1CAB">
        <w:rPr>
          <w:rFonts w:eastAsia="標楷體" w:hint="eastAsia"/>
        </w:rPr>
        <w:t>：</w:t>
      </w:r>
      <w:r w:rsidRPr="008E1CAB">
        <w:rPr>
          <w:rFonts w:eastAsia="標楷體"/>
        </w:rPr>
        <w:t>教育部國民及學前教育署補助辦理十二年國民基本教育精進國</w:t>
      </w:r>
      <w:r w:rsidRPr="008E1CAB">
        <w:rPr>
          <w:rFonts w:eastAsia="標楷體"/>
        </w:rPr>
        <w:lastRenderedPageBreak/>
        <w:t>民中小學教學品質</w:t>
      </w:r>
      <w:r w:rsidRPr="008E1CAB">
        <w:rPr>
          <w:rFonts w:eastAsia="標楷體" w:hint="eastAsia"/>
        </w:rPr>
        <w:t>計畫經費。</w:t>
      </w:r>
    </w:p>
    <w:p w:rsidR="0049315D" w:rsidRPr="008E1CAB" w:rsidRDefault="0049315D" w:rsidP="0049315D">
      <w:pPr>
        <w:pStyle w:val="a3"/>
        <w:spacing w:line="380" w:lineRule="exact"/>
        <w:rPr>
          <w:rFonts w:eastAsia="標楷體"/>
          <w:lang w:eastAsia="zh-TW"/>
        </w:rPr>
      </w:pPr>
    </w:p>
    <w:p w:rsidR="0049315D" w:rsidRPr="0022764A" w:rsidRDefault="0049315D" w:rsidP="0049315D">
      <w:pPr>
        <w:spacing w:line="380" w:lineRule="exact"/>
        <w:jc w:val="both"/>
        <w:rPr>
          <w:rFonts w:eastAsia="標楷體"/>
          <w:b/>
        </w:rPr>
      </w:pPr>
      <w:r w:rsidRPr="0022764A">
        <w:rPr>
          <w:rFonts w:eastAsia="標楷體" w:hint="eastAsia"/>
          <w:b/>
        </w:rPr>
        <w:t>八、預期成效：</w:t>
      </w:r>
    </w:p>
    <w:p w:rsidR="0049315D" w:rsidRDefault="0049315D" w:rsidP="0049315D">
      <w:pPr>
        <w:spacing w:line="380" w:lineRule="exact"/>
        <w:ind w:firstLineChars="100" w:firstLine="240"/>
        <w:rPr>
          <w:rFonts w:eastAsia="標楷體"/>
        </w:rPr>
      </w:pPr>
      <w:r>
        <w:rPr>
          <w:rFonts w:eastAsia="標楷體"/>
        </w:rPr>
        <w:t>(</w:t>
      </w:r>
      <w:proofErr w:type="gramStart"/>
      <w:r>
        <w:rPr>
          <w:rFonts w:eastAsia="標楷體" w:hint="eastAsia"/>
        </w:rPr>
        <w:t>一</w:t>
      </w:r>
      <w:proofErr w:type="gramEnd"/>
      <w:r>
        <w:rPr>
          <w:rFonts w:eastAsia="標楷體"/>
        </w:rPr>
        <w:t>)</w:t>
      </w:r>
      <w:r w:rsidRPr="008E1CAB">
        <w:rPr>
          <w:rFonts w:eastAsia="標楷體" w:hint="eastAsia"/>
        </w:rPr>
        <w:t>參與之教師對科技新知及科技領域之最新內容有更進一步的認識。</w:t>
      </w:r>
    </w:p>
    <w:p w:rsidR="0049315D" w:rsidRDefault="0049315D" w:rsidP="0049315D">
      <w:pPr>
        <w:spacing w:line="38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w:t>
      </w:r>
      <w:r w:rsidRPr="008E1CAB">
        <w:rPr>
          <w:rFonts w:eastAsia="標楷體" w:hint="eastAsia"/>
        </w:rPr>
        <w:t>藉由理論的說明與實務操作體驗，體驗如何利用雷切技術，藉由多重的嘗</w:t>
      </w:r>
    </w:p>
    <w:p w:rsidR="0049315D" w:rsidRPr="008E1CAB" w:rsidRDefault="0049315D" w:rsidP="0049315D">
      <w:pPr>
        <w:spacing w:line="380" w:lineRule="exact"/>
        <w:ind w:firstLineChars="100" w:firstLine="240"/>
        <w:rPr>
          <w:rFonts w:eastAsia="標楷體"/>
        </w:rPr>
      </w:pPr>
      <w:r>
        <w:rPr>
          <w:rFonts w:eastAsia="標楷體" w:hint="eastAsia"/>
        </w:rPr>
        <w:t xml:space="preserve">    </w:t>
      </w:r>
      <w:r w:rsidRPr="008E1CAB">
        <w:rPr>
          <w:rFonts w:eastAsia="標楷體" w:hint="eastAsia"/>
        </w:rPr>
        <w:t>試與個人的經驗結合，呈現自己的創意設計。</w:t>
      </w:r>
    </w:p>
    <w:p w:rsidR="0049315D" w:rsidRPr="0022764A" w:rsidRDefault="0049315D" w:rsidP="0049315D">
      <w:pPr>
        <w:snapToGrid w:val="0"/>
        <w:spacing w:line="380" w:lineRule="exact"/>
        <w:rPr>
          <w:rFonts w:ascii="標楷體" w:eastAsia="標楷體" w:hAnsi="標楷體"/>
          <w:color w:val="000000"/>
        </w:rPr>
      </w:pPr>
      <w:r w:rsidRPr="0022764A">
        <w:rPr>
          <w:rFonts w:ascii="標楷體" w:eastAsia="標楷體" w:hAnsi="標楷體" w:hint="eastAsia"/>
          <w:b/>
          <w:color w:val="000000"/>
        </w:rPr>
        <w:t xml:space="preserve"> 九、</w:t>
      </w:r>
      <w:r w:rsidRPr="0022764A">
        <w:rPr>
          <w:rFonts w:ascii="標楷體" w:eastAsia="標楷體" w:hAnsi="標楷體" w:hint="eastAsia"/>
          <w:color w:val="000000"/>
        </w:rPr>
        <w:t>辦理本研習之有功人員，得依</w:t>
      </w:r>
      <w:proofErr w:type="gramStart"/>
      <w:r w:rsidRPr="0022764A">
        <w:rPr>
          <w:rFonts w:ascii="標楷體" w:eastAsia="標楷體" w:hAnsi="標楷體" w:hint="eastAsia"/>
          <w:color w:val="000000"/>
        </w:rPr>
        <w:t>臺</w:t>
      </w:r>
      <w:proofErr w:type="gramEnd"/>
      <w:r w:rsidRPr="0022764A">
        <w:rPr>
          <w:rFonts w:ascii="標楷體" w:eastAsia="標楷體" w:hAnsi="標楷體" w:hint="eastAsia"/>
          <w:color w:val="000000"/>
        </w:rPr>
        <w:t>南市立高級中等以下學校及幼稚園教職</w:t>
      </w:r>
    </w:p>
    <w:p w:rsidR="0049315D" w:rsidRDefault="0049315D" w:rsidP="0049315D">
      <w:pPr>
        <w:pStyle w:val="a3"/>
        <w:snapToGrid w:val="0"/>
        <w:spacing w:line="380" w:lineRule="exact"/>
        <w:ind w:leftChars="0"/>
        <w:rPr>
          <w:rFonts w:ascii="標楷體" w:eastAsia="標楷體" w:hAnsi="標楷體"/>
          <w:color w:val="000000"/>
          <w:lang w:eastAsia="zh-TW"/>
        </w:rPr>
      </w:pPr>
      <w:r w:rsidRPr="005F2CE9">
        <w:rPr>
          <w:rFonts w:ascii="標楷體" w:eastAsia="標楷體" w:hAnsi="標楷體" w:hint="eastAsia"/>
          <w:color w:val="000000"/>
          <w:lang w:eastAsia="zh-TW"/>
        </w:rPr>
        <w:t>員獎懲案件作業規定辦理敘獎。</w:t>
      </w:r>
    </w:p>
    <w:p w:rsidR="0049315D" w:rsidRPr="004D5164" w:rsidRDefault="0049315D" w:rsidP="0049315D">
      <w:pPr>
        <w:snapToGrid w:val="0"/>
        <w:spacing w:line="380" w:lineRule="exact"/>
        <w:rPr>
          <w:rFonts w:ascii="標楷體" w:eastAsia="標楷體" w:hAnsi="標楷體"/>
          <w:color w:val="000000"/>
        </w:rPr>
      </w:pPr>
      <w:r w:rsidRPr="003B6852">
        <w:rPr>
          <w:rFonts w:ascii="標楷體" w:eastAsia="標楷體" w:hAnsi="標楷體" w:hint="eastAsia"/>
          <w:b/>
          <w:color w:val="000000"/>
        </w:rPr>
        <w:t>十、本計畫聯絡人</w:t>
      </w:r>
      <w:r w:rsidRPr="005F2CE9">
        <w:rPr>
          <w:rFonts w:ascii="標楷體" w:eastAsia="標楷體" w:hAnsi="標楷體" w:hint="eastAsia"/>
          <w:color w:val="000000"/>
        </w:rPr>
        <w:t>：</w:t>
      </w:r>
      <w:r w:rsidR="0005729D">
        <w:rPr>
          <w:rFonts w:ascii="標楷體" w:eastAsia="標楷體" w:hAnsi="標楷體" w:hint="eastAsia"/>
          <w:color w:val="000000"/>
        </w:rPr>
        <w:t>李威廷</w:t>
      </w:r>
      <w:r w:rsidRPr="005F2CE9">
        <w:rPr>
          <w:rFonts w:ascii="標楷體" w:eastAsia="標楷體" w:hAnsi="標楷體" w:hint="eastAsia"/>
          <w:color w:val="000000"/>
        </w:rPr>
        <w:t>老師</w:t>
      </w:r>
      <w:r>
        <w:rPr>
          <w:rFonts w:ascii="標楷體" w:eastAsia="標楷體" w:hAnsi="標楷體" w:hint="eastAsia"/>
          <w:color w:val="000000"/>
        </w:rPr>
        <w:t>，</w:t>
      </w:r>
      <w:r w:rsidRPr="005F2CE9">
        <w:rPr>
          <w:rFonts w:ascii="標楷體" w:eastAsia="標楷體" w:hAnsi="標楷體" w:hint="eastAsia"/>
          <w:color w:val="000000"/>
        </w:rPr>
        <w:t>連絡電話</w:t>
      </w:r>
      <w:r>
        <w:rPr>
          <w:rFonts w:ascii="標楷體" w:eastAsia="標楷體" w:hAnsi="標楷體" w:hint="eastAsia"/>
          <w:color w:val="000000"/>
        </w:rPr>
        <w:t>:</w:t>
      </w:r>
      <w:r w:rsidR="0005729D">
        <w:rPr>
          <w:rFonts w:ascii="標楷體" w:eastAsia="標楷體" w:hAnsi="標楷體" w:hint="eastAsia"/>
          <w:color w:val="000000"/>
        </w:rPr>
        <w:t>5722261</w:t>
      </w:r>
      <w:r w:rsidR="0005729D">
        <w:rPr>
          <w:rFonts w:ascii="標楷體" w:eastAsia="標楷體" w:hAnsi="標楷體"/>
          <w:color w:val="000000"/>
        </w:rPr>
        <w:t>#</w:t>
      </w:r>
      <w:r w:rsidR="0005729D">
        <w:rPr>
          <w:rFonts w:ascii="標楷體" w:eastAsia="標楷體" w:hAnsi="標楷體" w:hint="eastAsia"/>
          <w:color w:val="000000"/>
        </w:rPr>
        <w:t>820</w:t>
      </w:r>
      <w:bookmarkStart w:id="0" w:name="_GoBack"/>
      <w:bookmarkEnd w:id="0"/>
      <w:r>
        <w:rPr>
          <w:rFonts w:ascii="標楷體" w:eastAsia="標楷體" w:hAnsi="標楷體" w:hint="eastAsia"/>
          <w:color w:val="000000"/>
        </w:rPr>
        <w:t>。</w:t>
      </w:r>
    </w:p>
    <w:p w:rsidR="0049315D" w:rsidRDefault="0049315D" w:rsidP="0049315D">
      <w:pPr>
        <w:snapToGrid w:val="0"/>
        <w:spacing w:line="380" w:lineRule="exact"/>
        <w:ind w:left="708" w:hangingChars="295" w:hanging="708"/>
        <w:rPr>
          <w:rFonts w:eastAsia="標楷體"/>
        </w:rPr>
      </w:pPr>
      <w:r>
        <w:rPr>
          <w:rFonts w:ascii="標楷體" w:eastAsia="標楷體" w:hAnsi="標楷體" w:hint="eastAsia"/>
          <w:color w:val="000000"/>
        </w:rPr>
        <w:t>十一、</w:t>
      </w:r>
      <w:r w:rsidRPr="00F05A2B">
        <w:rPr>
          <w:rFonts w:eastAsia="標楷體"/>
        </w:rPr>
        <w:t>本計畫經</w:t>
      </w:r>
      <w:r w:rsidRPr="00F05A2B">
        <w:rPr>
          <w:rFonts w:eastAsia="標楷體" w:hint="eastAsia"/>
        </w:rPr>
        <w:t>陳</w:t>
      </w:r>
      <w:proofErr w:type="gramStart"/>
      <w:r w:rsidRPr="00F05A2B">
        <w:rPr>
          <w:rFonts w:eastAsia="標楷體" w:hint="eastAsia"/>
        </w:rPr>
        <w:t>臺</w:t>
      </w:r>
      <w:proofErr w:type="gramEnd"/>
      <w:r w:rsidRPr="00F05A2B">
        <w:rPr>
          <w:rFonts w:eastAsia="標楷體" w:hint="eastAsia"/>
        </w:rPr>
        <w:t>南市政府教育局國教輔導團初審並經教育部核准後實施，</w:t>
      </w:r>
      <w:r>
        <w:rPr>
          <w:rFonts w:eastAsia="標楷體" w:hint="eastAsia"/>
        </w:rPr>
        <w:t xml:space="preserve">                                           </w:t>
      </w:r>
      <w:r>
        <w:rPr>
          <w:rFonts w:eastAsia="標楷體" w:hint="eastAsia"/>
        </w:rPr>
        <w:t>修正時亦同。</w:t>
      </w: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49315D" w:rsidRDefault="0049315D" w:rsidP="0049315D">
      <w:pPr>
        <w:snapToGrid w:val="0"/>
        <w:spacing w:line="380" w:lineRule="exact"/>
        <w:ind w:left="708" w:hangingChars="295" w:hanging="708"/>
        <w:rPr>
          <w:rFonts w:eastAsia="標楷體"/>
        </w:rPr>
      </w:pPr>
    </w:p>
    <w:p w:rsidR="00B23086" w:rsidRPr="0049315D" w:rsidRDefault="00B23086"/>
    <w:sectPr w:rsidR="00B23086" w:rsidRPr="004931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7A8"/>
    <w:multiLevelType w:val="hybridMultilevel"/>
    <w:tmpl w:val="01A0D8D0"/>
    <w:lvl w:ilvl="0" w:tplc="1D28D27E">
      <w:start w:val="1"/>
      <w:numFmt w:val="taiwaneseCountingThousand"/>
      <w:lvlText w:val="(%1)"/>
      <w:lvlJc w:val="left"/>
      <w:pPr>
        <w:ind w:left="600" w:hanging="480"/>
      </w:pPr>
      <w:rPr>
        <w:rFonts w:hint="default"/>
      </w:rPr>
    </w:lvl>
    <w:lvl w:ilvl="1" w:tplc="5032E626">
      <w:start w:val="8"/>
      <w:numFmt w:val="taiwaneseCountingThousand"/>
      <w:lvlText w:val="%2、"/>
      <w:lvlJc w:val="left"/>
      <w:pPr>
        <w:ind w:left="1080" w:hanging="48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6DA92BA5"/>
    <w:multiLevelType w:val="hybridMultilevel"/>
    <w:tmpl w:val="2DC40E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5D"/>
    <w:rsid w:val="0005729D"/>
    <w:rsid w:val="0049315D"/>
    <w:rsid w:val="00B23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57A0"/>
  <w15:chartTrackingRefBased/>
  <w15:docId w15:val="{9F6B259C-FD46-42F7-8D73-E6F5A68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9315D"/>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99"/>
    <w:locked/>
    <w:rsid w:val="0049315D"/>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cp:revision>
  <dcterms:created xsi:type="dcterms:W3CDTF">2019-10-14T09:03:00Z</dcterms:created>
  <dcterms:modified xsi:type="dcterms:W3CDTF">2019-10-14T09:09:00Z</dcterms:modified>
</cp:coreProperties>
</file>