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FB2" w:rsidRDefault="00082FB2" w:rsidP="00185CAD">
      <w:pPr>
        <w:pStyle w:val="a5"/>
        <w:rPr>
          <w:rFonts w:cs="Times New Roman"/>
        </w:rPr>
      </w:pPr>
      <w:r>
        <w:t>100</w:t>
      </w:r>
      <w:r>
        <w:rPr>
          <w:rFonts w:hint="eastAsia"/>
        </w:rPr>
        <w:t>學年度第</w:t>
      </w:r>
      <w:r>
        <w:t>1</w:t>
      </w:r>
      <w:r>
        <w:rPr>
          <w:rFonts w:hint="eastAsia"/>
        </w:rPr>
        <w:t>學期</w:t>
      </w:r>
    </w:p>
    <w:p w:rsidR="00082FB2" w:rsidRDefault="00082FB2" w:rsidP="00185CAD">
      <w:pPr>
        <w:pStyle w:val="a5"/>
        <w:rPr>
          <w:rFonts w:cs="Times New Roman"/>
        </w:rPr>
      </w:pPr>
      <w:r>
        <w:rPr>
          <w:rFonts w:hint="eastAsia"/>
        </w:rPr>
        <w:t>台南市國教輔導團性別平等教育課程與教學輔導團</w:t>
      </w:r>
    </w:p>
    <w:p w:rsidR="00082FB2" w:rsidRPr="00185CAD" w:rsidRDefault="00082FB2" w:rsidP="0078434B">
      <w:pPr>
        <w:pStyle w:val="a5"/>
        <w:spacing w:afterLines="100" w:after="360"/>
        <w:rPr>
          <w:rFonts w:cs="Times New Roman"/>
        </w:rPr>
      </w:pPr>
      <w:r w:rsidRPr="00577EF4">
        <w:rPr>
          <w:rFonts w:hint="eastAsia"/>
        </w:rPr>
        <w:t>到校服務</w:t>
      </w:r>
      <w:r>
        <w:rPr>
          <w:rFonts w:hint="eastAsia"/>
        </w:rPr>
        <w:t>會議紀錄</w:t>
      </w:r>
    </w:p>
    <w:p w:rsidR="00082FB2" w:rsidRPr="00421837" w:rsidRDefault="00082FB2" w:rsidP="0078434B">
      <w:pPr>
        <w:spacing w:beforeLines="30" w:before="108" w:afterLines="30" w:after="108" w:line="400" w:lineRule="exact"/>
        <w:rPr>
          <w:rFonts w:ascii="標楷體" w:eastAsia="標楷體" w:hAnsi="標楷體" w:cs="標楷體"/>
          <w:sz w:val="28"/>
          <w:szCs w:val="28"/>
        </w:rPr>
      </w:pPr>
      <w:r w:rsidRPr="00826B82">
        <w:rPr>
          <w:rFonts w:ascii="標楷體" w:eastAsia="標楷體" w:hAnsi="標楷體" w:cs="標楷體" w:hint="eastAsia"/>
          <w:b/>
          <w:bCs/>
          <w:sz w:val="28"/>
          <w:szCs w:val="28"/>
        </w:rPr>
        <w:t>一、時間：</w:t>
      </w:r>
      <w:r>
        <w:rPr>
          <w:rFonts w:ascii="標楷體" w:eastAsia="標楷體" w:hAnsi="標楷體" w:cs="標楷體"/>
          <w:b/>
          <w:bCs/>
          <w:sz w:val="28"/>
          <w:szCs w:val="28"/>
        </w:rPr>
        <w:t>1</w:t>
      </w:r>
      <w:r>
        <w:rPr>
          <w:rFonts w:ascii="標楷體" w:eastAsia="標楷體" w:hAnsi="標楷體" w:cs="標楷體"/>
          <w:sz w:val="28"/>
          <w:szCs w:val="28"/>
        </w:rPr>
        <w:t>00</w:t>
      </w:r>
      <w:r w:rsidRPr="00421837">
        <w:rPr>
          <w:rFonts w:ascii="標楷體" w:eastAsia="標楷體" w:hAnsi="標楷體" w:cs="標楷體" w:hint="eastAsia"/>
          <w:sz w:val="28"/>
          <w:szCs w:val="28"/>
        </w:rPr>
        <w:t>年</w:t>
      </w:r>
      <w:r>
        <w:rPr>
          <w:rFonts w:ascii="標楷體" w:eastAsia="標楷體" w:hAnsi="標楷體" w:cs="標楷體"/>
          <w:sz w:val="28"/>
          <w:szCs w:val="28"/>
        </w:rPr>
        <w:t>11</w:t>
      </w:r>
      <w:r w:rsidRPr="00421837">
        <w:rPr>
          <w:rFonts w:ascii="標楷體" w:eastAsia="標楷體" w:hAnsi="標楷體" w:cs="標楷體" w:hint="eastAsia"/>
          <w:sz w:val="28"/>
          <w:szCs w:val="28"/>
        </w:rPr>
        <w:t>月</w:t>
      </w:r>
      <w:r>
        <w:rPr>
          <w:rFonts w:ascii="標楷體" w:eastAsia="標楷體" w:hAnsi="標楷體" w:cs="標楷體"/>
          <w:sz w:val="28"/>
          <w:szCs w:val="28"/>
        </w:rPr>
        <w:t>2</w:t>
      </w:r>
      <w:r w:rsidRPr="00421837">
        <w:rPr>
          <w:rFonts w:ascii="標楷體" w:eastAsia="標楷體" w:hAnsi="標楷體" w:cs="標楷體" w:hint="eastAsia"/>
          <w:sz w:val="28"/>
          <w:szCs w:val="28"/>
        </w:rPr>
        <w:t>日</w:t>
      </w:r>
      <w:r w:rsidRPr="00421837">
        <w:rPr>
          <w:rFonts w:ascii="標楷體" w:eastAsia="標楷體" w:hAnsi="標楷體" w:cs="標楷體"/>
          <w:sz w:val="28"/>
          <w:szCs w:val="28"/>
        </w:rPr>
        <w:t>(</w:t>
      </w:r>
      <w:r w:rsidRPr="00421837">
        <w:rPr>
          <w:rFonts w:ascii="標楷體" w:eastAsia="標楷體" w:hAnsi="標楷體" w:cs="標楷體" w:hint="eastAsia"/>
          <w:sz w:val="28"/>
          <w:szCs w:val="28"/>
        </w:rPr>
        <w:t>三</w:t>
      </w:r>
      <w:r w:rsidRPr="00421837">
        <w:rPr>
          <w:rFonts w:ascii="標楷體" w:eastAsia="標楷體" w:hAnsi="標楷體" w:cs="標楷體"/>
          <w:sz w:val="28"/>
          <w:szCs w:val="28"/>
        </w:rPr>
        <w:t>)</w:t>
      </w:r>
      <w:r w:rsidRPr="00421837">
        <w:rPr>
          <w:rFonts w:ascii="標楷體" w:eastAsia="標楷體" w:hAnsi="標楷體" w:cs="標楷體" w:hint="eastAsia"/>
          <w:sz w:val="28"/>
          <w:szCs w:val="28"/>
        </w:rPr>
        <w:t>下午</w:t>
      </w:r>
      <w:r w:rsidRPr="00421837">
        <w:rPr>
          <w:rFonts w:ascii="標楷體" w:eastAsia="標楷體" w:hAnsi="標楷體" w:cs="標楷體"/>
          <w:sz w:val="28"/>
          <w:szCs w:val="28"/>
        </w:rPr>
        <w:t>2:00~4:00</w:t>
      </w:r>
    </w:p>
    <w:p w:rsidR="00082FB2" w:rsidRPr="00421837" w:rsidRDefault="00082FB2" w:rsidP="0078434B">
      <w:pPr>
        <w:spacing w:beforeLines="30" w:before="108" w:afterLines="30" w:after="108" w:line="400" w:lineRule="exact"/>
        <w:rPr>
          <w:rFonts w:ascii="標楷體" w:eastAsia="標楷體" w:hAnsi="標楷體" w:cs="Times New Roman"/>
          <w:sz w:val="28"/>
          <w:szCs w:val="28"/>
        </w:rPr>
      </w:pPr>
      <w:r w:rsidRPr="00826B82">
        <w:rPr>
          <w:rFonts w:ascii="標楷體" w:eastAsia="標楷體" w:hAnsi="標楷體" w:cs="標楷體" w:hint="eastAsia"/>
          <w:b/>
          <w:bCs/>
          <w:sz w:val="28"/>
          <w:szCs w:val="28"/>
        </w:rPr>
        <w:t>二、地點：</w:t>
      </w:r>
      <w:r>
        <w:rPr>
          <w:rFonts w:ascii="標楷體" w:eastAsia="標楷體" w:hAnsi="標楷體" w:cs="標楷體" w:hint="eastAsia"/>
          <w:b/>
          <w:bCs/>
          <w:sz w:val="28"/>
          <w:szCs w:val="28"/>
        </w:rPr>
        <w:t>六甲</w:t>
      </w:r>
      <w:r w:rsidRPr="00F913B2">
        <w:rPr>
          <w:rFonts w:ascii="標楷體" w:eastAsia="標楷體" w:hAnsi="標楷體" w:cs="標楷體" w:hint="eastAsia"/>
          <w:sz w:val="28"/>
          <w:szCs w:val="28"/>
        </w:rPr>
        <w:t>國小</w:t>
      </w:r>
      <w:r>
        <w:rPr>
          <w:rFonts w:ascii="標楷體" w:eastAsia="標楷體" w:hAnsi="標楷體" w:cs="標楷體" w:hint="eastAsia"/>
          <w:sz w:val="28"/>
          <w:szCs w:val="28"/>
        </w:rPr>
        <w:t>會議</w:t>
      </w:r>
      <w:r w:rsidRPr="00421837">
        <w:rPr>
          <w:rFonts w:ascii="標楷體" w:eastAsia="標楷體" w:hAnsi="標楷體" w:cs="標楷體" w:hint="eastAsia"/>
          <w:sz w:val="28"/>
          <w:szCs w:val="28"/>
        </w:rPr>
        <w:t>室</w:t>
      </w:r>
    </w:p>
    <w:p w:rsidR="00082FB2" w:rsidRDefault="00082FB2" w:rsidP="0078434B">
      <w:pPr>
        <w:spacing w:beforeLines="30" w:before="108" w:afterLines="30" w:after="108" w:line="400" w:lineRule="exact"/>
        <w:rPr>
          <w:rFonts w:ascii="標楷體" w:eastAsia="標楷體" w:hAnsi="標楷體" w:cs="標楷體" w:hint="eastAsia"/>
          <w:b/>
          <w:bCs/>
          <w:sz w:val="28"/>
          <w:szCs w:val="28"/>
        </w:rPr>
      </w:pPr>
      <w:r w:rsidRPr="00826B82">
        <w:rPr>
          <w:rFonts w:ascii="標楷體" w:eastAsia="標楷體" w:hAnsi="標楷體" w:cs="標楷體" w:hint="eastAsia"/>
          <w:b/>
          <w:bCs/>
          <w:sz w:val="28"/>
          <w:szCs w:val="28"/>
        </w:rPr>
        <w:t>三、會議</w:t>
      </w:r>
      <w:r w:rsidRPr="00185CAD">
        <w:rPr>
          <w:rFonts w:ascii="標楷體" w:eastAsia="標楷體" w:hAnsi="標楷體" w:cs="標楷體" w:hint="eastAsia"/>
          <w:b/>
          <w:bCs/>
          <w:sz w:val="28"/>
          <w:szCs w:val="28"/>
        </w:rPr>
        <w:t>內容</w:t>
      </w:r>
      <w:r w:rsidRPr="00826B82">
        <w:rPr>
          <w:rFonts w:ascii="標楷體" w:eastAsia="標楷體" w:hAnsi="標楷體" w:cs="標楷體" w:hint="eastAsia"/>
          <w:b/>
          <w:bCs/>
          <w:sz w:val="28"/>
          <w:szCs w:val="28"/>
        </w:rPr>
        <w:t>：</w:t>
      </w:r>
    </w:p>
    <w:p w:rsidR="0078434B" w:rsidRDefault="0078434B" w:rsidP="0078434B">
      <w:pPr>
        <w:spacing w:beforeLines="50" w:before="180" w:afterLines="30" w:after="108" w:line="400" w:lineRule="exact"/>
        <w:ind w:firstLineChars="50" w:firstLine="140"/>
        <w:rPr>
          <w:rFonts w:ascii="標楷體" w:eastAsia="標楷體" w:hAnsi="標楷體"/>
          <w:sz w:val="28"/>
          <w:szCs w:val="28"/>
        </w:rPr>
      </w:pPr>
      <w:r w:rsidRPr="00421837">
        <w:rPr>
          <w:rFonts w:ascii="標楷體" w:eastAsia="標楷體" w:hAnsi="標楷體" w:hint="eastAsia"/>
          <w:sz w:val="28"/>
          <w:szCs w:val="28"/>
        </w:rPr>
        <w:t>1.講座分享：</w:t>
      </w:r>
    </w:p>
    <w:p w:rsidR="0078434B" w:rsidRPr="00421837" w:rsidRDefault="0078434B" w:rsidP="0078434B">
      <w:pPr>
        <w:spacing w:beforeLines="30" w:before="108" w:afterLines="30" w:after="108" w:line="400" w:lineRule="exact"/>
        <w:rPr>
          <w:rFonts w:ascii="標楷體" w:eastAsia="標楷體" w:hAnsi="標楷體"/>
          <w:sz w:val="28"/>
          <w:szCs w:val="28"/>
        </w:rPr>
      </w:pPr>
      <w:r w:rsidRPr="00421837">
        <w:rPr>
          <w:rFonts w:ascii="標楷體" w:eastAsia="標楷體" w:hAnsi="標楷體" w:hint="eastAsia"/>
          <w:sz w:val="28"/>
          <w:szCs w:val="28"/>
        </w:rPr>
        <w:t xml:space="preserve">  (1)</w:t>
      </w:r>
      <w:r w:rsidRPr="0078434B">
        <w:rPr>
          <w:rFonts w:ascii="標楷體" w:eastAsia="標楷體" w:hAnsi="標楷體" w:hint="eastAsia"/>
          <w:sz w:val="28"/>
          <w:szCs w:val="28"/>
        </w:rPr>
        <w:t>蘇校長</w:t>
      </w:r>
      <w:proofErr w:type="gramStart"/>
      <w:r w:rsidRPr="0078434B">
        <w:rPr>
          <w:rFonts w:ascii="標楷體" w:eastAsia="標楷體" w:hAnsi="標楷體" w:hint="eastAsia"/>
          <w:sz w:val="28"/>
          <w:szCs w:val="28"/>
        </w:rPr>
        <w:t>琡</w:t>
      </w:r>
      <w:proofErr w:type="gramEnd"/>
      <w:r w:rsidRPr="0078434B">
        <w:rPr>
          <w:rFonts w:ascii="標楷體" w:eastAsia="標楷體" w:hAnsi="標楷體" w:hint="eastAsia"/>
          <w:sz w:val="28"/>
          <w:szCs w:val="28"/>
        </w:rPr>
        <w:t>美</w:t>
      </w:r>
      <w:r w:rsidRPr="00421837">
        <w:rPr>
          <w:rFonts w:ascii="標楷體" w:eastAsia="標楷體" w:hAnsi="標楷體" w:hint="eastAsia"/>
          <w:sz w:val="28"/>
          <w:szCs w:val="28"/>
        </w:rPr>
        <w:t>~「</w:t>
      </w:r>
      <w:r w:rsidRPr="005D22A8">
        <w:rPr>
          <w:rFonts w:ascii="標楷體" w:eastAsia="標楷體" w:hAnsi="標楷體" w:hint="eastAsia"/>
          <w:sz w:val="28"/>
          <w:szCs w:val="28"/>
        </w:rPr>
        <w:t>輔導團政策</w:t>
      </w:r>
      <w:r w:rsidRPr="005D22A8">
        <w:rPr>
          <w:rFonts w:ascii="標楷體" w:eastAsia="標楷體" w:hAnsi="標楷體"/>
          <w:sz w:val="28"/>
          <w:szCs w:val="28"/>
        </w:rPr>
        <w:t>/</w:t>
      </w:r>
      <w:r w:rsidRPr="005D22A8">
        <w:rPr>
          <w:rFonts w:ascii="標楷體" w:eastAsia="標楷體" w:hAnsi="標楷體" w:hint="eastAsia"/>
          <w:sz w:val="28"/>
          <w:szCs w:val="28"/>
        </w:rPr>
        <w:t>計畫宣導</w:t>
      </w:r>
      <w:r w:rsidRPr="00421837">
        <w:rPr>
          <w:rFonts w:ascii="標楷體" w:eastAsia="標楷體" w:hAnsi="標楷體" w:hint="eastAsia"/>
          <w:sz w:val="28"/>
          <w:szCs w:val="28"/>
        </w:rPr>
        <w:t>」</w:t>
      </w:r>
    </w:p>
    <w:p w:rsidR="0078434B" w:rsidRDefault="0078434B" w:rsidP="0078434B">
      <w:pPr>
        <w:spacing w:beforeLines="30" w:before="108" w:afterLines="30" w:after="108" w:line="400" w:lineRule="exact"/>
        <w:rPr>
          <w:rFonts w:ascii="標楷體" w:eastAsia="標楷體" w:hAnsi="標楷體"/>
          <w:sz w:val="28"/>
          <w:szCs w:val="28"/>
        </w:rPr>
      </w:pPr>
      <w:r w:rsidRPr="00421837">
        <w:rPr>
          <w:rFonts w:ascii="標楷體" w:eastAsia="標楷體" w:hAnsi="標楷體" w:hint="eastAsia"/>
          <w:sz w:val="28"/>
          <w:szCs w:val="28"/>
        </w:rPr>
        <w:t xml:space="preserve">  (2)</w:t>
      </w:r>
      <w:r w:rsidRPr="0078434B">
        <w:rPr>
          <w:rFonts w:ascii="標楷體" w:eastAsia="標楷體" w:hAnsi="標楷體" w:hint="eastAsia"/>
          <w:sz w:val="28"/>
          <w:szCs w:val="28"/>
        </w:rPr>
        <w:t>蔡坤錚</w:t>
      </w:r>
      <w:r w:rsidRPr="005D22A8">
        <w:rPr>
          <w:rFonts w:ascii="標楷體" w:eastAsia="標楷體" w:hAnsi="標楷體" w:hint="eastAsia"/>
          <w:sz w:val="28"/>
          <w:szCs w:val="28"/>
        </w:rPr>
        <w:t>老師</w:t>
      </w:r>
      <w:r w:rsidRPr="00421837">
        <w:rPr>
          <w:rFonts w:ascii="標楷體" w:eastAsia="標楷體" w:hAnsi="標楷體" w:hint="eastAsia"/>
          <w:sz w:val="28"/>
          <w:szCs w:val="28"/>
        </w:rPr>
        <w:t>~「</w:t>
      </w:r>
      <w:r w:rsidRPr="005D22A8">
        <w:rPr>
          <w:rFonts w:ascii="標楷體" w:eastAsia="標楷體" w:hAnsi="標楷體" w:hint="eastAsia"/>
          <w:sz w:val="28"/>
          <w:szCs w:val="28"/>
        </w:rPr>
        <w:t>同志</w:t>
      </w:r>
      <w:r w:rsidRPr="0078434B">
        <w:rPr>
          <w:rFonts w:ascii="標楷體" w:eastAsia="標楷體" w:hAnsi="標楷體" w:hint="eastAsia"/>
          <w:sz w:val="28"/>
          <w:szCs w:val="28"/>
        </w:rPr>
        <w:t>教育</w:t>
      </w:r>
      <w:r w:rsidRPr="005D22A8">
        <w:rPr>
          <w:rFonts w:ascii="標楷體" w:eastAsia="標楷體" w:hAnsi="標楷體" w:hint="eastAsia"/>
          <w:sz w:val="28"/>
          <w:szCs w:val="28"/>
        </w:rPr>
        <w:t>初探</w:t>
      </w:r>
      <w:r w:rsidRPr="00421837">
        <w:rPr>
          <w:rFonts w:ascii="標楷體" w:eastAsia="標楷體" w:hAnsi="標楷體" w:hint="eastAsia"/>
          <w:sz w:val="28"/>
          <w:szCs w:val="28"/>
        </w:rPr>
        <w:t>」</w:t>
      </w:r>
    </w:p>
    <w:p w:rsidR="0078434B" w:rsidRPr="00421837" w:rsidRDefault="0078434B" w:rsidP="0078434B">
      <w:pPr>
        <w:spacing w:beforeLines="50" w:before="180" w:afterLines="30" w:after="108" w:line="400" w:lineRule="exact"/>
        <w:ind w:firstLineChars="50" w:firstLine="140"/>
        <w:rPr>
          <w:rFonts w:ascii="標楷體" w:eastAsia="標楷體" w:hAnsi="標楷體"/>
          <w:sz w:val="28"/>
          <w:szCs w:val="28"/>
        </w:rPr>
      </w:pPr>
      <w:r w:rsidRPr="00421837">
        <w:rPr>
          <w:rFonts w:ascii="標楷體" w:eastAsia="標楷體" w:hAnsi="標楷體" w:hint="eastAsia"/>
          <w:sz w:val="28"/>
          <w:szCs w:val="28"/>
        </w:rPr>
        <w:t>2.</w:t>
      </w:r>
      <w:r w:rsidRPr="005D22A8">
        <w:rPr>
          <w:rFonts w:ascii="標楷體" w:eastAsia="標楷體" w:hAnsi="標楷體" w:hint="eastAsia"/>
          <w:sz w:val="28"/>
          <w:szCs w:val="28"/>
        </w:rPr>
        <w:t>三所報告學校</w:t>
      </w:r>
      <w:r w:rsidRPr="00421837">
        <w:rPr>
          <w:rFonts w:ascii="標楷體" w:eastAsia="標楷體" w:hAnsi="標楷體" w:hint="eastAsia"/>
          <w:sz w:val="28"/>
          <w:szCs w:val="28"/>
        </w:rPr>
        <w:t>~「</w:t>
      </w:r>
      <w:r w:rsidRPr="005D22A8">
        <w:rPr>
          <w:rFonts w:ascii="標楷體" w:eastAsia="標楷體" w:hAnsi="標楷體" w:hint="eastAsia"/>
          <w:sz w:val="28"/>
          <w:szCs w:val="28"/>
        </w:rPr>
        <w:t>學校運作特色分享</w:t>
      </w:r>
      <w:r w:rsidRPr="00421837">
        <w:rPr>
          <w:rFonts w:ascii="標楷體" w:eastAsia="標楷體" w:hAnsi="標楷體" w:hint="eastAsia"/>
          <w:sz w:val="28"/>
          <w:szCs w:val="28"/>
        </w:rPr>
        <w:t>」</w:t>
      </w:r>
    </w:p>
    <w:p w:rsidR="0078434B" w:rsidRPr="00421837" w:rsidRDefault="0078434B" w:rsidP="0078434B">
      <w:pPr>
        <w:spacing w:beforeLines="30" w:before="108" w:afterLines="30" w:after="108" w:line="400" w:lineRule="exact"/>
        <w:rPr>
          <w:rFonts w:ascii="標楷體" w:eastAsia="標楷體" w:hAnsi="標楷體"/>
          <w:sz w:val="28"/>
          <w:szCs w:val="28"/>
        </w:rPr>
      </w:pPr>
      <w:r w:rsidRPr="00421837">
        <w:rPr>
          <w:rFonts w:ascii="標楷體" w:eastAsia="標楷體" w:hAnsi="標楷體" w:hint="eastAsia"/>
          <w:sz w:val="28"/>
          <w:szCs w:val="28"/>
        </w:rPr>
        <w:t xml:space="preserve">  (1)</w:t>
      </w:r>
      <w:r w:rsidRPr="0078434B">
        <w:rPr>
          <w:rFonts w:ascii="標楷體" w:eastAsia="標楷體" w:hAnsi="標楷體" w:hint="eastAsia"/>
          <w:sz w:val="28"/>
          <w:szCs w:val="28"/>
        </w:rPr>
        <w:t>六甲</w:t>
      </w:r>
      <w:r w:rsidRPr="00596776">
        <w:rPr>
          <w:rFonts w:ascii="標楷體" w:eastAsia="標楷體" w:hAnsi="標楷體" w:hint="eastAsia"/>
          <w:sz w:val="28"/>
          <w:szCs w:val="28"/>
        </w:rPr>
        <w:t>國小性平分享</w:t>
      </w:r>
      <w:r w:rsidRPr="00421837">
        <w:rPr>
          <w:rFonts w:ascii="標楷體" w:eastAsia="標楷體" w:hAnsi="標楷體" w:hint="eastAsia"/>
          <w:sz w:val="28"/>
          <w:szCs w:val="28"/>
        </w:rPr>
        <w:t>。</w:t>
      </w:r>
    </w:p>
    <w:p w:rsidR="0078434B" w:rsidRPr="00421837" w:rsidRDefault="0078434B" w:rsidP="0078434B">
      <w:pPr>
        <w:spacing w:beforeLines="30" w:before="108" w:afterLines="30" w:after="108" w:line="400" w:lineRule="exact"/>
        <w:rPr>
          <w:rFonts w:ascii="標楷體" w:eastAsia="標楷體" w:hAnsi="標楷體"/>
          <w:sz w:val="28"/>
          <w:szCs w:val="28"/>
        </w:rPr>
      </w:pPr>
      <w:r w:rsidRPr="00421837">
        <w:rPr>
          <w:rFonts w:ascii="標楷體" w:eastAsia="標楷體" w:hAnsi="標楷體" w:hint="eastAsia"/>
          <w:sz w:val="28"/>
          <w:szCs w:val="28"/>
        </w:rPr>
        <w:t xml:space="preserve">  (2)</w:t>
      </w:r>
      <w:r w:rsidRPr="0078434B">
        <w:rPr>
          <w:rFonts w:ascii="標楷體" w:eastAsia="標楷體" w:hAnsi="標楷體" w:hint="eastAsia"/>
          <w:sz w:val="28"/>
          <w:szCs w:val="28"/>
        </w:rPr>
        <w:t>果毅</w:t>
      </w:r>
      <w:r w:rsidRPr="00596776">
        <w:rPr>
          <w:rFonts w:ascii="標楷體" w:eastAsia="標楷體" w:hAnsi="標楷體" w:hint="eastAsia"/>
          <w:sz w:val="28"/>
          <w:szCs w:val="28"/>
        </w:rPr>
        <w:t>國小</w:t>
      </w:r>
      <w:r w:rsidRPr="0078434B">
        <w:rPr>
          <w:rFonts w:ascii="標楷體" w:eastAsia="標楷體" w:hAnsi="標楷體" w:hint="eastAsia"/>
          <w:sz w:val="28"/>
          <w:szCs w:val="28"/>
        </w:rPr>
        <w:t>性別平等教育之推廣</w:t>
      </w:r>
      <w:r w:rsidRPr="00421837">
        <w:rPr>
          <w:rFonts w:ascii="標楷體" w:eastAsia="標楷體" w:hAnsi="標楷體" w:hint="eastAsia"/>
          <w:sz w:val="28"/>
          <w:szCs w:val="28"/>
        </w:rPr>
        <w:t>。</w:t>
      </w:r>
    </w:p>
    <w:p w:rsidR="0078434B" w:rsidRPr="00421837" w:rsidRDefault="0078434B" w:rsidP="0078434B">
      <w:pPr>
        <w:spacing w:beforeLines="30" w:before="108" w:afterLines="30" w:after="108" w:line="400" w:lineRule="exact"/>
        <w:rPr>
          <w:rFonts w:ascii="標楷體" w:eastAsia="標楷體" w:hAnsi="標楷體"/>
          <w:sz w:val="28"/>
          <w:szCs w:val="28"/>
        </w:rPr>
      </w:pPr>
      <w:r w:rsidRPr="00421837">
        <w:rPr>
          <w:rFonts w:ascii="標楷體" w:eastAsia="標楷體" w:hAnsi="標楷體" w:hint="eastAsia"/>
          <w:sz w:val="28"/>
          <w:szCs w:val="28"/>
        </w:rPr>
        <w:t xml:space="preserve">  (3)</w:t>
      </w:r>
      <w:r w:rsidRPr="0078434B">
        <w:rPr>
          <w:rFonts w:ascii="標楷體" w:eastAsia="標楷體" w:hAnsi="標楷體" w:hint="eastAsia"/>
          <w:sz w:val="28"/>
          <w:szCs w:val="28"/>
        </w:rPr>
        <w:t>新山</w:t>
      </w:r>
      <w:r w:rsidRPr="00596776">
        <w:rPr>
          <w:rFonts w:ascii="標楷體" w:eastAsia="標楷體" w:hAnsi="標楷體" w:hint="eastAsia"/>
          <w:sz w:val="28"/>
          <w:szCs w:val="28"/>
        </w:rPr>
        <w:t>國小性別平等教育實施現況</w:t>
      </w:r>
      <w:r w:rsidRPr="00421837">
        <w:rPr>
          <w:rFonts w:ascii="標楷體" w:eastAsia="標楷體" w:hAnsi="標楷體" w:hint="eastAsia"/>
          <w:sz w:val="28"/>
          <w:szCs w:val="28"/>
        </w:rPr>
        <w:t>。</w:t>
      </w:r>
    </w:p>
    <w:p w:rsidR="00082FB2" w:rsidRDefault="00082FB2" w:rsidP="0078434B">
      <w:pPr>
        <w:spacing w:beforeLines="50" w:before="180" w:afterLines="30" w:after="108" w:line="400" w:lineRule="exact"/>
        <w:ind w:firstLineChars="50" w:firstLine="140"/>
        <w:rPr>
          <w:rFonts w:ascii="標楷體" w:eastAsia="標楷體" w:hAnsi="標楷體" w:cs="Times New Roman"/>
          <w:sz w:val="28"/>
          <w:szCs w:val="28"/>
        </w:rPr>
      </w:pPr>
      <w:r w:rsidRPr="00421837">
        <w:rPr>
          <w:rFonts w:ascii="標楷體" w:eastAsia="標楷體" w:hAnsi="標楷體" w:cs="標楷體"/>
          <w:sz w:val="28"/>
          <w:szCs w:val="28"/>
        </w:rPr>
        <w:t>3.</w:t>
      </w:r>
      <w:r w:rsidRPr="005D22A8">
        <w:rPr>
          <w:rFonts w:ascii="標楷體" w:eastAsia="標楷體" w:hAnsi="標楷體" w:cs="標楷體" w:hint="eastAsia"/>
          <w:sz w:val="28"/>
          <w:szCs w:val="28"/>
        </w:rPr>
        <w:t>性平輔導團</w:t>
      </w:r>
      <w:r w:rsidRPr="00421837">
        <w:rPr>
          <w:rFonts w:ascii="標楷體" w:eastAsia="標楷體" w:hAnsi="標楷體" w:cs="標楷體"/>
          <w:sz w:val="28"/>
          <w:szCs w:val="28"/>
        </w:rPr>
        <w:t>~</w:t>
      </w:r>
      <w:r w:rsidRPr="00421837">
        <w:rPr>
          <w:rFonts w:ascii="標楷體" w:eastAsia="標楷體" w:hAnsi="標楷體" w:cs="標楷體" w:hint="eastAsia"/>
          <w:sz w:val="28"/>
          <w:szCs w:val="28"/>
        </w:rPr>
        <w:t>「</w:t>
      </w:r>
      <w:r w:rsidRPr="005D22A8">
        <w:rPr>
          <w:rFonts w:ascii="標楷體" w:eastAsia="標楷體" w:hAnsi="標楷體" w:cs="標楷體" w:hint="eastAsia"/>
          <w:sz w:val="28"/>
          <w:szCs w:val="28"/>
        </w:rPr>
        <w:t>綜合座談</w:t>
      </w:r>
      <w:r w:rsidRPr="00421837">
        <w:rPr>
          <w:rFonts w:ascii="標楷體" w:eastAsia="標楷體" w:hAnsi="標楷體" w:cs="標楷體" w:hint="eastAsia"/>
          <w:sz w:val="28"/>
          <w:szCs w:val="28"/>
        </w:rPr>
        <w:t>」</w:t>
      </w:r>
    </w:p>
    <w:p w:rsidR="00082FB2" w:rsidRPr="00AA5A3A" w:rsidRDefault="00082FB2" w:rsidP="0078434B">
      <w:pPr>
        <w:spacing w:beforeLines="30" w:before="108" w:afterLines="30" w:after="108" w:line="400" w:lineRule="exact"/>
        <w:ind w:left="742" w:hangingChars="265" w:hanging="742"/>
        <w:rPr>
          <w:rFonts w:ascii="標楷體" w:eastAsia="標楷體" w:hAnsi="標楷體" w:cs="Times New Roman"/>
          <w:sz w:val="28"/>
          <w:szCs w:val="28"/>
        </w:rPr>
      </w:pPr>
      <w:r w:rsidRPr="00107348">
        <w:rPr>
          <w:rFonts w:ascii="標楷體" w:eastAsia="標楷體" w:hAnsi="標楷體" w:cs="標楷體"/>
          <w:sz w:val="28"/>
          <w:szCs w:val="28"/>
        </w:rPr>
        <w:t xml:space="preserve">  (1)</w:t>
      </w:r>
      <w:r w:rsidRPr="00107348">
        <w:rPr>
          <w:rFonts w:ascii="標楷體" w:eastAsia="標楷體" w:hAnsi="標楷體" w:cs="標楷體" w:hint="eastAsia"/>
          <w:b/>
          <w:bCs/>
          <w:sz w:val="28"/>
          <w:szCs w:val="28"/>
          <w:bdr w:val="single" w:sz="4" w:space="0" w:color="auto"/>
        </w:rPr>
        <w:t>遭遇的問題</w:t>
      </w:r>
      <w:r w:rsidRPr="00107348">
        <w:rPr>
          <w:rFonts w:ascii="標楷體" w:eastAsia="標楷體" w:hAnsi="標楷體" w:cs="Times New Roman"/>
        </w:rPr>
        <w:br/>
      </w:r>
      <w:r>
        <w:rPr>
          <w:rFonts w:ascii="標楷體" w:eastAsia="標楷體" w:hAnsi="標楷體" w:cs="標楷體" w:hint="eastAsia"/>
        </w:rPr>
        <w:t>六甲</w:t>
      </w:r>
      <w:r w:rsidRPr="00107348">
        <w:rPr>
          <w:rFonts w:ascii="標楷體" w:eastAsia="標楷體" w:hAnsi="標楷體" w:cs="標楷體" w:hint="eastAsia"/>
          <w:sz w:val="28"/>
          <w:szCs w:val="28"/>
        </w:rPr>
        <w:t>國小</w:t>
      </w:r>
      <w:r w:rsidRPr="00107348">
        <w:rPr>
          <w:rFonts w:ascii="標楷體" w:eastAsia="標楷體" w:hAnsi="標楷體" w:cs="標楷體"/>
          <w:sz w:val="28"/>
          <w:szCs w:val="28"/>
        </w:rPr>
        <w:t>(</w:t>
      </w:r>
      <w:r w:rsidRPr="0097517A">
        <w:rPr>
          <w:rFonts w:ascii="標楷體" w:eastAsia="標楷體" w:hAnsi="標楷體" w:cs="標楷體" w:hint="eastAsia"/>
        </w:rPr>
        <w:t>莊玉玲</w:t>
      </w:r>
      <w:r w:rsidRPr="0097517A">
        <w:rPr>
          <w:rFonts w:ascii="標楷體" w:eastAsia="標楷體" w:hAnsi="標楷體" w:cs="標楷體"/>
        </w:rPr>
        <w:t>.</w:t>
      </w:r>
      <w:r w:rsidRPr="0097517A">
        <w:rPr>
          <w:rFonts w:ascii="標楷體" w:eastAsia="標楷體" w:hAnsi="標楷體" w:cs="標楷體" w:hint="eastAsia"/>
        </w:rPr>
        <w:t>黃惠瑜</w:t>
      </w:r>
      <w:r w:rsidRPr="00107348">
        <w:rPr>
          <w:rFonts w:ascii="標楷體" w:eastAsia="標楷體" w:hAnsi="標楷體" w:cs="標楷體"/>
          <w:sz w:val="28"/>
          <w:szCs w:val="28"/>
        </w:rPr>
        <w:t>)</w:t>
      </w:r>
      <w:r w:rsidRPr="00107348">
        <w:rPr>
          <w:rFonts w:ascii="標楷體" w:eastAsia="標楷體" w:hAnsi="標楷體" w:cs="標楷體" w:hint="eastAsia"/>
          <w:sz w:val="28"/>
          <w:szCs w:val="28"/>
        </w:rPr>
        <w:t>：</w:t>
      </w:r>
      <w:r w:rsidRPr="00107348">
        <w:rPr>
          <w:rFonts w:ascii="標楷體" w:eastAsia="標楷體" w:hAnsi="標楷體" w:cs="Times New Roman"/>
          <w:sz w:val="28"/>
          <w:szCs w:val="28"/>
        </w:rPr>
        <w:br/>
      </w:r>
      <w:r w:rsidRPr="00107348">
        <w:rPr>
          <w:rFonts w:ascii="標楷體" w:eastAsia="標楷體" w:hAnsi="標楷體" w:cs="標楷體" w:hint="eastAsia"/>
          <w:sz w:val="28"/>
          <w:szCs w:val="28"/>
        </w:rPr>
        <w:t>性別平等教育課程之實施</w:t>
      </w:r>
      <w:r>
        <w:rPr>
          <w:rFonts w:ascii="標楷體" w:eastAsia="標楷體" w:hAnsi="標楷體" w:cs="標楷體" w:hint="eastAsia"/>
          <w:sz w:val="28"/>
          <w:szCs w:val="28"/>
        </w:rPr>
        <w:t>是近年來的重要議題</w:t>
      </w:r>
      <w:r w:rsidRPr="00107348">
        <w:rPr>
          <w:rFonts w:ascii="標楷體" w:eastAsia="標楷體" w:hAnsi="標楷體" w:cs="標楷體" w:hint="eastAsia"/>
          <w:sz w:val="28"/>
          <w:szCs w:val="28"/>
        </w:rPr>
        <w:t>，</w:t>
      </w:r>
      <w:r>
        <w:rPr>
          <w:rFonts w:ascii="標楷體" w:eastAsia="標楷體" w:hAnsi="標楷體" w:cs="標楷體" w:hint="eastAsia"/>
          <w:sz w:val="28"/>
          <w:szCs w:val="28"/>
        </w:rPr>
        <w:t>但對於鄉間學校父權觀念仍較重的學生家庭而言</w:t>
      </w:r>
      <w:r w:rsidRPr="00107348">
        <w:rPr>
          <w:rFonts w:ascii="標楷體" w:eastAsia="標楷體" w:hAnsi="標楷體" w:cs="標楷體" w:hint="eastAsia"/>
          <w:sz w:val="28"/>
          <w:szCs w:val="28"/>
        </w:rPr>
        <w:t>，</w:t>
      </w:r>
      <w:r>
        <w:rPr>
          <w:rFonts w:ascii="標楷體" w:eastAsia="標楷體" w:hAnsi="標楷體" w:cs="標楷體" w:hint="eastAsia"/>
          <w:sz w:val="28"/>
          <w:szCs w:val="28"/>
        </w:rPr>
        <w:t>學生容易受到家庭性別價值觀念偏頗的影響而削弱學校教育成效，應如何導正及提升學校性別平等教育的作用</w:t>
      </w:r>
      <w:r w:rsidRPr="00107348">
        <w:rPr>
          <w:rFonts w:ascii="標楷體" w:eastAsia="標楷體" w:hAnsi="標楷體" w:cs="標楷體" w:hint="eastAsia"/>
          <w:sz w:val="28"/>
          <w:szCs w:val="28"/>
        </w:rPr>
        <w:t>。</w:t>
      </w:r>
      <w:r w:rsidRPr="00107348">
        <w:rPr>
          <w:rFonts w:ascii="標楷體" w:eastAsia="標楷體" w:hAnsi="標楷體" w:cs="Times New Roman"/>
          <w:sz w:val="28"/>
          <w:szCs w:val="28"/>
        </w:rPr>
        <w:br/>
      </w:r>
      <w:r w:rsidRPr="00107348">
        <w:rPr>
          <w:rFonts w:ascii="標楷體" w:eastAsia="標楷體" w:hAnsi="標楷體" w:cs="標楷體" w:hint="eastAsia"/>
          <w:b/>
          <w:bCs/>
          <w:sz w:val="28"/>
          <w:szCs w:val="28"/>
          <w:bdr w:val="single" w:sz="4" w:space="0" w:color="auto"/>
        </w:rPr>
        <w:t>解決的參考策略</w:t>
      </w:r>
      <w:r w:rsidRPr="00107348">
        <w:rPr>
          <w:rFonts w:ascii="標楷體" w:eastAsia="標楷體" w:hAnsi="標楷體" w:cs="Times New Roman"/>
          <w:b/>
          <w:bCs/>
          <w:sz w:val="28"/>
          <w:szCs w:val="28"/>
          <w:bdr w:val="single" w:sz="4" w:space="0" w:color="auto"/>
        </w:rPr>
        <w:br/>
      </w:r>
      <w:r w:rsidRPr="00370574">
        <w:rPr>
          <w:rFonts w:ascii="標楷體" w:eastAsia="標楷體" w:hAnsi="標楷體" w:cs="標楷體" w:hint="eastAsia"/>
          <w:sz w:val="28"/>
          <w:szCs w:val="28"/>
        </w:rPr>
        <w:t>除學生的正式課程教授外，可配合學校刊物加強性平意識的推廣，並與輔導室共同規劃，於親職教育及班親會時間辦理相關講座，積極強化社區家長性平意識，以期家庭與學校教育的齊一步調，</w:t>
      </w:r>
      <w:r>
        <w:rPr>
          <w:rFonts w:ascii="標楷體" w:eastAsia="標楷體" w:hAnsi="標楷體" w:cs="標楷體" w:hint="eastAsia"/>
          <w:sz w:val="28"/>
          <w:szCs w:val="28"/>
        </w:rPr>
        <w:t>減少學生價值歧異</w:t>
      </w:r>
      <w:r w:rsidRPr="00370574">
        <w:rPr>
          <w:rFonts w:ascii="標楷體" w:eastAsia="標楷體" w:hAnsi="標楷體" w:cs="標楷體" w:hint="eastAsia"/>
          <w:sz w:val="28"/>
          <w:szCs w:val="28"/>
        </w:rPr>
        <w:t>。</w:t>
      </w:r>
    </w:p>
    <w:p w:rsidR="00082FB2" w:rsidRPr="00AA5A3A" w:rsidRDefault="00082FB2" w:rsidP="0078434B">
      <w:pPr>
        <w:spacing w:beforeLines="30" w:before="108" w:afterLines="30" w:after="108" w:line="360" w:lineRule="exact"/>
        <w:ind w:left="1022" w:hangingChars="365" w:hanging="1022"/>
        <w:rPr>
          <w:rFonts w:ascii="標楷體" w:eastAsia="標楷體" w:hAnsi="標楷體" w:cs="Times New Roman"/>
          <w:sz w:val="28"/>
          <w:szCs w:val="28"/>
        </w:rPr>
      </w:pPr>
    </w:p>
    <w:p w:rsidR="00082FB2" w:rsidRDefault="00082FB2" w:rsidP="0078434B">
      <w:pPr>
        <w:spacing w:beforeLines="30" w:before="108" w:afterLines="30" w:after="108" w:line="400" w:lineRule="exact"/>
        <w:ind w:left="742" w:hangingChars="265" w:hanging="742"/>
        <w:rPr>
          <w:rFonts w:ascii="標楷體" w:eastAsia="標楷體" w:hAnsi="標楷體" w:cs="Times New Roman"/>
          <w:b/>
          <w:bCs/>
          <w:sz w:val="28"/>
          <w:szCs w:val="28"/>
          <w:bdr w:val="single" w:sz="4" w:space="0" w:color="auto"/>
        </w:rPr>
      </w:pPr>
      <w:r w:rsidRPr="00107348">
        <w:rPr>
          <w:rFonts w:ascii="標楷體" w:eastAsia="標楷體" w:hAnsi="標楷體" w:cs="標楷體"/>
          <w:sz w:val="28"/>
          <w:szCs w:val="28"/>
        </w:rPr>
        <w:t xml:space="preserve">  (</w:t>
      </w:r>
      <w:r>
        <w:rPr>
          <w:rFonts w:ascii="標楷體" w:eastAsia="標楷體" w:hAnsi="標楷體" w:cs="標楷體"/>
          <w:sz w:val="28"/>
          <w:szCs w:val="28"/>
        </w:rPr>
        <w:t>2</w:t>
      </w:r>
      <w:r w:rsidRPr="00107348">
        <w:rPr>
          <w:rFonts w:ascii="標楷體" w:eastAsia="標楷體" w:hAnsi="標楷體" w:cs="標楷體"/>
          <w:sz w:val="28"/>
          <w:szCs w:val="28"/>
        </w:rPr>
        <w:t>)</w:t>
      </w:r>
      <w:r w:rsidRPr="00107348">
        <w:rPr>
          <w:rFonts w:ascii="標楷體" w:eastAsia="標楷體" w:hAnsi="標楷體" w:cs="標楷體" w:hint="eastAsia"/>
          <w:b/>
          <w:bCs/>
          <w:sz w:val="28"/>
          <w:szCs w:val="28"/>
          <w:bdr w:val="single" w:sz="4" w:space="0" w:color="auto"/>
        </w:rPr>
        <w:t>遭遇的問題</w:t>
      </w:r>
      <w:r w:rsidRPr="00107348">
        <w:rPr>
          <w:rFonts w:ascii="標楷體" w:eastAsia="標楷體" w:hAnsi="標楷體" w:cs="Times New Roman"/>
        </w:rPr>
        <w:br/>
      </w:r>
      <w:r w:rsidRPr="002406DE">
        <w:rPr>
          <w:rFonts w:ascii="標楷體" w:eastAsia="標楷體" w:hAnsi="標楷體" w:cs="標楷體" w:hint="eastAsia"/>
          <w:sz w:val="28"/>
          <w:szCs w:val="28"/>
        </w:rPr>
        <w:t>新山國小</w:t>
      </w:r>
      <w:r w:rsidRPr="00107348">
        <w:rPr>
          <w:rFonts w:ascii="標楷體" w:eastAsia="標楷體" w:hAnsi="標楷體" w:cs="標楷體"/>
          <w:sz w:val="28"/>
          <w:szCs w:val="28"/>
        </w:rPr>
        <w:t>(</w:t>
      </w:r>
      <w:r>
        <w:rPr>
          <w:rFonts w:ascii="標楷體" w:eastAsia="標楷體" w:hAnsi="標楷體" w:cs="標楷體" w:hint="eastAsia"/>
          <w:sz w:val="28"/>
          <w:szCs w:val="28"/>
        </w:rPr>
        <w:t>周自強</w:t>
      </w:r>
      <w:r w:rsidRPr="00107348">
        <w:rPr>
          <w:rFonts w:ascii="標楷體" w:eastAsia="標楷體" w:hAnsi="標楷體" w:cs="標楷體"/>
          <w:sz w:val="28"/>
          <w:szCs w:val="28"/>
        </w:rPr>
        <w:t>)</w:t>
      </w:r>
      <w:r w:rsidRPr="00107348">
        <w:rPr>
          <w:rFonts w:ascii="標楷體" w:eastAsia="標楷體" w:hAnsi="標楷體" w:cs="標楷體" w:hint="eastAsia"/>
          <w:sz w:val="28"/>
          <w:szCs w:val="28"/>
        </w:rPr>
        <w:t>：</w:t>
      </w:r>
      <w:r w:rsidRPr="00107348">
        <w:rPr>
          <w:rFonts w:ascii="標楷體" w:eastAsia="標楷體" w:hAnsi="標楷體" w:cs="Times New Roman"/>
          <w:sz w:val="28"/>
          <w:szCs w:val="28"/>
        </w:rPr>
        <w:br/>
      </w:r>
      <w:r>
        <w:rPr>
          <w:rFonts w:ascii="標楷體" w:eastAsia="標楷體" w:hAnsi="標楷體" w:cs="標楷體" w:hint="eastAsia"/>
          <w:sz w:val="28"/>
          <w:szCs w:val="28"/>
        </w:rPr>
        <w:t>國小學童生性活潑好奇，班級</w:t>
      </w:r>
      <w:proofErr w:type="gramStart"/>
      <w:r>
        <w:rPr>
          <w:rFonts w:ascii="標楷體" w:eastAsia="標楷體" w:hAnsi="標楷體" w:cs="標楷體" w:hint="eastAsia"/>
          <w:sz w:val="28"/>
          <w:szCs w:val="28"/>
        </w:rPr>
        <w:t>同儕間常有</w:t>
      </w:r>
      <w:proofErr w:type="gramEnd"/>
      <w:r>
        <w:rPr>
          <w:rFonts w:ascii="標楷體" w:eastAsia="標楷體" w:hAnsi="標楷體" w:cs="標楷體" w:hint="eastAsia"/>
          <w:sz w:val="28"/>
          <w:szCs w:val="28"/>
        </w:rPr>
        <w:t>玩</w:t>
      </w:r>
      <w:proofErr w:type="gramStart"/>
      <w:r>
        <w:rPr>
          <w:rFonts w:ascii="標楷體" w:eastAsia="標楷體" w:hAnsi="標楷體" w:cs="標楷體" w:hint="eastAsia"/>
          <w:sz w:val="28"/>
          <w:szCs w:val="28"/>
        </w:rPr>
        <w:t>鬧式的</w:t>
      </w:r>
      <w:proofErr w:type="gramEnd"/>
      <w:r>
        <w:rPr>
          <w:rFonts w:ascii="標楷體" w:eastAsia="標楷體" w:hAnsi="標楷體" w:cs="標楷體" w:hint="eastAsia"/>
          <w:sz w:val="28"/>
          <w:szCs w:val="28"/>
        </w:rPr>
        <w:t>「性」遊戲，</w:t>
      </w:r>
      <w:proofErr w:type="gramStart"/>
      <w:r>
        <w:rPr>
          <w:rFonts w:ascii="標楷體" w:eastAsia="標楷體" w:hAnsi="標楷體" w:cs="標楷體" w:hint="eastAsia"/>
          <w:sz w:val="28"/>
          <w:szCs w:val="28"/>
        </w:rPr>
        <w:lastRenderedPageBreak/>
        <w:t>如互抓生殖器</w:t>
      </w:r>
      <w:proofErr w:type="gramEnd"/>
      <w:r>
        <w:rPr>
          <w:rFonts w:ascii="標楷體" w:eastAsia="標楷體" w:hAnsi="標楷體" w:cs="標楷體" w:hint="eastAsia"/>
          <w:sz w:val="28"/>
          <w:szCs w:val="28"/>
        </w:rPr>
        <w:t>、拉扯別人褲子想看別人的生殖器官、或以言語及小紙條寫些不堪的性暗示語言，行政人員及教學者應如何分辨其行為是屬惡意性騷擾或是同學玩鬧行為</w:t>
      </w:r>
      <w:r w:rsidRPr="00C164BB">
        <w:rPr>
          <w:rFonts w:ascii="標楷體" w:eastAsia="標楷體" w:hAnsi="標楷體" w:cs="標楷體" w:hint="eastAsia"/>
          <w:sz w:val="28"/>
          <w:szCs w:val="28"/>
        </w:rPr>
        <w:t>？</w:t>
      </w:r>
      <w:r>
        <w:rPr>
          <w:rFonts w:ascii="標楷體" w:eastAsia="標楷體" w:hAnsi="標楷體" w:cs="標楷體" w:hint="eastAsia"/>
          <w:sz w:val="28"/>
          <w:szCs w:val="28"/>
        </w:rPr>
        <w:t>應慎重處理或輕微告誡帶過？</w:t>
      </w:r>
      <w:r w:rsidRPr="00107348">
        <w:rPr>
          <w:rFonts w:ascii="標楷體" w:eastAsia="標楷體" w:hAnsi="標楷體" w:cs="Times New Roman"/>
          <w:sz w:val="28"/>
          <w:szCs w:val="28"/>
        </w:rPr>
        <w:br/>
      </w:r>
      <w:r w:rsidRPr="00107348">
        <w:rPr>
          <w:rFonts w:ascii="標楷體" w:eastAsia="標楷體" w:hAnsi="標楷體" w:cs="標楷體" w:hint="eastAsia"/>
          <w:b/>
          <w:bCs/>
          <w:sz w:val="28"/>
          <w:szCs w:val="28"/>
          <w:bdr w:val="single" w:sz="4" w:space="0" w:color="auto"/>
        </w:rPr>
        <w:t>解決的參考策略</w:t>
      </w:r>
    </w:p>
    <w:p w:rsidR="00082FB2" w:rsidRPr="00421837" w:rsidRDefault="00082FB2" w:rsidP="00653997">
      <w:pPr>
        <w:spacing w:beforeLines="30" w:before="108" w:afterLines="30" w:after="108" w:line="400" w:lineRule="exact"/>
        <w:ind w:left="742" w:hangingChars="265" w:hanging="742"/>
        <w:rPr>
          <w:rFonts w:ascii="標楷體" w:eastAsia="標楷體" w:hAnsi="標楷體" w:cs="Times New Roman"/>
          <w:sz w:val="28"/>
          <w:szCs w:val="28"/>
        </w:rPr>
      </w:pPr>
      <w:r>
        <w:rPr>
          <w:rFonts w:ascii="標楷體" w:eastAsia="標楷體" w:hAnsi="標楷體" w:cs="標楷體"/>
          <w:sz w:val="28"/>
          <w:szCs w:val="28"/>
        </w:rPr>
        <w:t xml:space="preserve">     </w:t>
      </w:r>
      <w:r>
        <w:rPr>
          <w:rFonts w:ascii="標楷體" w:eastAsia="標楷體" w:hAnsi="標楷體" w:cs="標楷體" w:hint="eastAsia"/>
          <w:sz w:val="28"/>
          <w:szCs w:val="28"/>
        </w:rPr>
        <w:t>類似的狀況在國小校園是層出不窮，屢有耳聞，相關人員仍應正視並加以處理，無論行為者是惡意或出於嬉戲玩鬧，身為學校</w:t>
      </w:r>
      <w:proofErr w:type="gramStart"/>
      <w:r>
        <w:rPr>
          <w:rFonts w:ascii="標楷體" w:eastAsia="標楷體" w:hAnsi="標楷體" w:cs="標楷體" w:hint="eastAsia"/>
          <w:sz w:val="28"/>
          <w:szCs w:val="28"/>
        </w:rPr>
        <w:t>老師均應不厭其煩</w:t>
      </w:r>
      <w:proofErr w:type="gramEnd"/>
      <w:r>
        <w:rPr>
          <w:rFonts w:ascii="標楷體" w:eastAsia="標楷體" w:hAnsi="標楷體" w:cs="標楷體" w:hint="eastAsia"/>
          <w:sz w:val="28"/>
          <w:szCs w:val="28"/>
        </w:rPr>
        <w:t>的宣導教育並告誡，透過團體集合時間及班級教學進行，讓學生充分了解人我的分際與尊重，必要時亦應與家長聯繫，透過家長的協助來建立孩子正確的身體意象與人際互動。</w:t>
      </w:r>
      <w:bookmarkStart w:id="0" w:name="_GoBack"/>
      <w:bookmarkEnd w:id="0"/>
    </w:p>
    <w:sectPr w:rsidR="00082FB2" w:rsidRPr="00421837" w:rsidSect="002142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AD1" w:rsidRDefault="00286AD1" w:rsidP="00501543">
      <w:pPr>
        <w:rPr>
          <w:rFonts w:cs="Times New Roman"/>
        </w:rPr>
      </w:pPr>
      <w:r>
        <w:rPr>
          <w:rFonts w:cs="Times New Roman"/>
        </w:rPr>
        <w:separator/>
      </w:r>
    </w:p>
  </w:endnote>
  <w:endnote w:type="continuationSeparator" w:id="0">
    <w:p w:rsidR="00286AD1" w:rsidRDefault="00286AD1" w:rsidP="0050154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AD1" w:rsidRDefault="00286AD1" w:rsidP="00501543">
      <w:pPr>
        <w:rPr>
          <w:rFonts w:cs="Times New Roman"/>
        </w:rPr>
      </w:pPr>
      <w:r>
        <w:rPr>
          <w:rFonts w:cs="Times New Roman"/>
        </w:rPr>
        <w:separator/>
      </w:r>
    </w:p>
  </w:footnote>
  <w:footnote w:type="continuationSeparator" w:id="0">
    <w:p w:rsidR="00286AD1" w:rsidRDefault="00286AD1" w:rsidP="00501543">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074FB"/>
    <w:multiLevelType w:val="hybridMultilevel"/>
    <w:tmpl w:val="4146A410"/>
    <w:lvl w:ilvl="0" w:tplc="82C42812">
      <w:start w:val="1"/>
      <w:numFmt w:val="bullet"/>
      <w:lvlText w:val="•"/>
      <w:lvlJc w:val="left"/>
      <w:pPr>
        <w:tabs>
          <w:tab w:val="num" w:pos="720"/>
        </w:tabs>
        <w:ind w:left="720" w:hanging="360"/>
      </w:pPr>
      <w:rPr>
        <w:rFonts w:ascii="新細明體" w:eastAsia="新細明體" w:hint="default"/>
      </w:rPr>
    </w:lvl>
    <w:lvl w:ilvl="1" w:tplc="AED47A62">
      <w:start w:val="1"/>
      <w:numFmt w:val="bullet"/>
      <w:lvlText w:val="•"/>
      <w:lvlJc w:val="left"/>
      <w:pPr>
        <w:tabs>
          <w:tab w:val="num" w:pos="1440"/>
        </w:tabs>
        <w:ind w:left="1440" w:hanging="360"/>
      </w:pPr>
      <w:rPr>
        <w:rFonts w:ascii="新細明體" w:eastAsia="新細明體" w:hint="default"/>
      </w:rPr>
    </w:lvl>
    <w:lvl w:ilvl="2" w:tplc="9138B7D4">
      <w:start w:val="1"/>
      <w:numFmt w:val="bullet"/>
      <w:lvlText w:val="•"/>
      <w:lvlJc w:val="left"/>
      <w:pPr>
        <w:tabs>
          <w:tab w:val="num" w:pos="2160"/>
        </w:tabs>
        <w:ind w:left="2160" w:hanging="360"/>
      </w:pPr>
      <w:rPr>
        <w:rFonts w:ascii="新細明體" w:eastAsia="新細明體" w:hint="default"/>
      </w:rPr>
    </w:lvl>
    <w:lvl w:ilvl="3" w:tplc="E9981AF4">
      <w:start w:val="1"/>
      <w:numFmt w:val="bullet"/>
      <w:lvlText w:val="•"/>
      <w:lvlJc w:val="left"/>
      <w:pPr>
        <w:tabs>
          <w:tab w:val="num" w:pos="2880"/>
        </w:tabs>
        <w:ind w:left="2880" w:hanging="360"/>
      </w:pPr>
      <w:rPr>
        <w:rFonts w:ascii="新細明體" w:eastAsia="新細明體" w:hint="default"/>
      </w:rPr>
    </w:lvl>
    <w:lvl w:ilvl="4" w:tplc="65CCD98E">
      <w:start w:val="1"/>
      <w:numFmt w:val="bullet"/>
      <w:lvlText w:val="•"/>
      <w:lvlJc w:val="left"/>
      <w:pPr>
        <w:tabs>
          <w:tab w:val="num" w:pos="3600"/>
        </w:tabs>
        <w:ind w:left="3600" w:hanging="360"/>
      </w:pPr>
      <w:rPr>
        <w:rFonts w:ascii="新細明體" w:eastAsia="新細明體" w:hint="default"/>
      </w:rPr>
    </w:lvl>
    <w:lvl w:ilvl="5" w:tplc="963CFE26">
      <w:start w:val="1"/>
      <w:numFmt w:val="bullet"/>
      <w:lvlText w:val="•"/>
      <w:lvlJc w:val="left"/>
      <w:pPr>
        <w:tabs>
          <w:tab w:val="num" w:pos="4320"/>
        </w:tabs>
        <w:ind w:left="4320" w:hanging="360"/>
      </w:pPr>
      <w:rPr>
        <w:rFonts w:ascii="新細明體" w:eastAsia="新細明體" w:hint="default"/>
      </w:rPr>
    </w:lvl>
    <w:lvl w:ilvl="6" w:tplc="C2E8C4AC">
      <w:start w:val="1"/>
      <w:numFmt w:val="bullet"/>
      <w:lvlText w:val="•"/>
      <w:lvlJc w:val="left"/>
      <w:pPr>
        <w:tabs>
          <w:tab w:val="num" w:pos="5040"/>
        </w:tabs>
        <w:ind w:left="5040" w:hanging="360"/>
      </w:pPr>
      <w:rPr>
        <w:rFonts w:ascii="新細明體" w:eastAsia="新細明體" w:hint="default"/>
      </w:rPr>
    </w:lvl>
    <w:lvl w:ilvl="7" w:tplc="B6C2A33C">
      <w:start w:val="1"/>
      <w:numFmt w:val="bullet"/>
      <w:lvlText w:val="•"/>
      <w:lvlJc w:val="left"/>
      <w:pPr>
        <w:tabs>
          <w:tab w:val="num" w:pos="5760"/>
        </w:tabs>
        <w:ind w:left="5760" w:hanging="360"/>
      </w:pPr>
      <w:rPr>
        <w:rFonts w:ascii="新細明體" w:eastAsia="新細明體" w:hint="default"/>
      </w:rPr>
    </w:lvl>
    <w:lvl w:ilvl="8" w:tplc="AE628C40">
      <w:start w:val="1"/>
      <w:numFmt w:val="bullet"/>
      <w:lvlText w:val="•"/>
      <w:lvlJc w:val="left"/>
      <w:pPr>
        <w:tabs>
          <w:tab w:val="num" w:pos="6480"/>
        </w:tabs>
        <w:ind w:left="6480" w:hanging="360"/>
      </w:pPr>
      <w:rPr>
        <w:rFonts w:ascii="新細明體" w:eastAsia="新細明體" w:hint="default"/>
      </w:rPr>
    </w:lvl>
  </w:abstractNum>
  <w:abstractNum w:abstractNumId="1">
    <w:nsid w:val="52B36F6B"/>
    <w:multiLevelType w:val="hybridMultilevel"/>
    <w:tmpl w:val="3E7EE0D6"/>
    <w:lvl w:ilvl="0" w:tplc="1D5CAC12">
      <w:start w:val="1"/>
      <w:numFmt w:val="bullet"/>
      <w:lvlText w:val="•"/>
      <w:lvlJc w:val="left"/>
      <w:pPr>
        <w:tabs>
          <w:tab w:val="num" w:pos="720"/>
        </w:tabs>
        <w:ind w:left="720" w:hanging="360"/>
      </w:pPr>
      <w:rPr>
        <w:rFonts w:ascii="新細明體" w:eastAsia="新細明體" w:hint="default"/>
      </w:rPr>
    </w:lvl>
    <w:lvl w:ilvl="1" w:tplc="B2A0403E">
      <w:start w:val="1"/>
      <w:numFmt w:val="bullet"/>
      <w:lvlText w:val="•"/>
      <w:lvlJc w:val="left"/>
      <w:pPr>
        <w:tabs>
          <w:tab w:val="num" w:pos="1440"/>
        </w:tabs>
        <w:ind w:left="1440" w:hanging="360"/>
      </w:pPr>
      <w:rPr>
        <w:rFonts w:ascii="新細明體" w:eastAsia="新細明體" w:hint="default"/>
      </w:rPr>
    </w:lvl>
    <w:lvl w:ilvl="2" w:tplc="FE942A28">
      <w:start w:val="1"/>
      <w:numFmt w:val="bullet"/>
      <w:lvlText w:val="•"/>
      <w:lvlJc w:val="left"/>
      <w:pPr>
        <w:tabs>
          <w:tab w:val="num" w:pos="2160"/>
        </w:tabs>
        <w:ind w:left="2160" w:hanging="360"/>
      </w:pPr>
      <w:rPr>
        <w:rFonts w:ascii="新細明體" w:eastAsia="新細明體" w:hint="default"/>
      </w:rPr>
    </w:lvl>
    <w:lvl w:ilvl="3" w:tplc="AD064766">
      <w:start w:val="1"/>
      <w:numFmt w:val="bullet"/>
      <w:lvlText w:val="•"/>
      <w:lvlJc w:val="left"/>
      <w:pPr>
        <w:tabs>
          <w:tab w:val="num" w:pos="2880"/>
        </w:tabs>
        <w:ind w:left="2880" w:hanging="360"/>
      </w:pPr>
      <w:rPr>
        <w:rFonts w:ascii="新細明體" w:eastAsia="新細明體" w:hint="default"/>
      </w:rPr>
    </w:lvl>
    <w:lvl w:ilvl="4" w:tplc="A15003D2">
      <w:start w:val="1"/>
      <w:numFmt w:val="bullet"/>
      <w:lvlText w:val="•"/>
      <w:lvlJc w:val="left"/>
      <w:pPr>
        <w:tabs>
          <w:tab w:val="num" w:pos="3600"/>
        </w:tabs>
        <w:ind w:left="3600" w:hanging="360"/>
      </w:pPr>
      <w:rPr>
        <w:rFonts w:ascii="新細明體" w:eastAsia="新細明體" w:hint="default"/>
      </w:rPr>
    </w:lvl>
    <w:lvl w:ilvl="5" w:tplc="C77801A8">
      <w:start w:val="1"/>
      <w:numFmt w:val="bullet"/>
      <w:lvlText w:val="•"/>
      <w:lvlJc w:val="left"/>
      <w:pPr>
        <w:tabs>
          <w:tab w:val="num" w:pos="4320"/>
        </w:tabs>
        <w:ind w:left="4320" w:hanging="360"/>
      </w:pPr>
      <w:rPr>
        <w:rFonts w:ascii="新細明體" w:eastAsia="新細明體" w:hint="default"/>
      </w:rPr>
    </w:lvl>
    <w:lvl w:ilvl="6" w:tplc="FA344A70">
      <w:start w:val="1"/>
      <w:numFmt w:val="bullet"/>
      <w:lvlText w:val="•"/>
      <w:lvlJc w:val="left"/>
      <w:pPr>
        <w:tabs>
          <w:tab w:val="num" w:pos="5040"/>
        </w:tabs>
        <w:ind w:left="5040" w:hanging="360"/>
      </w:pPr>
      <w:rPr>
        <w:rFonts w:ascii="新細明體" w:eastAsia="新細明體" w:hint="default"/>
      </w:rPr>
    </w:lvl>
    <w:lvl w:ilvl="7" w:tplc="3EF81020">
      <w:start w:val="1"/>
      <w:numFmt w:val="bullet"/>
      <w:lvlText w:val="•"/>
      <w:lvlJc w:val="left"/>
      <w:pPr>
        <w:tabs>
          <w:tab w:val="num" w:pos="5760"/>
        </w:tabs>
        <w:ind w:left="5760" w:hanging="360"/>
      </w:pPr>
      <w:rPr>
        <w:rFonts w:ascii="新細明體" w:eastAsia="新細明體" w:hint="default"/>
      </w:rPr>
    </w:lvl>
    <w:lvl w:ilvl="8" w:tplc="21FABE4C">
      <w:start w:val="1"/>
      <w:numFmt w:val="bullet"/>
      <w:lvlText w:val="•"/>
      <w:lvlJc w:val="left"/>
      <w:pPr>
        <w:tabs>
          <w:tab w:val="num" w:pos="6480"/>
        </w:tabs>
        <w:ind w:left="6480" w:hanging="360"/>
      </w:pPr>
      <w:rPr>
        <w:rFonts w:ascii="新細明體" w:eastAsia="新細明體"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oNotTrackMoves/>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5BC8"/>
    <w:rsid w:val="00060AED"/>
    <w:rsid w:val="00082FB2"/>
    <w:rsid w:val="000A53D8"/>
    <w:rsid w:val="000D602A"/>
    <w:rsid w:val="000F27B1"/>
    <w:rsid w:val="00107348"/>
    <w:rsid w:val="001354F5"/>
    <w:rsid w:val="0017762E"/>
    <w:rsid w:val="00185CAD"/>
    <w:rsid w:val="002142D6"/>
    <w:rsid w:val="002406DE"/>
    <w:rsid w:val="00286AD1"/>
    <w:rsid w:val="00340340"/>
    <w:rsid w:val="00370574"/>
    <w:rsid w:val="00421837"/>
    <w:rsid w:val="004A738D"/>
    <w:rsid w:val="004B6E58"/>
    <w:rsid w:val="00501543"/>
    <w:rsid w:val="00520B00"/>
    <w:rsid w:val="00525CDD"/>
    <w:rsid w:val="00577EF4"/>
    <w:rsid w:val="00596776"/>
    <w:rsid w:val="005B4915"/>
    <w:rsid w:val="005D22A8"/>
    <w:rsid w:val="00653997"/>
    <w:rsid w:val="0065461E"/>
    <w:rsid w:val="0065664A"/>
    <w:rsid w:val="00713207"/>
    <w:rsid w:val="0078434B"/>
    <w:rsid w:val="007A7C90"/>
    <w:rsid w:val="007E6657"/>
    <w:rsid w:val="00826B82"/>
    <w:rsid w:val="008B7F18"/>
    <w:rsid w:val="008D1C42"/>
    <w:rsid w:val="0097517A"/>
    <w:rsid w:val="00A33311"/>
    <w:rsid w:val="00A35E3A"/>
    <w:rsid w:val="00A85BC8"/>
    <w:rsid w:val="00AA5A3A"/>
    <w:rsid w:val="00AE7413"/>
    <w:rsid w:val="00BF3D38"/>
    <w:rsid w:val="00BF578F"/>
    <w:rsid w:val="00C164BB"/>
    <w:rsid w:val="00C2422D"/>
    <w:rsid w:val="00DB6F20"/>
    <w:rsid w:val="00DF4BDE"/>
    <w:rsid w:val="00DF570D"/>
    <w:rsid w:val="00E13513"/>
    <w:rsid w:val="00E22C62"/>
    <w:rsid w:val="00F913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C90"/>
    <w:pPr>
      <w:widowControl w:val="0"/>
    </w:pPr>
    <w:rPr>
      <w:rFonts w:cs="Calibri"/>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85BC8"/>
    <w:pPr>
      <w:ind w:leftChars="200" w:left="480"/>
    </w:pPr>
  </w:style>
  <w:style w:type="character" w:customStyle="1" w:styleId="a4">
    <w:name w:val="本文一 字元"/>
    <w:link w:val="a5"/>
    <w:uiPriority w:val="99"/>
    <w:locked/>
    <w:rsid w:val="00185CAD"/>
    <w:rPr>
      <w:rFonts w:ascii="標楷體" w:eastAsia="標楷體" w:hAnsi="標楷體" w:cs="標楷體"/>
      <w:b/>
      <w:bCs/>
      <w:sz w:val="32"/>
      <w:szCs w:val="32"/>
    </w:rPr>
  </w:style>
  <w:style w:type="paragraph" w:customStyle="1" w:styleId="a5">
    <w:name w:val="本文一"/>
    <w:basedOn w:val="a"/>
    <w:link w:val="a4"/>
    <w:uiPriority w:val="99"/>
    <w:rsid w:val="00185CAD"/>
    <w:pPr>
      <w:spacing w:line="460" w:lineRule="exact"/>
      <w:jc w:val="center"/>
    </w:pPr>
    <w:rPr>
      <w:rFonts w:ascii="標楷體" w:eastAsia="標楷體" w:hAnsi="標楷體" w:cs="標楷體"/>
      <w:b/>
      <w:bCs/>
      <w:sz w:val="36"/>
      <w:szCs w:val="36"/>
    </w:rPr>
  </w:style>
  <w:style w:type="paragraph" w:styleId="a6">
    <w:name w:val="header"/>
    <w:basedOn w:val="a"/>
    <w:link w:val="a7"/>
    <w:uiPriority w:val="99"/>
    <w:rsid w:val="00501543"/>
    <w:pPr>
      <w:tabs>
        <w:tab w:val="center" w:pos="4153"/>
        <w:tab w:val="right" w:pos="8306"/>
      </w:tabs>
      <w:snapToGrid w:val="0"/>
    </w:pPr>
    <w:rPr>
      <w:sz w:val="20"/>
      <w:szCs w:val="20"/>
    </w:rPr>
  </w:style>
  <w:style w:type="character" w:customStyle="1" w:styleId="a7">
    <w:name w:val="頁首 字元"/>
    <w:link w:val="a6"/>
    <w:uiPriority w:val="99"/>
    <w:locked/>
    <w:rsid w:val="00501543"/>
    <w:rPr>
      <w:sz w:val="20"/>
      <w:szCs w:val="20"/>
    </w:rPr>
  </w:style>
  <w:style w:type="paragraph" w:styleId="a8">
    <w:name w:val="footer"/>
    <w:basedOn w:val="a"/>
    <w:link w:val="a9"/>
    <w:uiPriority w:val="99"/>
    <w:rsid w:val="00501543"/>
    <w:pPr>
      <w:tabs>
        <w:tab w:val="center" w:pos="4153"/>
        <w:tab w:val="right" w:pos="8306"/>
      </w:tabs>
      <w:snapToGrid w:val="0"/>
    </w:pPr>
    <w:rPr>
      <w:sz w:val="20"/>
      <w:szCs w:val="20"/>
    </w:rPr>
  </w:style>
  <w:style w:type="character" w:customStyle="1" w:styleId="a9">
    <w:name w:val="頁尾 字元"/>
    <w:link w:val="a8"/>
    <w:uiPriority w:val="99"/>
    <w:locked/>
    <w:rsid w:val="00501543"/>
    <w:rPr>
      <w:sz w:val="20"/>
      <w:szCs w:val="20"/>
    </w:rPr>
  </w:style>
  <w:style w:type="paragraph" w:styleId="Web">
    <w:name w:val="Normal (Web)"/>
    <w:basedOn w:val="a"/>
    <w:uiPriority w:val="99"/>
    <w:semiHidden/>
    <w:rsid w:val="005D22A8"/>
    <w:pPr>
      <w:widowControl/>
      <w:spacing w:before="100" w:beforeAutospacing="1" w:after="100" w:afterAutospacing="1"/>
    </w:pPr>
    <w:rPr>
      <w:rFonts w:ascii="新細明體" w:hAnsi="新細明體" w:cs="新細明體"/>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547285">
      <w:marLeft w:val="0"/>
      <w:marRight w:val="0"/>
      <w:marTop w:val="0"/>
      <w:marBottom w:val="0"/>
      <w:divBdr>
        <w:top w:val="none" w:sz="0" w:space="0" w:color="auto"/>
        <w:left w:val="none" w:sz="0" w:space="0" w:color="auto"/>
        <w:bottom w:val="none" w:sz="0" w:space="0" w:color="auto"/>
        <w:right w:val="none" w:sz="0" w:space="0" w:color="auto"/>
      </w:divBdr>
    </w:div>
    <w:div w:id="499547286">
      <w:marLeft w:val="0"/>
      <w:marRight w:val="0"/>
      <w:marTop w:val="0"/>
      <w:marBottom w:val="0"/>
      <w:divBdr>
        <w:top w:val="none" w:sz="0" w:space="0" w:color="auto"/>
        <w:left w:val="none" w:sz="0" w:space="0" w:color="auto"/>
        <w:bottom w:val="none" w:sz="0" w:space="0" w:color="auto"/>
        <w:right w:val="none" w:sz="0" w:space="0" w:color="auto"/>
      </w:divBdr>
      <w:divsChild>
        <w:div w:id="499547287">
          <w:marLeft w:val="547"/>
          <w:marRight w:val="0"/>
          <w:marTop w:val="0"/>
          <w:marBottom w:val="0"/>
          <w:divBdr>
            <w:top w:val="none" w:sz="0" w:space="0" w:color="auto"/>
            <w:left w:val="none" w:sz="0" w:space="0" w:color="auto"/>
            <w:bottom w:val="none" w:sz="0" w:space="0" w:color="auto"/>
            <w:right w:val="none" w:sz="0" w:space="0" w:color="auto"/>
          </w:divBdr>
        </w:div>
      </w:divsChild>
    </w:div>
    <w:div w:id="499547288">
      <w:marLeft w:val="0"/>
      <w:marRight w:val="0"/>
      <w:marTop w:val="0"/>
      <w:marBottom w:val="0"/>
      <w:divBdr>
        <w:top w:val="none" w:sz="0" w:space="0" w:color="auto"/>
        <w:left w:val="none" w:sz="0" w:space="0" w:color="auto"/>
        <w:bottom w:val="none" w:sz="0" w:space="0" w:color="auto"/>
        <w:right w:val="none" w:sz="0" w:space="0" w:color="auto"/>
      </w:divBdr>
      <w:divsChild>
        <w:div w:id="499547290">
          <w:marLeft w:val="547"/>
          <w:marRight w:val="0"/>
          <w:marTop w:val="0"/>
          <w:marBottom w:val="0"/>
          <w:divBdr>
            <w:top w:val="none" w:sz="0" w:space="0" w:color="auto"/>
            <w:left w:val="none" w:sz="0" w:space="0" w:color="auto"/>
            <w:bottom w:val="none" w:sz="0" w:space="0" w:color="auto"/>
            <w:right w:val="none" w:sz="0" w:space="0" w:color="auto"/>
          </w:divBdr>
        </w:div>
      </w:divsChild>
    </w:div>
    <w:div w:id="499547289">
      <w:marLeft w:val="0"/>
      <w:marRight w:val="0"/>
      <w:marTop w:val="0"/>
      <w:marBottom w:val="0"/>
      <w:divBdr>
        <w:top w:val="none" w:sz="0" w:space="0" w:color="auto"/>
        <w:left w:val="none" w:sz="0" w:space="0" w:color="auto"/>
        <w:bottom w:val="none" w:sz="0" w:space="0" w:color="auto"/>
        <w:right w:val="none" w:sz="0" w:space="0" w:color="auto"/>
      </w:divBdr>
    </w:div>
    <w:div w:id="499547291">
      <w:marLeft w:val="0"/>
      <w:marRight w:val="0"/>
      <w:marTop w:val="0"/>
      <w:marBottom w:val="0"/>
      <w:divBdr>
        <w:top w:val="none" w:sz="0" w:space="0" w:color="auto"/>
        <w:left w:val="none" w:sz="0" w:space="0" w:color="auto"/>
        <w:bottom w:val="none" w:sz="0" w:space="0" w:color="auto"/>
        <w:right w:val="none" w:sz="0" w:space="0" w:color="auto"/>
      </w:divBdr>
    </w:div>
    <w:div w:id="499547292">
      <w:marLeft w:val="0"/>
      <w:marRight w:val="0"/>
      <w:marTop w:val="0"/>
      <w:marBottom w:val="0"/>
      <w:divBdr>
        <w:top w:val="none" w:sz="0" w:space="0" w:color="auto"/>
        <w:left w:val="none" w:sz="0" w:space="0" w:color="auto"/>
        <w:bottom w:val="none" w:sz="0" w:space="0" w:color="auto"/>
        <w:right w:val="none" w:sz="0" w:space="0" w:color="auto"/>
      </w:divBdr>
    </w:div>
    <w:div w:id="724068370">
      <w:bodyDiv w:val="1"/>
      <w:marLeft w:val="0"/>
      <w:marRight w:val="0"/>
      <w:marTop w:val="0"/>
      <w:marBottom w:val="0"/>
      <w:divBdr>
        <w:top w:val="none" w:sz="0" w:space="0" w:color="auto"/>
        <w:left w:val="none" w:sz="0" w:space="0" w:color="auto"/>
        <w:bottom w:val="none" w:sz="0" w:space="0" w:color="auto"/>
        <w:right w:val="none" w:sz="0" w:space="0" w:color="auto"/>
      </w:divBdr>
    </w:div>
    <w:div w:id="208136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112</Words>
  <Characters>639</Characters>
  <Application>Microsoft Office Word</Application>
  <DocSecurity>0</DocSecurity>
  <Lines>5</Lines>
  <Paragraphs>1</Paragraphs>
  <ScaleCrop>false</ScaleCrop>
  <Company>888TIGER</Company>
  <LinksUpToDate>false</LinksUpToDate>
  <CharactersWithSpaces>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100學年度第1學期</dc:title>
  <dc:subject/>
  <dc:creator>TIGER-XP</dc:creator>
  <cp:keywords/>
  <dc:description/>
  <cp:lastModifiedBy>chihua</cp:lastModifiedBy>
  <cp:revision>8</cp:revision>
  <dcterms:created xsi:type="dcterms:W3CDTF">2011-11-25T03:07:00Z</dcterms:created>
  <dcterms:modified xsi:type="dcterms:W3CDTF">2011-11-28T22:50:00Z</dcterms:modified>
</cp:coreProperties>
</file>