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1B" w:rsidRDefault="0080121B">
      <w:pPr>
        <w:rPr>
          <w:sz w:val="28"/>
          <w:szCs w:val="28"/>
        </w:rPr>
      </w:pPr>
      <w:r>
        <w:rPr>
          <w:rFonts w:hint="eastAsia"/>
          <w:sz w:val="28"/>
          <w:szCs w:val="28"/>
        </w:rPr>
        <w:t>1070906</w:t>
      </w:r>
      <w:r>
        <w:rPr>
          <w:rFonts w:hint="eastAsia"/>
          <w:sz w:val="28"/>
          <w:szCs w:val="28"/>
        </w:rPr>
        <w:t>社會團期初團議會議議程</w:t>
      </w:r>
      <w:r>
        <w:rPr>
          <w:rFonts w:hint="eastAsia"/>
          <w:sz w:val="28"/>
          <w:szCs w:val="28"/>
        </w:rPr>
        <w:t>(</w:t>
      </w:r>
      <w:r>
        <w:rPr>
          <w:rFonts w:hint="eastAsia"/>
          <w:sz w:val="28"/>
          <w:szCs w:val="28"/>
        </w:rPr>
        <w:t>國小</w:t>
      </w:r>
      <w:r w:rsidR="000C6954">
        <w:rPr>
          <w:rFonts w:hint="eastAsia"/>
          <w:sz w:val="28"/>
          <w:szCs w:val="28"/>
        </w:rPr>
        <w:t>組</w:t>
      </w:r>
      <w:r>
        <w:rPr>
          <w:rFonts w:hint="eastAsia"/>
          <w:sz w:val="28"/>
          <w:szCs w:val="28"/>
        </w:rPr>
        <w:t>)</w:t>
      </w:r>
    </w:p>
    <w:p w:rsidR="00965EB1" w:rsidRPr="007A431C" w:rsidRDefault="00A30590">
      <w:pPr>
        <w:rPr>
          <w:rFonts w:ascii="標楷體" w:eastAsia="標楷體" w:hAnsi="標楷體"/>
          <w:sz w:val="28"/>
          <w:szCs w:val="28"/>
        </w:rPr>
      </w:pPr>
      <w:r w:rsidRPr="007A431C">
        <w:rPr>
          <w:rFonts w:ascii="標楷體" w:eastAsia="標楷體" w:hAnsi="標楷體" w:hint="eastAsia"/>
          <w:sz w:val="28"/>
          <w:szCs w:val="28"/>
        </w:rPr>
        <w:t>一</w:t>
      </w:r>
      <w:r w:rsidRPr="007A431C">
        <w:rPr>
          <w:rFonts w:ascii="標楷體" w:eastAsia="標楷體" w:hAnsi="標楷體"/>
          <w:sz w:val="28"/>
          <w:szCs w:val="28"/>
        </w:rPr>
        <w:t>、到校服務：</w:t>
      </w:r>
    </w:p>
    <w:p w:rsidR="00A30590" w:rsidRPr="007A431C" w:rsidRDefault="00A30590">
      <w:pPr>
        <w:rPr>
          <w:rFonts w:ascii="標楷體" w:eastAsia="標楷體" w:hAnsi="標楷體"/>
          <w:sz w:val="28"/>
          <w:szCs w:val="28"/>
        </w:rPr>
      </w:pPr>
      <w:r w:rsidRPr="007A431C">
        <w:rPr>
          <w:rFonts w:ascii="標楷體" w:eastAsia="標楷體" w:hAnsi="標楷體" w:hint="eastAsia"/>
          <w:sz w:val="28"/>
          <w:szCs w:val="28"/>
        </w:rPr>
        <w:t xml:space="preserve">    國</w:t>
      </w:r>
      <w:r w:rsidRPr="007A431C">
        <w:rPr>
          <w:rFonts w:ascii="標楷體" w:eastAsia="標楷體" w:hAnsi="標楷體"/>
          <w:sz w:val="28"/>
          <w:szCs w:val="28"/>
        </w:rPr>
        <w:t>小：</w:t>
      </w:r>
    </w:p>
    <w:p w:rsidR="008660BF" w:rsidRPr="007A431C" w:rsidRDefault="00F72BEF" w:rsidP="006859EF">
      <w:pPr>
        <w:jc w:val="center"/>
        <w:rPr>
          <w:rFonts w:ascii="標楷體" w:eastAsia="標楷體" w:hAnsi="標楷體" w:hint="eastAsia"/>
          <w:sz w:val="28"/>
          <w:szCs w:val="28"/>
        </w:rPr>
      </w:pPr>
      <w:r w:rsidRPr="007A431C">
        <w:rPr>
          <w:rFonts w:ascii="標楷體" w:eastAsia="標楷體" w:hAnsi="標楷體"/>
          <w:noProof/>
          <w:sz w:val="28"/>
          <w:szCs w:val="28"/>
        </w:rPr>
        <w:drawing>
          <wp:inline distT="0" distB="0" distL="0" distR="0" wp14:anchorId="29B02BA3" wp14:editId="6686E6A7">
            <wp:extent cx="5632450" cy="1630888"/>
            <wp:effectExtent l="19050" t="19050" r="25400" b="266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_42467336.jpg"/>
                    <pic:cNvPicPr/>
                  </pic:nvPicPr>
                  <pic:blipFill rotWithShape="1">
                    <a:blip r:embed="rId7">
                      <a:extLst>
                        <a:ext uri="{28A0092B-C50C-407E-A947-70E740481C1C}">
                          <a14:useLocalDpi xmlns:a14="http://schemas.microsoft.com/office/drawing/2010/main" val="0"/>
                        </a:ext>
                      </a:extLst>
                    </a:blip>
                    <a:srcRect l="8366" r="5350"/>
                    <a:stretch/>
                  </pic:blipFill>
                  <pic:spPr bwMode="auto">
                    <a:xfrm>
                      <a:off x="0" y="0"/>
                      <a:ext cx="5636117" cy="1631950"/>
                    </a:xfrm>
                    <a:prstGeom prst="rect">
                      <a:avLst/>
                    </a:prstGeom>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7A431C" w:rsidRPr="007A431C" w:rsidRDefault="007A431C" w:rsidP="007A431C">
      <w:pPr>
        <w:rPr>
          <w:rFonts w:ascii="標楷體" w:eastAsia="標楷體" w:hAnsi="標楷體"/>
          <w:sz w:val="28"/>
          <w:szCs w:val="28"/>
        </w:rPr>
      </w:pPr>
      <w:r w:rsidRPr="007A431C">
        <w:rPr>
          <w:rFonts w:ascii="標楷體" w:eastAsia="標楷體" w:hAnsi="標楷體" w:hint="eastAsia"/>
          <w:sz w:val="28"/>
          <w:szCs w:val="28"/>
        </w:rPr>
        <w:t xml:space="preserve">  本學期到校服務進行重點:跨領域協同教學(重點</w:t>
      </w:r>
      <w:proofErr w:type="gramStart"/>
      <w:r w:rsidRPr="007A431C">
        <w:rPr>
          <w:rFonts w:ascii="標楷體" w:eastAsia="標楷體" w:hAnsi="標楷體" w:hint="eastAsia"/>
          <w:sz w:val="28"/>
          <w:szCs w:val="28"/>
        </w:rPr>
        <w:t>在備課</w:t>
      </w:r>
      <w:proofErr w:type="gramEnd"/>
      <w:r w:rsidRPr="007A431C">
        <w:rPr>
          <w:rFonts w:ascii="標楷體" w:eastAsia="標楷體" w:hAnsi="標楷體" w:hint="eastAsia"/>
          <w:sz w:val="28"/>
          <w:szCs w:val="28"/>
        </w:rPr>
        <w:t>，一樣</w:t>
      </w:r>
      <w:proofErr w:type="gramStart"/>
      <w:r w:rsidRPr="007A431C">
        <w:rPr>
          <w:rFonts w:ascii="標楷體" w:eastAsia="標楷體" w:hAnsi="標楷體" w:hint="eastAsia"/>
          <w:sz w:val="28"/>
          <w:szCs w:val="28"/>
        </w:rPr>
        <w:t>要觀議課</w:t>
      </w:r>
      <w:proofErr w:type="gramEnd"/>
      <w:r w:rsidRPr="007A431C">
        <w:rPr>
          <w:rFonts w:ascii="標楷體" w:eastAsia="標楷體" w:hAnsi="標楷體" w:hint="eastAsia"/>
          <w:sz w:val="28"/>
          <w:szCs w:val="28"/>
        </w:rPr>
        <w:t>)</w:t>
      </w:r>
    </w:p>
    <w:p w:rsidR="00A30590" w:rsidRPr="008660BF" w:rsidRDefault="00C72640" w:rsidP="008660BF">
      <w:pPr>
        <w:spacing w:line="360" w:lineRule="exact"/>
        <w:rPr>
          <w:rFonts w:ascii="標楷體" w:eastAsia="標楷體" w:hAnsi="標楷體"/>
          <w:sz w:val="28"/>
          <w:szCs w:val="28"/>
        </w:rPr>
      </w:pPr>
      <w:r>
        <w:rPr>
          <w:rFonts w:ascii="標楷體" w:eastAsia="標楷體" w:hAnsi="標楷體" w:hint="eastAsia"/>
          <w:sz w:val="28"/>
          <w:szCs w:val="28"/>
        </w:rPr>
        <w:t>二、相關</w:t>
      </w:r>
      <w:r w:rsidR="00A30590" w:rsidRPr="008660BF">
        <w:rPr>
          <w:rFonts w:ascii="標楷體" w:eastAsia="標楷體" w:hAnsi="標楷體"/>
          <w:sz w:val="28"/>
          <w:szCs w:val="28"/>
        </w:rPr>
        <w:t>會議：</w:t>
      </w:r>
    </w:p>
    <w:p w:rsidR="00C72640" w:rsidRDefault="00A30590" w:rsidP="008660BF">
      <w:pPr>
        <w:spacing w:line="360" w:lineRule="exact"/>
        <w:rPr>
          <w:rFonts w:ascii="標楷體" w:eastAsia="標楷體" w:hAnsi="標楷體" w:hint="eastAsia"/>
          <w:sz w:val="28"/>
          <w:szCs w:val="28"/>
        </w:rPr>
      </w:pPr>
      <w:r w:rsidRPr="008660BF">
        <w:rPr>
          <w:rFonts w:ascii="標楷體" w:eastAsia="標楷體" w:hAnsi="標楷體"/>
          <w:sz w:val="28"/>
          <w:szCs w:val="28"/>
        </w:rPr>
        <w:t xml:space="preserve">  </w:t>
      </w:r>
      <w:r w:rsidR="00C72640">
        <w:rPr>
          <w:rFonts w:ascii="標楷體" w:eastAsia="標楷體" w:hAnsi="標楷體" w:hint="eastAsia"/>
          <w:sz w:val="28"/>
          <w:szCs w:val="28"/>
        </w:rPr>
        <w:t>(</w:t>
      </w:r>
      <w:proofErr w:type="gramStart"/>
      <w:r w:rsidR="00C72640">
        <w:rPr>
          <w:rFonts w:ascii="標楷體" w:eastAsia="標楷體" w:hAnsi="標楷體" w:hint="eastAsia"/>
          <w:sz w:val="28"/>
          <w:szCs w:val="28"/>
        </w:rPr>
        <w:t>一</w:t>
      </w:r>
      <w:proofErr w:type="gramEnd"/>
      <w:r w:rsidR="00C72640">
        <w:rPr>
          <w:rFonts w:ascii="標楷體" w:eastAsia="標楷體" w:hAnsi="標楷體" w:hint="eastAsia"/>
          <w:sz w:val="28"/>
          <w:szCs w:val="28"/>
        </w:rPr>
        <w:t>)總團會議：</w:t>
      </w:r>
      <w:r w:rsidR="00F72BEF">
        <w:rPr>
          <w:rFonts w:ascii="標楷體" w:eastAsia="標楷體" w:hAnsi="標楷體" w:hint="eastAsia"/>
          <w:sz w:val="28"/>
          <w:szCs w:val="28"/>
        </w:rPr>
        <w:t>10/4</w:t>
      </w:r>
      <w:r w:rsidR="00F72BEF">
        <w:rPr>
          <w:rFonts w:ascii="標楷體" w:eastAsia="標楷體" w:hAnsi="標楷體"/>
          <w:sz w:val="28"/>
          <w:szCs w:val="28"/>
        </w:rPr>
        <w:t xml:space="preserve"> </w:t>
      </w:r>
      <w:r w:rsidR="00DD5810">
        <w:rPr>
          <w:rFonts w:ascii="標楷體" w:eastAsia="標楷體" w:hAnsi="標楷體"/>
          <w:sz w:val="28"/>
          <w:szCs w:val="28"/>
        </w:rPr>
        <w:t>(</w:t>
      </w:r>
      <w:r w:rsidR="00DD5810">
        <w:rPr>
          <w:rFonts w:ascii="標楷體" w:eastAsia="標楷體" w:hAnsi="標楷體" w:hint="eastAsia"/>
          <w:sz w:val="28"/>
          <w:szCs w:val="28"/>
        </w:rPr>
        <w:t>四</w:t>
      </w:r>
      <w:r w:rsidR="00DD5810">
        <w:rPr>
          <w:rFonts w:ascii="標楷體" w:eastAsia="標楷體" w:hAnsi="標楷體"/>
          <w:sz w:val="28"/>
          <w:szCs w:val="28"/>
        </w:rPr>
        <w:t>)</w:t>
      </w:r>
      <w:r w:rsidR="00DD5810">
        <w:rPr>
          <w:rFonts w:ascii="標楷體" w:eastAsia="標楷體" w:hAnsi="標楷體" w:hint="eastAsia"/>
          <w:sz w:val="28"/>
          <w:szCs w:val="28"/>
        </w:rPr>
        <w:t>國教輔導團總團會議，地點：</w:t>
      </w:r>
      <w:r w:rsidR="00F72BEF">
        <w:rPr>
          <w:rFonts w:ascii="標楷體" w:eastAsia="標楷體" w:hAnsi="標楷體" w:hint="eastAsia"/>
          <w:sz w:val="28"/>
          <w:szCs w:val="28"/>
        </w:rPr>
        <w:t>大灣</w:t>
      </w:r>
      <w:r w:rsidR="00DD5810">
        <w:rPr>
          <w:rFonts w:ascii="標楷體" w:eastAsia="標楷體" w:hAnsi="標楷體" w:hint="eastAsia"/>
          <w:sz w:val="28"/>
          <w:szCs w:val="28"/>
        </w:rPr>
        <w:t>國小</w:t>
      </w:r>
      <w:r w:rsidR="00F72BEF">
        <w:rPr>
          <w:rFonts w:ascii="標楷體" w:eastAsia="標楷體" w:hAnsi="標楷體" w:hint="eastAsia"/>
          <w:sz w:val="28"/>
          <w:szCs w:val="28"/>
        </w:rPr>
        <w:t>菁英堂</w:t>
      </w:r>
      <w:r w:rsidR="00C72640">
        <w:rPr>
          <w:rFonts w:ascii="標楷體" w:eastAsia="標楷體" w:hAnsi="標楷體" w:hint="eastAsia"/>
          <w:sz w:val="28"/>
          <w:szCs w:val="28"/>
        </w:rPr>
        <w:t xml:space="preserve"> </w:t>
      </w:r>
    </w:p>
    <w:p w:rsidR="00C72640" w:rsidRDefault="00C72640" w:rsidP="008660BF">
      <w:pPr>
        <w:spacing w:line="360" w:lineRule="exact"/>
        <w:rPr>
          <w:rFonts w:ascii="標楷體" w:eastAsia="標楷體" w:hAnsi="標楷體" w:hint="eastAsia"/>
          <w:sz w:val="28"/>
          <w:szCs w:val="28"/>
        </w:rPr>
      </w:pPr>
      <w:r>
        <w:rPr>
          <w:rFonts w:ascii="標楷體" w:eastAsia="標楷體" w:hAnsi="標楷體" w:hint="eastAsia"/>
          <w:sz w:val="28"/>
          <w:szCs w:val="28"/>
        </w:rPr>
        <w:t xml:space="preserve">  (二)期中會議：</w:t>
      </w:r>
      <w:r w:rsidRPr="00C72640">
        <w:rPr>
          <w:rFonts w:ascii="標楷體" w:eastAsia="標楷體" w:hAnsi="標楷體" w:hint="eastAsia"/>
          <w:sz w:val="28"/>
          <w:szCs w:val="28"/>
        </w:rPr>
        <w:t>11/8(</w:t>
      </w:r>
      <w:r>
        <w:rPr>
          <w:rFonts w:ascii="標楷體" w:eastAsia="標楷體" w:hAnsi="標楷體" w:hint="eastAsia"/>
          <w:sz w:val="28"/>
          <w:szCs w:val="28"/>
        </w:rPr>
        <w:t>結合環境教育協會計畫，坐遊覽車，東山咖啡之旅</w:t>
      </w:r>
      <w:r w:rsidRPr="00C72640">
        <w:rPr>
          <w:rFonts w:ascii="標楷體" w:eastAsia="標楷體" w:hAnsi="標楷體" w:hint="eastAsia"/>
          <w:sz w:val="28"/>
          <w:szCs w:val="28"/>
        </w:rPr>
        <w:t>)</w:t>
      </w:r>
    </w:p>
    <w:p w:rsidR="00C72640" w:rsidRPr="00C72640" w:rsidRDefault="00C72640" w:rsidP="008660BF">
      <w:pPr>
        <w:spacing w:line="360" w:lineRule="exact"/>
        <w:rPr>
          <w:rFonts w:ascii="標楷體" w:eastAsia="標楷體" w:hAnsi="標楷體"/>
          <w:sz w:val="28"/>
          <w:szCs w:val="28"/>
        </w:rPr>
      </w:pPr>
      <w:r>
        <w:rPr>
          <w:rFonts w:ascii="標楷體" w:eastAsia="標楷體" w:hAnsi="標楷體" w:hint="eastAsia"/>
          <w:sz w:val="28"/>
          <w:szCs w:val="28"/>
        </w:rPr>
        <w:t xml:space="preserve">  (三)</w:t>
      </w:r>
      <w:r w:rsidRPr="00C72640">
        <w:rPr>
          <w:rFonts w:ascii="標楷體" w:eastAsia="標楷體" w:hAnsi="標楷體" w:hint="eastAsia"/>
          <w:sz w:val="28"/>
          <w:szCs w:val="28"/>
        </w:rPr>
        <w:t>期末</w:t>
      </w:r>
      <w:r>
        <w:rPr>
          <w:rFonts w:ascii="標楷體" w:eastAsia="標楷體" w:hAnsi="標楷體" w:hint="eastAsia"/>
          <w:sz w:val="28"/>
          <w:szCs w:val="28"/>
        </w:rPr>
        <w:t>會議：</w:t>
      </w:r>
      <w:r w:rsidRPr="00C72640">
        <w:rPr>
          <w:rFonts w:ascii="標楷體" w:eastAsia="標楷體" w:hAnsi="標楷體" w:hint="eastAsia"/>
          <w:sz w:val="28"/>
          <w:szCs w:val="28"/>
        </w:rPr>
        <w:t>1/10</w:t>
      </w:r>
      <w:r>
        <w:rPr>
          <w:rFonts w:ascii="標楷體" w:eastAsia="標楷體" w:hAnsi="標楷體" w:hint="eastAsia"/>
          <w:sz w:val="28"/>
          <w:szCs w:val="28"/>
        </w:rPr>
        <w:t>地點另訂</w:t>
      </w:r>
    </w:p>
    <w:p w:rsidR="00A30590" w:rsidRPr="008660BF" w:rsidRDefault="00A30590" w:rsidP="008660BF">
      <w:pPr>
        <w:spacing w:line="360" w:lineRule="exact"/>
        <w:rPr>
          <w:rFonts w:ascii="標楷體" w:eastAsia="標楷體" w:hAnsi="標楷體"/>
          <w:sz w:val="28"/>
          <w:szCs w:val="28"/>
        </w:rPr>
      </w:pPr>
      <w:r w:rsidRPr="008660BF">
        <w:rPr>
          <w:rFonts w:ascii="標楷體" w:eastAsia="標楷體" w:hAnsi="標楷體" w:hint="eastAsia"/>
          <w:sz w:val="28"/>
          <w:szCs w:val="28"/>
        </w:rPr>
        <w:t>三</w:t>
      </w:r>
      <w:r w:rsidRPr="008660BF">
        <w:rPr>
          <w:rFonts w:ascii="標楷體" w:eastAsia="標楷體" w:hAnsi="標楷體"/>
          <w:sz w:val="28"/>
          <w:szCs w:val="28"/>
        </w:rPr>
        <w:t>、</w:t>
      </w:r>
      <w:r w:rsidR="0070121E" w:rsidRPr="008660BF">
        <w:rPr>
          <w:rFonts w:ascii="標楷體" w:eastAsia="標楷體" w:hAnsi="標楷體" w:hint="eastAsia"/>
          <w:sz w:val="28"/>
          <w:szCs w:val="28"/>
        </w:rPr>
        <w:t>相</w:t>
      </w:r>
      <w:r w:rsidR="0070121E" w:rsidRPr="008660BF">
        <w:rPr>
          <w:rFonts w:ascii="標楷體" w:eastAsia="標楷體" w:hAnsi="標楷體"/>
          <w:sz w:val="28"/>
          <w:szCs w:val="28"/>
        </w:rPr>
        <w:t>關公文</w:t>
      </w:r>
      <w:r w:rsidR="0070121E" w:rsidRPr="008660BF">
        <w:rPr>
          <w:rFonts w:ascii="標楷體" w:eastAsia="標楷體" w:hAnsi="標楷體" w:hint="eastAsia"/>
          <w:sz w:val="28"/>
          <w:szCs w:val="28"/>
        </w:rPr>
        <w:t>處</w:t>
      </w:r>
      <w:r w:rsidR="0070121E" w:rsidRPr="008660BF">
        <w:rPr>
          <w:rFonts w:ascii="標楷體" w:eastAsia="標楷體" w:hAnsi="標楷體"/>
          <w:sz w:val="28"/>
          <w:szCs w:val="28"/>
        </w:rPr>
        <w:t>理：</w:t>
      </w:r>
    </w:p>
    <w:p w:rsidR="0070121E" w:rsidRPr="008660BF" w:rsidRDefault="0070121E" w:rsidP="008660BF">
      <w:pPr>
        <w:spacing w:line="360" w:lineRule="exact"/>
        <w:rPr>
          <w:rFonts w:ascii="標楷體" w:eastAsia="標楷體" w:hAnsi="標楷體"/>
          <w:sz w:val="28"/>
          <w:szCs w:val="28"/>
        </w:rPr>
      </w:pPr>
      <w:r w:rsidRPr="008660BF">
        <w:rPr>
          <w:rFonts w:ascii="標楷體" w:eastAsia="標楷體" w:hAnsi="標楷體" w:hint="eastAsia"/>
          <w:sz w:val="28"/>
          <w:szCs w:val="28"/>
        </w:rPr>
        <w:t xml:space="preserve">    1.團</w:t>
      </w:r>
      <w:proofErr w:type="gramStart"/>
      <w:r w:rsidRPr="008660BF">
        <w:rPr>
          <w:rFonts w:ascii="標楷體" w:eastAsia="標楷體" w:hAnsi="標楷體"/>
          <w:sz w:val="28"/>
          <w:szCs w:val="28"/>
        </w:rPr>
        <w:t>務</w:t>
      </w:r>
      <w:proofErr w:type="gramEnd"/>
      <w:r w:rsidRPr="008660BF">
        <w:rPr>
          <w:rFonts w:ascii="標楷體" w:eastAsia="標楷體" w:hAnsi="標楷體"/>
          <w:sz w:val="28"/>
          <w:szCs w:val="28"/>
        </w:rPr>
        <w:t>會議及專業成果研習之公</w:t>
      </w:r>
      <w:r w:rsidRPr="008660BF">
        <w:rPr>
          <w:rFonts w:ascii="標楷體" w:eastAsia="標楷體" w:hAnsi="標楷體" w:hint="eastAsia"/>
          <w:sz w:val="28"/>
          <w:szCs w:val="28"/>
        </w:rPr>
        <w:t>(差)假</w:t>
      </w:r>
      <w:r w:rsidRPr="008660BF">
        <w:rPr>
          <w:rFonts w:ascii="標楷體" w:eastAsia="標楷體" w:hAnsi="標楷體"/>
          <w:sz w:val="28"/>
          <w:szCs w:val="28"/>
        </w:rPr>
        <w:t>，</w:t>
      </w:r>
      <w:r w:rsidRPr="008660BF">
        <w:rPr>
          <w:rFonts w:ascii="標楷體" w:eastAsia="標楷體" w:hAnsi="標楷體" w:hint="eastAsia"/>
          <w:sz w:val="28"/>
          <w:szCs w:val="28"/>
        </w:rPr>
        <w:t>由</w:t>
      </w:r>
      <w:r w:rsidRPr="008660BF">
        <w:rPr>
          <w:rFonts w:ascii="標楷體" w:eastAsia="標楷體" w:hAnsi="標楷體"/>
          <w:sz w:val="28"/>
          <w:szCs w:val="28"/>
        </w:rPr>
        <w:t>召集學校以每月或每兩</w:t>
      </w:r>
      <w:proofErr w:type="gramStart"/>
      <w:r w:rsidRPr="008660BF">
        <w:rPr>
          <w:rFonts w:ascii="標楷體" w:eastAsia="標楷體" w:hAnsi="標楷體"/>
          <w:sz w:val="28"/>
          <w:szCs w:val="28"/>
        </w:rPr>
        <w:t>個</w:t>
      </w:r>
      <w:proofErr w:type="gramEnd"/>
      <w:r w:rsidRPr="008660BF">
        <w:rPr>
          <w:rFonts w:ascii="標楷體" w:eastAsia="標楷體" w:hAnsi="標楷體"/>
          <w:sz w:val="28"/>
          <w:szCs w:val="28"/>
        </w:rPr>
        <w:t>月行事曆方式</w:t>
      </w:r>
      <w:r w:rsidRPr="008660BF">
        <w:rPr>
          <w:rFonts w:ascii="標楷體" w:eastAsia="標楷體" w:hAnsi="標楷體" w:hint="eastAsia"/>
          <w:sz w:val="28"/>
          <w:szCs w:val="28"/>
        </w:rPr>
        <w:t>函</w:t>
      </w:r>
      <w:r w:rsidRPr="008660BF">
        <w:rPr>
          <w:rFonts w:ascii="標楷體" w:eastAsia="標楷體" w:hAnsi="標楷體"/>
          <w:sz w:val="28"/>
          <w:szCs w:val="28"/>
        </w:rPr>
        <w:t>知輔導員所屬學校，此外分區</w:t>
      </w:r>
      <w:r w:rsidRPr="008660BF">
        <w:rPr>
          <w:rFonts w:ascii="標楷體" w:eastAsia="標楷體" w:hAnsi="標楷體" w:hint="eastAsia"/>
          <w:sz w:val="28"/>
          <w:szCs w:val="28"/>
        </w:rPr>
        <w:t>到</w:t>
      </w:r>
      <w:r w:rsidRPr="008660BF">
        <w:rPr>
          <w:rFonts w:ascii="標楷體" w:eastAsia="標楷體" w:hAnsi="標楷體"/>
          <w:sz w:val="28"/>
          <w:szCs w:val="28"/>
        </w:rPr>
        <w:t>校服務諮詢服務教育局</w:t>
      </w:r>
      <w:r w:rsidRPr="008660BF">
        <w:rPr>
          <w:rFonts w:ascii="標楷體" w:eastAsia="標楷體" w:hAnsi="標楷體" w:hint="eastAsia"/>
          <w:sz w:val="28"/>
          <w:szCs w:val="28"/>
        </w:rPr>
        <w:t>已</w:t>
      </w:r>
      <w:r w:rsidRPr="008660BF">
        <w:rPr>
          <w:rFonts w:ascii="標楷體" w:eastAsia="標楷體" w:hAnsi="標楷體"/>
          <w:sz w:val="28"/>
          <w:szCs w:val="28"/>
        </w:rPr>
        <w:t>統一公告，公假</w:t>
      </w:r>
      <w:r w:rsidRPr="008660BF">
        <w:rPr>
          <w:rFonts w:ascii="標楷體" w:eastAsia="標楷體" w:hAnsi="標楷體" w:hint="eastAsia"/>
          <w:sz w:val="28"/>
          <w:szCs w:val="28"/>
        </w:rPr>
        <w:t>不</w:t>
      </w:r>
      <w:r w:rsidRPr="008660BF">
        <w:rPr>
          <w:rFonts w:ascii="標楷體" w:eastAsia="標楷體" w:hAnsi="標楷體"/>
          <w:sz w:val="28"/>
          <w:szCs w:val="28"/>
        </w:rPr>
        <w:t>會另案</w:t>
      </w:r>
      <w:r w:rsidRPr="008660BF">
        <w:rPr>
          <w:rFonts w:ascii="標楷體" w:eastAsia="標楷體" w:hAnsi="標楷體" w:hint="eastAsia"/>
          <w:sz w:val="28"/>
          <w:szCs w:val="28"/>
        </w:rPr>
        <w:t>再</w:t>
      </w:r>
      <w:r w:rsidRPr="008660BF">
        <w:rPr>
          <w:rFonts w:ascii="標楷體" w:eastAsia="標楷體" w:hAnsi="標楷體"/>
          <w:sz w:val="28"/>
          <w:szCs w:val="28"/>
        </w:rPr>
        <w:t>發。</w:t>
      </w:r>
    </w:p>
    <w:p w:rsidR="00FD2FA1" w:rsidRPr="008660BF" w:rsidRDefault="0070121E" w:rsidP="008660BF">
      <w:pPr>
        <w:spacing w:line="360" w:lineRule="exact"/>
        <w:rPr>
          <w:rFonts w:ascii="標楷體" w:eastAsia="標楷體" w:hAnsi="標楷體"/>
          <w:sz w:val="28"/>
          <w:szCs w:val="28"/>
        </w:rPr>
      </w:pPr>
      <w:r w:rsidRPr="008660BF">
        <w:rPr>
          <w:rFonts w:ascii="標楷體" w:eastAsia="標楷體" w:hAnsi="標楷體"/>
          <w:sz w:val="28"/>
          <w:szCs w:val="28"/>
        </w:rPr>
        <w:t xml:space="preserve">    2.</w:t>
      </w:r>
      <w:r w:rsidRPr="008660BF">
        <w:rPr>
          <w:rFonts w:ascii="標楷體" w:eastAsia="標楷體" w:hAnsi="標楷體" w:hint="eastAsia"/>
          <w:sz w:val="28"/>
          <w:szCs w:val="28"/>
        </w:rPr>
        <w:t>請</w:t>
      </w:r>
      <w:r w:rsidRPr="008660BF">
        <w:rPr>
          <w:rFonts w:ascii="標楷體" w:eastAsia="標楷體" w:hAnsi="標楷體"/>
          <w:sz w:val="28"/>
          <w:szCs w:val="28"/>
        </w:rPr>
        <w:t>輔導員遵守校內請</w:t>
      </w:r>
      <w:r w:rsidRPr="008660BF">
        <w:rPr>
          <w:rFonts w:ascii="標楷體" w:eastAsia="標楷體" w:hAnsi="標楷體" w:hint="eastAsia"/>
          <w:sz w:val="28"/>
          <w:szCs w:val="28"/>
        </w:rPr>
        <w:t>假程</w:t>
      </w:r>
      <w:r w:rsidRPr="008660BF">
        <w:rPr>
          <w:rFonts w:ascii="標楷體" w:eastAsia="標楷體" w:hAnsi="標楷體"/>
          <w:sz w:val="28"/>
          <w:szCs w:val="28"/>
        </w:rPr>
        <w:t>序，</w:t>
      </w:r>
      <w:r w:rsidRPr="008660BF">
        <w:rPr>
          <w:rFonts w:ascii="標楷體" w:eastAsia="標楷體" w:hAnsi="標楷體" w:hint="eastAsia"/>
          <w:sz w:val="28"/>
          <w:szCs w:val="28"/>
        </w:rPr>
        <w:t>不</w:t>
      </w:r>
      <w:r w:rsidRPr="008660BF">
        <w:rPr>
          <w:rFonts w:ascii="標楷體" w:eastAsia="標楷體" w:hAnsi="標楷體"/>
          <w:sz w:val="28"/>
          <w:szCs w:val="28"/>
        </w:rPr>
        <w:t>要造成所屬學校行政及課</w:t>
      </w:r>
      <w:proofErr w:type="gramStart"/>
      <w:r w:rsidRPr="008660BF">
        <w:rPr>
          <w:rFonts w:ascii="標楷體" w:eastAsia="標楷體" w:hAnsi="標楷體"/>
          <w:sz w:val="28"/>
          <w:szCs w:val="28"/>
        </w:rPr>
        <w:t>務</w:t>
      </w:r>
      <w:proofErr w:type="gramEnd"/>
      <w:r w:rsidRPr="008660BF">
        <w:rPr>
          <w:rFonts w:ascii="標楷體" w:eastAsia="標楷體" w:hAnsi="標楷體"/>
          <w:sz w:val="28"/>
          <w:szCs w:val="28"/>
        </w:rPr>
        <w:t>安排之困擾，每週四下午雖為輔導團員共同不排課時間，</w:t>
      </w:r>
      <w:r w:rsidRPr="008660BF">
        <w:rPr>
          <w:rFonts w:ascii="標楷體" w:eastAsia="標楷體" w:hAnsi="標楷體" w:hint="eastAsia"/>
          <w:sz w:val="28"/>
          <w:szCs w:val="28"/>
        </w:rPr>
        <w:t>惟</w:t>
      </w:r>
      <w:r w:rsidRPr="008660BF">
        <w:rPr>
          <w:rFonts w:ascii="標楷體" w:eastAsia="標楷體" w:hAnsi="標楷體"/>
          <w:sz w:val="28"/>
          <w:szCs w:val="28"/>
        </w:rPr>
        <w:t>請假</w:t>
      </w:r>
      <w:r w:rsidRPr="008660BF">
        <w:rPr>
          <w:rFonts w:ascii="標楷體" w:eastAsia="標楷體" w:hAnsi="標楷體" w:hint="eastAsia"/>
          <w:sz w:val="28"/>
          <w:szCs w:val="28"/>
        </w:rPr>
        <w:t>時程皆</w:t>
      </w:r>
      <w:r w:rsidRPr="008660BF">
        <w:rPr>
          <w:rFonts w:ascii="標楷體" w:eastAsia="標楷體" w:hAnsi="標楷體"/>
          <w:sz w:val="28"/>
          <w:szCs w:val="28"/>
        </w:rPr>
        <w:t>須有</w:t>
      </w:r>
      <w:r w:rsidRPr="008660BF">
        <w:rPr>
          <w:rFonts w:ascii="標楷體" w:eastAsia="標楷體" w:hAnsi="標楷體" w:hint="eastAsia"/>
          <w:sz w:val="28"/>
          <w:szCs w:val="28"/>
        </w:rPr>
        <w:t>公</w:t>
      </w:r>
      <w:r w:rsidRPr="008660BF">
        <w:rPr>
          <w:rFonts w:ascii="標楷體" w:eastAsia="標楷體" w:hAnsi="標楷體"/>
          <w:sz w:val="28"/>
          <w:szCs w:val="28"/>
        </w:rPr>
        <w:t>文依據，並非每週四下午皆固定公假</w:t>
      </w:r>
      <w:r w:rsidRPr="008660BF">
        <w:rPr>
          <w:rFonts w:ascii="標楷體" w:eastAsia="標楷體" w:hAnsi="標楷體" w:hint="eastAsia"/>
          <w:sz w:val="28"/>
          <w:szCs w:val="28"/>
        </w:rPr>
        <w:t>，</w:t>
      </w:r>
      <w:r w:rsidRPr="008660BF">
        <w:rPr>
          <w:rFonts w:ascii="標楷體" w:eastAsia="標楷體" w:hAnsi="標楷體"/>
          <w:sz w:val="28"/>
          <w:szCs w:val="28"/>
        </w:rPr>
        <w:t>請</w:t>
      </w:r>
      <w:r w:rsidRPr="008660BF">
        <w:rPr>
          <w:rFonts w:ascii="標楷體" w:eastAsia="標楷體" w:hAnsi="標楷體" w:hint="eastAsia"/>
          <w:sz w:val="28"/>
          <w:szCs w:val="28"/>
        </w:rPr>
        <w:t>團</w:t>
      </w:r>
      <w:r w:rsidRPr="008660BF">
        <w:rPr>
          <w:rFonts w:ascii="標楷體" w:eastAsia="標楷體" w:hAnsi="標楷體"/>
          <w:sz w:val="28"/>
          <w:szCs w:val="28"/>
        </w:rPr>
        <w:t>員務必遵守。</w:t>
      </w:r>
    </w:p>
    <w:p w:rsidR="0070121E" w:rsidRPr="008660BF" w:rsidRDefault="0070121E" w:rsidP="008660BF">
      <w:pPr>
        <w:spacing w:line="360" w:lineRule="exact"/>
        <w:rPr>
          <w:rFonts w:ascii="標楷體" w:eastAsia="標楷體" w:hAnsi="標楷體"/>
          <w:sz w:val="28"/>
          <w:szCs w:val="28"/>
        </w:rPr>
      </w:pPr>
      <w:r w:rsidRPr="008660BF">
        <w:rPr>
          <w:rFonts w:ascii="標楷體" w:eastAsia="標楷體" w:hAnsi="標楷體" w:hint="eastAsia"/>
          <w:sz w:val="28"/>
          <w:szCs w:val="28"/>
        </w:rPr>
        <w:t>四</w:t>
      </w:r>
      <w:r w:rsidRPr="008660BF">
        <w:rPr>
          <w:rFonts w:ascii="標楷體" w:eastAsia="標楷體" w:hAnsi="標楷體"/>
          <w:sz w:val="28"/>
          <w:szCs w:val="28"/>
        </w:rPr>
        <w:t>、</w:t>
      </w:r>
      <w:r w:rsidRPr="008660BF">
        <w:rPr>
          <w:rFonts w:ascii="標楷體" w:eastAsia="標楷體" w:hAnsi="標楷體" w:hint="eastAsia"/>
          <w:sz w:val="28"/>
          <w:szCs w:val="28"/>
        </w:rPr>
        <w:t>107</w:t>
      </w:r>
      <w:proofErr w:type="gramStart"/>
      <w:r w:rsidRPr="008660BF">
        <w:rPr>
          <w:rFonts w:ascii="標楷體" w:eastAsia="標楷體" w:hAnsi="標楷體" w:hint="eastAsia"/>
          <w:sz w:val="28"/>
          <w:szCs w:val="28"/>
        </w:rPr>
        <w:t>課</w:t>
      </w:r>
      <w:r w:rsidRPr="008660BF">
        <w:rPr>
          <w:rFonts w:ascii="標楷體" w:eastAsia="標楷體" w:hAnsi="標楷體"/>
          <w:sz w:val="28"/>
          <w:szCs w:val="28"/>
        </w:rPr>
        <w:t>綱</w:t>
      </w:r>
      <w:proofErr w:type="gramEnd"/>
      <w:r w:rsidRPr="008660BF">
        <w:rPr>
          <w:rFonts w:ascii="標楷體" w:eastAsia="標楷體" w:hAnsi="標楷體"/>
          <w:sz w:val="28"/>
          <w:szCs w:val="28"/>
        </w:rPr>
        <w:t>：</w:t>
      </w:r>
    </w:p>
    <w:p w:rsidR="0070121E" w:rsidRDefault="006859EF" w:rsidP="008660BF">
      <w:pPr>
        <w:spacing w:line="360" w:lineRule="exact"/>
        <w:rPr>
          <w:rStyle w:val="a3"/>
          <w:rFonts w:ascii="標楷體" w:eastAsia="標楷體" w:hAnsi="標楷體" w:hint="eastAsia"/>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70121E" w:rsidRPr="008660BF">
        <w:rPr>
          <w:rFonts w:ascii="標楷體" w:eastAsia="標楷體" w:hAnsi="標楷體" w:hint="eastAsia"/>
          <w:sz w:val="28"/>
          <w:szCs w:val="28"/>
        </w:rPr>
        <w:t>請團</w:t>
      </w:r>
      <w:r w:rsidR="0070121E" w:rsidRPr="008660BF">
        <w:rPr>
          <w:rFonts w:ascii="標楷體" w:eastAsia="標楷體" w:hAnsi="標楷體"/>
          <w:sz w:val="28"/>
          <w:szCs w:val="28"/>
        </w:rPr>
        <w:t>員至以下網站了解各</w:t>
      </w:r>
      <w:proofErr w:type="gramStart"/>
      <w:r w:rsidR="0070121E" w:rsidRPr="008660BF">
        <w:rPr>
          <w:rFonts w:ascii="標楷體" w:eastAsia="標楷體" w:hAnsi="標楷體"/>
          <w:sz w:val="28"/>
          <w:szCs w:val="28"/>
        </w:rPr>
        <w:t>領域課綱版本</w:t>
      </w:r>
      <w:proofErr w:type="gramEnd"/>
      <w:r w:rsidR="0070121E" w:rsidRPr="008660BF">
        <w:rPr>
          <w:rFonts w:ascii="標楷體" w:eastAsia="標楷體" w:hAnsi="標楷體"/>
          <w:sz w:val="28"/>
          <w:szCs w:val="28"/>
        </w:rPr>
        <w:t>。網</w:t>
      </w:r>
      <w:r w:rsidR="0070121E" w:rsidRPr="008660BF">
        <w:rPr>
          <w:rFonts w:ascii="標楷體" w:eastAsia="標楷體" w:hAnsi="標楷體" w:hint="eastAsia"/>
          <w:sz w:val="28"/>
          <w:szCs w:val="28"/>
        </w:rPr>
        <w:t>址</w:t>
      </w:r>
      <w:hyperlink r:id="rId8" w:history="1">
        <w:r w:rsidR="00F72BEF" w:rsidRPr="004615D0">
          <w:rPr>
            <w:rStyle w:val="a3"/>
            <w:rFonts w:ascii="標楷體" w:eastAsia="標楷體" w:hAnsi="標楷體" w:hint="eastAsia"/>
            <w:sz w:val="28"/>
            <w:szCs w:val="28"/>
          </w:rPr>
          <w:t>http:</w:t>
        </w:r>
        <w:r w:rsidR="00F72BEF" w:rsidRPr="004615D0">
          <w:rPr>
            <w:rStyle w:val="a3"/>
            <w:rFonts w:ascii="標楷體" w:eastAsia="標楷體" w:hAnsi="標楷體"/>
            <w:sz w:val="28"/>
            <w:szCs w:val="28"/>
          </w:rPr>
          <w:t>//www.naer.edu.tw</w:t>
        </w:r>
      </w:hyperlink>
    </w:p>
    <w:p w:rsidR="006859EF" w:rsidRPr="008660BF" w:rsidRDefault="006859EF" w:rsidP="008660BF">
      <w:pPr>
        <w:spacing w:line="360" w:lineRule="exact"/>
        <w:rPr>
          <w:rFonts w:ascii="標楷體" w:eastAsia="標楷體" w:hAnsi="標楷體"/>
          <w:sz w:val="28"/>
          <w:szCs w:val="28"/>
        </w:rPr>
      </w:pPr>
      <w:r>
        <w:rPr>
          <w:rFonts w:ascii="標楷體" w:eastAsia="標楷體" w:hAnsi="標楷體" w:hint="eastAsia"/>
          <w:sz w:val="28"/>
          <w:szCs w:val="28"/>
        </w:rPr>
        <w:t xml:space="preserve">  (二)提報</w:t>
      </w:r>
      <w:proofErr w:type="gramStart"/>
      <w:r>
        <w:rPr>
          <w:rFonts w:ascii="標楷體" w:eastAsia="標楷體" w:hAnsi="標楷體" w:hint="eastAsia"/>
          <w:sz w:val="28"/>
          <w:szCs w:val="28"/>
        </w:rPr>
        <w:t>新課綱</w:t>
      </w:r>
      <w:proofErr w:type="gramEnd"/>
      <w:r>
        <w:rPr>
          <w:rFonts w:ascii="標楷體" w:eastAsia="標楷體" w:hAnsi="標楷體" w:hint="eastAsia"/>
          <w:sz w:val="28"/>
          <w:szCs w:val="28"/>
        </w:rPr>
        <w:t>宣講種子教師:建銘校長、</w:t>
      </w:r>
      <w:proofErr w:type="gramStart"/>
      <w:r>
        <w:rPr>
          <w:rFonts w:ascii="標楷體" w:eastAsia="標楷體" w:hAnsi="標楷體" w:hint="eastAsia"/>
          <w:sz w:val="28"/>
          <w:szCs w:val="28"/>
        </w:rPr>
        <w:t>怡</w:t>
      </w:r>
      <w:proofErr w:type="gramEnd"/>
      <w:r>
        <w:rPr>
          <w:rFonts w:ascii="標楷體" w:eastAsia="標楷體" w:hAnsi="標楷體" w:hint="eastAsia"/>
          <w:sz w:val="28"/>
          <w:szCs w:val="28"/>
        </w:rPr>
        <w:t>方、</w:t>
      </w:r>
      <w:proofErr w:type="gramStart"/>
      <w:r>
        <w:rPr>
          <w:rFonts w:ascii="標楷體" w:eastAsia="標楷體" w:hAnsi="標楷體" w:hint="eastAsia"/>
          <w:sz w:val="28"/>
          <w:szCs w:val="28"/>
        </w:rPr>
        <w:t>郁</w:t>
      </w:r>
      <w:proofErr w:type="gramEnd"/>
      <w:r>
        <w:rPr>
          <w:rFonts w:ascii="標楷體" w:eastAsia="標楷體" w:hAnsi="標楷體" w:hint="eastAsia"/>
          <w:sz w:val="28"/>
          <w:szCs w:val="28"/>
        </w:rPr>
        <w:t>雅、美玲、茵</w:t>
      </w:r>
      <w:proofErr w:type="gramStart"/>
      <w:r>
        <w:rPr>
          <w:rFonts w:ascii="標楷體" w:eastAsia="標楷體" w:hAnsi="標楷體" w:hint="eastAsia"/>
          <w:sz w:val="28"/>
          <w:szCs w:val="28"/>
        </w:rPr>
        <w:t>茵</w:t>
      </w:r>
      <w:proofErr w:type="gramEnd"/>
      <w:r>
        <w:rPr>
          <w:rFonts w:ascii="標楷體" w:eastAsia="標楷體" w:hAnsi="標楷體" w:hint="eastAsia"/>
          <w:sz w:val="28"/>
          <w:szCs w:val="28"/>
        </w:rPr>
        <w:t>、淑霞</w:t>
      </w:r>
    </w:p>
    <w:p w:rsidR="0070121E" w:rsidRPr="008660BF" w:rsidRDefault="008660BF" w:rsidP="008660BF">
      <w:pPr>
        <w:spacing w:line="360" w:lineRule="exact"/>
        <w:rPr>
          <w:rFonts w:ascii="標楷體" w:eastAsia="標楷體" w:hAnsi="標楷體"/>
          <w:sz w:val="28"/>
          <w:szCs w:val="28"/>
        </w:rPr>
      </w:pPr>
      <w:r w:rsidRPr="008660BF">
        <w:rPr>
          <w:rFonts w:ascii="標楷體" w:eastAsia="標楷體" w:hAnsi="標楷體" w:hint="eastAsia"/>
          <w:sz w:val="28"/>
          <w:szCs w:val="28"/>
        </w:rPr>
        <w:t>五</w:t>
      </w:r>
      <w:r w:rsidRPr="008660BF">
        <w:rPr>
          <w:rFonts w:ascii="標楷體" w:eastAsia="標楷體" w:hAnsi="標楷體"/>
          <w:sz w:val="28"/>
          <w:szCs w:val="28"/>
        </w:rPr>
        <w:t>、分區研討會：</w:t>
      </w:r>
    </w:p>
    <w:p w:rsidR="008660BF" w:rsidRDefault="008660BF" w:rsidP="008660BF">
      <w:pPr>
        <w:widowControl/>
        <w:shd w:val="clear" w:color="auto" w:fill="FFFFFF"/>
        <w:spacing w:line="360" w:lineRule="exact"/>
        <w:ind w:left="432"/>
        <w:rPr>
          <w:rFonts w:ascii="標楷體" w:eastAsia="標楷體" w:hAnsi="標楷體" w:cs="Arial"/>
          <w:b/>
          <w:bCs/>
          <w:color w:val="FF0000"/>
          <w:kern w:val="0"/>
          <w:sz w:val="28"/>
          <w:szCs w:val="28"/>
        </w:rPr>
      </w:pPr>
      <w:r w:rsidRPr="008660BF">
        <w:rPr>
          <w:rFonts w:ascii="標楷體" w:eastAsia="標楷體" w:hAnsi="標楷體" w:cs="Arial" w:hint="eastAsia"/>
          <w:b/>
          <w:bCs/>
          <w:color w:val="FF0000"/>
          <w:kern w:val="0"/>
          <w:sz w:val="28"/>
          <w:szCs w:val="28"/>
        </w:rPr>
        <w:t>(</w:t>
      </w:r>
      <w:proofErr w:type="gramStart"/>
      <w:r w:rsidR="00DD5810">
        <w:rPr>
          <w:rFonts w:ascii="標楷體" w:eastAsia="標楷體" w:hAnsi="標楷體" w:cs="Arial" w:hint="eastAsia"/>
          <w:b/>
          <w:bCs/>
          <w:color w:val="FF0000"/>
          <w:kern w:val="0"/>
          <w:sz w:val="28"/>
          <w:szCs w:val="28"/>
        </w:rPr>
        <w:t>一</w:t>
      </w:r>
      <w:proofErr w:type="gramEnd"/>
      <w:r w:rsidRPr="008660BF">
        <w:rPr>
          <w:rFonts w:ascii="標楷體" w:eastAsia="標楷體" w:hAnsi="標楷體" w:cs="Arial" w:hint="eastAsia"/>
          <w:b/>
          <w:bCs/>
          <w:color w:val="FF0000"/>
          <w:kern w:val="0"/>
          <w:sz w:val="28"/>
          <w:szCs w:val="28"/>
        </w:rPr>
        <w:t>)南區：10</w:t>
      </w:r>
      <w:r w:rsidR="00F72BEF">
        <w:rPr>
          <w:rFonts w:ascii="標楷體" w:eastAsia="標楷體" w:hAnsi="標楷體" w:cs="Arial" w:hint="eastAsia"/>
          <w:b/>
          <w:bCs/>
          <w:color w:val="FF0000"/>
          <w:kern w:val="0"/>
          <w:sz w:val="28"/>
          <w:szCs w:val="28"/>
        </w:rPr>
        <w:t>7</w:t>
      </w:r>
      <w:r w:rsidRPr="008660BF">
        <w:rPr>
          <w:rFonts w:ascii="標楷體" w:eastAsia="標楷體" w:hAnsi="標楷體" w:cs="Arial" w:hint="eastAsia"/>
          <w:b/>
          <w:bCs/>
          <w:color w:val="FF0000"/>
          <w:kern w:val="0"/>
          <w:sz w:val="28"/>
          <w:szCs w:val="28"/>
        </w:rPr>
        <w:t>.</w:t>
      </w:r>
      <w:r w:rsidR="00F72BEF">
        <w:rPr>
          <w:rFonts w:ascii="標楷體" w:eastAsia="標楷體" w:hAnsi="標楷體" w:cs="Arial" w:hint="eastAsia"/>
          <w:b/>
          <w:bCs/>
          <w:color w:val="FF0000"/>
          <w:kern w:val="0"/>
          <w:sz w:val="28"/>
          <w:szCs w:val="28"/>
        </w:rPr>
        <w:t>10</w:t>
      </w:r>
      <w:r w:rsidRPr="008660BF">
        <w:rPr>
          <w:rFonts w:ascii="標楷體" w:eastAsia="標楷體" w:hAnsi="標楷體" w:cs="Arial" w:hint="eastAsia"/>
          <w:b/>
          <w:bCs/>
          <w:color w:val="FF0000"/>
          <w:kern w:val="0"/>
          <w:sz w:val="28"/>
          <w:szCs w:val="28"/>
        </w:rPr>
        <w:t>.</w:t>
      </w:r>
      <w:r w:rsidR="00F72BEF">
        <w:rPr>
          <w:rFonts w:ascii="標楷體" w:eastAsia="標楷體" w:hAnsi="標楷體" w:cs="Arial" w:hint="eastAsia"/>
          <w:b/>
          <w:bCs/>
          <w:color w:val="FF0000"/>
          <w:kern w:val="0"/>
          <w:sz w:val="28"/>
          <w:szCs w:val="28"/>
        </w:rPr>
        <w:t>1</w:t>
      </w:r>
      <w:r w:rsidR="00DD5810">
        <w:rPr>
          <w:rFonts w:ascii="標楷體" w:eastAsia="標楷體" w:hAnsi="標楷體" w:cs="Arial" w:hint="eastAsia"/>
          <w:b/>
          <w:bCs/>
          <w:color w:val="FF0000"/>
          <w:kern w:val="0"/>
          <w:sz w:val="28"/>
          <w:szCs w:val="28"/>
        </w:rPr>
        <w:t>2</w:t>
      </w:r>
      <w:r w:rsidR="00F72BEF" w:rsidRPr="008660BF">
        <w:rPr>
          <w:rFonts w:ascii="標楷體" w:eastAsia="標楷體" w:hAnsi="標楷體" w:cs="Arial" w:hint="eastAsia"/>
          <w:b/>
          <w:bCs/>
          <w:color w:val="FF0000"/>
          <w:kern w:val="0"/>
          <w:sz w:val="28"/>
          <w:szCs w:val="28"/>
        </w:rPr>
        <w:t xml:space="preserve"> </w:t>
      </w:r>
      <w:r w:rsidRPr="008660BF">
        <w:rPr>
          <w:rFonts w:ascii="標楷體" w:eastAsia="標楷體" w:hAnsi="標楷體" w:cs="Arial" w:hint="eastAsia"/>
          <w:b/>
          <w:bCs/>
          <w:color w:val="FF0000"/>
          <w:kern w:val="0"/>
          <w:sz w:val="28"/>
          <w:szCs w:val="28"/>
        </w:rPr>
        <w:t>(</w:t>
      </w:r>
      <w:r w:rsidR="00DD5810">
        <w:rPr>
          <w:rFonts w:ascii="標楷體" w:eastAsia="標楷體" w:hAnsi="標楷體" w:cs="Arial" w:hint="eastAsia"/>
          <w:b/>
          <w:bCs/>
          <w:color w:val="FF0000"/>
          <w:kern w:val="0"/>
          <w:sz w:val="28"/>
          <w:szCs w:val="28"/>
        </w:rPr>
        <w:t>五</w:t>
      </w:r>
      <w:r w:rsidRPr="008660BF">
        <w:rPr>
          <w:rFonts w:ascii="標楷體" w:eastAsia="標楷體" w:hAnsi="標楷體" w:cs="Arial" w:hint="eastAsia"/>
          <w:b/>
          <w:bCs/>
          <w:color w:val="FF0000"/>
          <w:kern w:val="0"/>
          <w:sz w:val="28"/>
          <w:szCs w:val="28"/>
        </w:rPr>
        <w:t>) 主辦縣市：</w:t>
      </w:r>
      <w:proofErr w:type="gramStart"/>
      <w:r w:rsidR="00F72BEF">
        <w:rPr>
          <w:rFonts w:ascii="標楷體" w:eastAsia="標楷體" w:hAnsi="標楷體" w:cs="Arial" w:hint="eastAsia"/>
          <w:b/>
          <w:bCs/>
          <w:color w:val="FF0000"/>
          <w:kern w:val="0"/>
          <w:sz w:val="28"/>
          <w:szCs w:val="28"/>
        </w:rPr>
        <w:t>臺</w:t>
      </w:r>
      <w:proofErr w:type="gramEnd"/>
      <w:r w:rsidR="00F72BEF">
        <w:rPr>
          <w:rFonts w:ascii="標楷體" w:eastAsia="標楷體" w:hAnsi="標楷體" w:cs="Arial" w:hint="eastAsia"/>
          <w:b/>
          <w:bCs/>
          <w:color w:val="FF0000"/>
          <w:kern w:val="0"/>
          <w:sz w:val="28"/>
          <w:szCs w:val="28"/>
        </w:rPr>
        <w:t>南市，地點</w:t>
      </w:r>
      <w:r w:rsidR="00F72BEF" w:rsidRPr="00F72BEF">
        <w:rPr>
          <w:rFonts w:ascii="標楷體" w:eastAsia="標楷體" w:hAnsi="標楷體" w:cs="Arial" w:hint="eastAsia"/>
          <w:b/>
          <w:bCs/>
          <w:color w:val="FF0000"/>
          <w:kern w:val="0"/>
          <w:sz w:val="28"/>
          <w:szCs w:val="28"/>
          <w:bdr w:val="single" w:sz="4" w:space="0" w:color="auto"/>
        </w:rPr>
        <w:t>後甲國中</w:t>
      </w:r>
    </w:p>
    <w:p w:rsidR="00F72BEF" w:rsidRPr="000D2C4F" w:rsidRDefault="00F72BEF" w:rsidP="00F72BEF">
      <w:pPr>
        <w:rPr>
          <w:rFonts w:ascii="標楷體" w:eastAsia="標楷體" w:hAnsi="標楷體"/>
        </w:rPr>
      </w:pPr>
      <w:r>
        <w:rPr>
          <w:rFonts w:ascii="標楷體" w:eastAsia="標楷體" w:hAnsi="標楷體" w:hint="eastAsia"/>
        </w:rPr>
        <w:t xml:space="preserve"> </w:t>
      </w:r>
      <w:r w:rsidRPr="000D2C4F">
        <w:rPr>
          <w:rFonts w:ascii="標楷體" w:eastAsia="標楷體" w:hAnsi="標楷體" w:hint="eastAsia"/>
        </w:rPr>
        <w:t>跨縣市分區聯盟交流活動流程：(僅供參考)</w:t>
      </w:r>
    </w:p>
    <w:tbl>
      <w:tblPr>
        <w:tblStyle w:val="1"/>
        <w:tblW w:w="0" w:type="auto"/>
        <w:tblInd w:w="250" w:type="dxa"/>
        <w:tblLook w:val="04A0" w:firstRow="1" w:lastRow="0" w:firstColumn="1" w:lastColumn="0" w:noHBand="0" w:noVBand="1"/>
      </w:tblPr>
      <w:tblGrid>
        <w:gridCol w:w="1527"/>
        <w:gridCol w:w="2194"/>
        <w:gridCol w:w="2505"/>
        <w:gridCol w:w="2046"/>
      </w:tblGrid>
      <w:tr w:rsidR="00F72BEF" w:rsidRPr="000D2C4F" w:rsidTr="00BF76FD">
        <w:tc>
          <w:tcPr>
            <w:tcW w:w="1527" w:type="dxa"/>
            <w:vAlign w:val="center"/>
          </w:tcPr>
          <w:p w:rsidR="00F72BEF" w:rsidRPr="000D2C4F" w:rsidRDefault="00F72BEF" w:rsidP="006859EF">
            <w:pPr>
              <w:spacing w:line="240" w:lineRule="exact"/>
              <w:jc w:val="center"/>
              <w:rPr>
                <w:rFonts w:eastAsia="標楷體" w:cs="Arial"/>
                <w:b/>
                <w:szCs w:val="24"/>
              </w:rPr>
            </w:pPr>
            <w:r w:rsidRPr="000D2C4F">
              <w:rPr>
                <w:rFonts w:eastAsia="標楷體" w:hAnsi="標楷體"/>
                <w:b/>
                <w:szCs w:val="24"/>
              </w:rPr>
              <w:t>時間</w:t>
            </w:r>
          </w:p>
        </w:tc>
        <w:tc>
          <w:tcPr>
            <w:tcW w:w="2194" w:type="dxa"/>
            <w:vAlign w:val="center"/>
          </w:tcPr>
          <w:p w:rsidR="00F72BEF" w:rsidRPr="000D2C4F" w:rsidRDefault="00F72BEF" w:rsidP="006859EF">
            <w:pPr>
              <w:spacing w:line="240" w:lineRule="exact"/>
              <w:jc w:val="center"/>
              <w:rPr>
                <w:rFonts w:eastAsia="標楷體" w:cs="Arial"/>
                <w:b/>
                <w:szCs w:val="24"/>
              </w:rPr>
            </w:pPr>
            <w:r w:rsidRPr="000D2C4F">
              <w:rPr>
                <w:rFonts w:eastAsia="標楷體" w:hAnsi="標楷體"/>
                <w:b/>
                <w:szCs w:val="24"/>
              </w:rPr>
              <w:t>內容</w:t>
            </w:r>
          </w:p>
        </w:tc>
        <w:tc>
          <w:tcPr>
            <w:tcW w:w="2505" w:type="dxa"/>
            <w:vAlign w:val="center"/>
          </w:tcPr>
          <w:p w:rsidR="00F72BEF" w:rsidRPr="000D2C4F" w:rsidRDefault="00F72BEF" w:rsidP="006859EF">
            <w:pPr>
              <w:spacing w:line="240" w:lineRule="exact"/>
              <w:jc w:val="center"/>
              <w:rPr>
                <w:rFonts w:eastAsia="標楷體" w:cs="Arial"/>
                <w:b/>
                <w:szCs w:val="24"/>
              </w:rPr>
            </w:pPr>
            <w:r w:rsidRPr="000D2C4F">
              <w:rPr>
                <w:rFonts w:eastAsia="標楷體" w:hAnsi="標楷體"/>
                <w:b/>
                <w:szCs w:val="24"/>
              </w:rPr>
              <w:t>主持人</w:t>
            </w:r>
          </w:p>
        </w:tc>
        <w:tc>
          <w:tcPr>
            <w:tcW w:w="2046" w:type="dxa"/>
            <w:vAlign w:val="center"/>
          </w:tcPr>
          <w:p w:rsidR="00F72BEF" w:rsidRPr="000D2C4F" w:rsidRDefault="00F72BEF" w:rsidP="006859EF">
            <w:pPr>
              <w:spacing w:line="240" w:lineRule="exact"/>
              <w:jc w:val="center"/>
              <w:rPr>
                <w:rFonts w:eastAsia="標楷體"/>
                <w:b/>
                <w:szCs w:val="24"/>
              </w:rPr>
            </w:pPr>
            <w:r w:rsidRPr="000D2C4F">
              <w:rPr>
                <w:rFonts w:eastAsia="標楷體" w:hAnsi="標楷體"/>
                <w:b/>
                <w:szCs w:val="24"/>
              </w:rPr>
              <w:t>備註</w:t>
            </w:r>
          </w:p>
        </w:tc>
      </w:tr>
      <w:tr w:rsidR="00F72BEF" w:rsidRPr="000D2C4F" w:rsidTr="00BF76FD">
        <w:tc>
          <w:tcPr>
            <w:tcW w:w="1527"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cs="Arial"/>
                <w:szCs w:val="24"/>
              </w:rPr>
              <w:t>0</w:t>
            </w:r>
            <w:r w:rsidRPr="000D2C4F">
              <w:rPr>
                <w:rFonts w:eastAsia="標楷體" w:cs="Arial" w:hint="eastAsia"/>
                <w:szCs w:val="24"/>
              </w:rPr>
              <w:t>8</w:t>
            </w:r>
            <w:r w:rsidRPr="000D2C4F">
              <w:rPr>
                <w:rFonts w:eastAsia="標楷體" w:cs="Arial"/>
                <w:szCs w:val="24"/>
              </w:rPr>
              <w:t>:</w:t>
            </w:r>
            <w:r w:rsidRPr="000D2C4F">
              <w:rPr>
                <w:rFonts w:eastAsia="標楷體" w:cs="Arial" w:hint="eastAsia"/>
                <w:szCs w:val="24"/>
              </w:rPr>
              <w:t>3</w:t>
            </w:r>
            <w:r w:rsidRPr="000D2C4F">
              <w:rPr>
                <w:rFonts w:eastAsia="標楷體" w:cs="Arial"/>
                <w:szCs w:val="24"/>
              </w:rPr>
              <w:t>0-09:</w:t>
            </w:r>
            <w:r w:rsidRPr="000D2C4F">
              <w:rPr>
                <w:rFonts w:eastAsia="標楷體" w:cs="Arial" w:hint="eastAsia"/>
                <w:szCs w:val="24"/>
              </w:rPr>
              <w:t>0</w:t>
            </w:r>
            <w:r w:rsidRPr="000D2C4F">
              <w:rPr>
                <w:rFonts w:eastAsia="標楷體" w:cs="Arial"/>
                <w:szCs w:val="24"/>
              </w:rPr>
              <w:t>0</w:t>
            </w:r>
          </w:p>
        </w:tc>
        <w:tc>
          <w:tcPr>
            <w:tcW w:w="2194"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hAnsi="標楷體" w:cs="Arial"/>
                <w:szCs w:val="24"/>
              </w:rPr>
              <w:t>報到</w:t>
            </w:r>
          </w:p>
        </w:tc>
        <w:tc>
          <w:tcPr>
            <w:tcW w:w="2505"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hAnsi="標楷體" w:cs="Arial"/>
                <w:szCs w:val="24"/>
              </w:rPr>
              <w:t>主辦縣市輔導團員</w:t>
            </w:r>
          </w:p>
        </w:tc>
        <w:tc>
          <w:tcPr>
            <w:tcW w:w="2046" w:type="dxa"/>
          </w:tcPr>
          <w:p w:rsidR="00F72BEF" w:rsidRPr="000D2C4F" w:rsidRDefault="00F72BEF" w:rsidP="006859EF">
            <w:pPr>
              <w:spacing w:line="240" w:lineRule="exact"/>
              <w:rPr>
                <w:rFonts w:eastAsia="標楷體"/>
                <w:szCs w:val="24"/>
              </w:rPr>
            </w:pPr>
          </w:p>
        </w:tc>
      </w:tr>
      <w:tr w:rsidR="00F72BEF" w:rsidRPr="000D2C4F" w:rsidTr="00BF76FD">
        <w:tc>
          <w:tcPr>
            <w:tcW w:w="1527"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cs="Arial"/>
                <w:szCs w:val="24"/>
              </w:rPr>
              <w:t>09:</w:t>
            </w:r>
            <w:r w:rsidRPr="000D2C4F">
              <w:rPr>
                <w:rFonts w:eastAsia="標楷體" w:cs="Arial" w:hint="eastAsia"/>
                <w:szCs w:val="24"/>
              </w:rPr>
              <w:t>0</w:t>
            </w:r>
            <w:r w:rsidRPr="000D2C4F">
              <w:rPr>
                <w:rFonts w:eastAsia="標楷體" w:cs="Arial"/>
                <w:szCs w:val="24"/>
              </w:rPr>
              <w:t>0-09:</w:t>
            </w:r>
            <w:r w:rsidRPr="000D2C4F">
              <w:rPr>
                <w:rFonts w:eastAsia="標楷體" w:cs="Arial" w:hint="eastAsia"/>
                <w:szCs w:val="24"/>
              </w:rPr>
              <w:t>1</w:t>
            </w:r>
            <w:r w:rsidRPr="000D2C4F">
              <w:rPr>
                <w:rFonts w:eastAsia="標楷體" w:cs="Arial"/>
                <w:szCs w:val="24"/>
              </w:rPr>
              <w:t>0</w:t>
            </w:r>
          </w:p>
        </w:tc>
        <w:tc>
          <w:tcPr>
            <w:tcW w:w="2194"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hAnsi="標楷體" w:cs="Arial"/>
                <w:szCs w:val="24"/>
              </w:rPr>
              <w:t>相見歡</w:t>
            </w:r>
            <w:r w:rsidRPr="000D2C4F">
              <w:rPr>
                <w:rFonts w:eastAsia="標楷體"/>
                <w:szCs w:val="24"/>
              </w:rPr>
              <w:t>(</w:t>
            </w:r>
            <w:r w:rsidRPr="000D2C4F">
              <w:rPr>
                <w:rFonts w:eastAsia="標楷體" w:hAnsi="標楷體" w:cs="Arial"/>
                <w:szCs w:val="24"/>
              </w:rPr>
              <w:t>開幕式</w:t>
            </w:r>
            <w:r w:rsidRPr="000D2C4F">
              <w:rPr>
                <w:rFonts w:eastAsia="標楷體"/>
                <w:szCs w:val="24"/>
              </w:rPr>
              <w:t>)</w:t>
            </w:r>
          </w:p>
        </w:tc>
        <w:tc>
          <w:tcPr>
            <w:tcW w:w="2505"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hAnsi="標楷體" w:cs="Arial"/>
                <w:szCs w:val="24"/>
              </w:rPr>
              <w:t>主辦縣市召集校長</w:t>
            </w:r>
          </w:p>
          <w:p w:rsidR="00F72BEF" w:rsidRPr="000D2C4F" w:rsidRDefault="00F72BEF" w:rsidP="006859EF">
            <w:pPr>
              <w:widowControl/>
              <w:spacing w:line="240" w:lineRule="exact"/>
              <w:jc w:val="both"/>
              <w:rPr>
                <w:rFonts w:eastAsia="標楷體" w:cs="Arial"/>
                <w:szCs w:val="24"/>
              </w:rPr>
            </w:pPr>
            <w:r w:rsidRPr="000D2C4F">
              <w:rPr>
                <w:rFonts w:eastAsia="標楷體" w:hAnsi="標楷體" w:cs="Arial"/>
                <w:szCs w:val="24"/>
              </w:rPr>
              <w:t>輔導群教授</w:t>
            </w:r>
          </w:p>
        </w:tc>
        <w:tc>
          <w:tcPr>
            <w:tcW w:w="2046" w:type="dxa"/>
          </w:tcPr>
          <w:p w:rsidR="00F72BEF" w:rsidRPr="000D2C4F" w:rsidRDefault="00F72BEF" w:rsidP="006859EF">
            <w:pPr>
              <w:spacing w:line="240" w:lineRule="exact"/>
              <w:rPr>
                <w:rFonts w:eastAsia="標楷體"/>
                <w:szCs w:val="24"/>
              </w:rPr>
            </w:pPr>
          </w:p>
        </w:tc>
      </w:tr>
      <w:tr w:rsidR="00F72BEF" w:rsidRPr="000D2C4F" w:rsidTr="00BF76FD">
        <w:tc>
          <w:tcPr>
            <w:tcW w:w="1527"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cs="Arial"/>
                <w:szCs w:val="24"/>
              </w:rPr>
              <w:t>09:</w:t>
            </w:r>
            <w:r w:rsidRPr="000D2C4F">
              <w:rPr>
                <w:rFonts w:eastAsia="標楷體" w:cs="Arial" w:hint="eastAsia"/>
                <w:szCs w:val="24"/>
              </w:rPr>
              <w:t>1</w:t>
            </w:r>
            <w:r w:rsidRPr="000D2C4F">
              <w:rPr>
                <w:rFonts w:eastAsia="標楷體" w:cs="Arial"/>
                <w:szCs w:val="24"/>
              </w:rPr>
              <w:t>0-</w:t>
            </w:r>
            <w:r w:rsidRPr="000D2C4F">
              <w:rPr>
                <w:rFonts w:eastAsia="標楷體" w:cs="Arial" w:hint="eastAsia"/>
                <w:szCs w:val="24"/>
              </w:rPr>
              <w:t>09</w:t>
            </w:r>
            <w:r w:rsidRPr="000D2C4F">
              <w:rPr>
                <w:rFonts w:eastAsia="標楷體" w:cs="Arial"/>
                <w:szCs w:val="24"/>
              </w:rPr>
              <w:t>:</w:t>
            </w:r>
            <w:r w:rsidRPr="000D2C4F">
              <w:rPr>
                <w:rFonts w:eastAsia="標楷體" w:cs="Arial" w:hint="eastAsia"/>
                <w:szCs w:val="24"/>
              </w:rPr>
              <w:t>3</w:t>
            </w:r>
            <w:r w:rsidRPr="000D2C4F">
              <w:rPr>
                <w:rFonts w:eastAsia="標楷體" w:cs="Arial"/>
                <w:szCs w:val="24"/>
              </w:rPr>
              <w:t>0</w:t>
            </w:r>
          </w:p>
        </w:tc>
        <w:tc>
          <w:tcPr>
            <w:tcW w:w="2194"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hAnsi="標楷體" w:cs="Arial"/>
                <w:szCs w:val="24"/>
              </w:rPr>
              <w:t>輔導群業務報告、跨縣市工作坊說明</w:t>
            </w:r>
          </w:p>
        </w:tc>
        <w:tc>
          <w:tcPr>
            <w:tcW w:w="2505"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hAnsi="標楷體" w:cs="Arial"/>
                <w:szCs w:val="24"/>
              </w:rPr>
              <w:t>輔導群教授</w:t>
            </w:r>
          </w:p>
        </w:tc>
        <w:tc>
          <w:tcPr>
            <w:tcW w:w="2046" w:type="dxa"/>
          </w:tcPr>
          <w:p w:rsidR="00F72BEF" w:rsidRPr="000D2C4F" w:rsidRDefault="00F72BEF" w:rsidP="006859EF">
            <w:pPr>
              <w:spacing w:line="240" w:lineRule="exact"/>
              <w:rPr>
                <w:rFonts w:eastAsia="標楷體"/>
                <w:szCs w:val="24"/>
              </w:rPr>
            </w:pPr>
          </w:p>
        </w:tc>
      </w:tr>
      <w:tr w:rsidR="00F72BEF" w:rsidRPr="000D2C4F" w:rsidTr="00BF76FD">
        <w:tc>
          <w:tcPr>
            <w:tcW w:w="1527"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cs="Arial" w:hint="eastAsia"/>
                <w:szCs w:val="24"/>
              </w:rPr>
              <w:t>09</w:t>
            </w:r>
            <w:r w:rsidRPr="000D2C4F">
              <w:rPr>
                <w:rFonts w:eastAsia="標楷體" w:cs="Arial"/>
                <w:szCs w:val="24"/>
              </w:rPr>
              <w:t>:</w:t>
            </w:r>
            <w:r w:rsidRPr="000D2C4F">
              <w:rPr>
                <w:rFonts w:eastAsia="標楷體" w:cs="Arial" w:hint="eastAsia"/>
                <w:szCs w:val="24"/>
              </w:rPr>
              <w:t>3</w:t>
            </w:r>
            <w:r w:rsidRPr="000D2C4F">
              <w:rPr>
                <w:rFonts w:eastAsia="標楷體" w:cs="Arial"/>
                <w:szCs w:val="24"/>
              </w:rPr>
              <w:t>0-1</w:t>
            </w:r>
            <w:r w:rsidRPr="000D2C4F">
              <w:rPr>
                <w:rFonts w:eastAsia="標楷體" w:cs="Arial" w:hint="eastAsia"/>
                <w:szCs w:val="24"/>
              </w:rPr>
              <w:t>1</w:t>
            </w:r>
            <w:r w:rsidRPr="000D2C4F">
              <w:rPr>
                <w:rFonts w:eastAsia="標楷體" w:cs="Arial"/>
                <w:szCs w:val="24"/>
              </w:rPr>
              <w:t>:00</w:t>
            </w:r>
          </w:p>
        </w:tc>
        <w:tc>
          <w:tcPr>
            <w:tcW w:w="2194"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cs="Arial" w:hint="eastAsia"/>
                <w:szCs w:val="24"/>
              </w:rPr>
              <w:t>勞動教育</w:t>
            </w:r>
          </w:p>
        </w:tc>
        <w:tc>
          <w:tcPr>
            <w:tcW w:w="2505"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hAnsi="標楷體" w:cs="Arial" w:hint="eastAsia"/>
                <w:szCs w:val="24"/>
              </w:rPr>
              <w:t>主講人：</w:t>
            </w:r>
            <w:r w:rsidRPr="000D2C4F">
              <w:rPr>
                <w:rFonts w:eastAsia="標楷體" w:cs="Arial" w:hint="eastAsia"/>
                <w:szCs w:val="24"/>
              </w:rPr>
              <w:t>外聘講師</w:t>
            </w:r>
          </w:p>
        </w:tc>
        <w:tc>
          <w:tcPr>
            <w:tcW w:w="2046" w:type="dxa"/>
          </w:tcPr>
          <w:p w:rsidR="00F72BEF" w:rsidRPr="000D2C4F" w:rsidRDefault="00F72BEF" w:rsidP="006859EF">
            <w:pPr>
              <w:spacing w:line="240" w:lineRule="exact"/>
              <w:rPr>
                <w:rFonts w:eastAsia="標楷體"/>
                <w:szCs w:val="24"/>
              </w:rPr>
            </w:pPr>
            <w:proofErr w:type="gramStart"/>
            <w:r w:rsidRPr="000D2C4F">
              <w:rPr>
                <w:rFonts w:eastAsia="標楷體" w:hint="eastAsia"/>
                <w:szCs w:val="24"/>
              </w:rPr>
              <w:t>央團邀請</w:t>
            </w:r>
            <w:proofErr w:type="gramEnd"/>
          </w:p>
        </w:tc>
      </w:tr>
      <w:tr w:rsidR="00F72BEF" w:rsidRPr="000D2C4F" w:rsidTr="00BF76FD">
        <w:tc>
          <w:tcPr>
            <w:tcW w:w="1527"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cs="Arial" w:hint="eastAsia"/>
                <w:szCs w:val="24"/>
              </w:rPr>
              <w:t>11:00-11:10</w:t>
            </w:r>
          </w:p>
        </w:tc>
        <w:tc>
          <w:tcPr>
            <w:tcW w:w="2194"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cs="Arial" w:hint="eastAsia"/>
                <w:szCs w:val="24"/>
              </w:rPr>
              <w:t>休息</w:t>
            </w:r>
          </w:p>
        </w:tc>
        <w:tc>
          <w:tcPr>
            <w:tcW w:w="2505" w:type="dxa"/>
            <w:vAlign w:val="center"/>
          </w:tcPr>
          <w:p w:rsidR="00F72BEF" w:rsidRPr="000D2C4F" w:rsidRDefault="00F72BEF" w:rsidP="006859EF">
            <w:pPr>
              <w:widowControl/>
              <w:spacing w:line="240" w:lineRule="exact"/>
              <w:jc w:val="both"/>
              <w:rPr>
                <w:rFonts w:eastAsia="標楷體" w:cs="Arial"/>
                <w:szCs w:val="24"/>
              </w:rPr>
            </w:pPr>
          </w:p>
        </w:tc>
        <w:tc>
          <w:tcPr>
            <w:tcW w:w="2046" w:type="dxa"/>
          </w:tcPr>
          <w:p w:rsidR="00F72BEF" w:rsidRPr="000D2C4F" w:rsidRDefault="00F72BEF" w:rsidP="006859EF">
            <w:pPr>
              <w:spacing w:line="240" w:lineRule="exact"/>
              <w:rPr>
                <w:rFonts w:eastAsia="標楷體"/>
                <w:szCs w:val="24"/>
              </w:rPr>
            </w:pPr>
          </w:p>
        </w:tc>
      </w:tr>
      <w:tr w:rsidR="00F72BEF" w:rsidRPr="000D2C4F" w:rsidTr="00BF76FD">
        <w:tc>
          <w:tcPr>
            <w:tcW w:w="1527"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cs="Arial" w:hint="eastAsia"/>
                <w:szCs w:val="24"/>
              </w:rPr>
              <w:t>11:10-12:10</w:t>
            </w:r>
          </w:p>
        </w:tc>
        <w:tc>
          <w:tcPr>
            <w:tcW w:w="2194"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hAnsi="標楷體" w:cs="Arial"/>
                <w:szCs w:val="24"/>
              </w:rPr>
              <w:t>國中小分組交流</w:t>
            </w:r>
          </w:p>
        </w:tc>
        <w:tc>
          <w:tcPr>
            <w:tcW w:w="2505"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hAnsi="標楷體" w:cs="Arial"/>
                <w:szCs w:val="24"/>
              </w:rPr>
              <w:t>主辦縣市國中小召集校長</w:t>
            </w:r>
          </w:p>
        </w:tc>
        <w:tc>
          <w:tcPr>
            <w:tcW w:w="2046" w:type="dxa"/>
            <w:vAlign w:val="center"/>
          </w:tcPr>
          <w:p w:rsidR="00F72BEF" w:rsidRPr="000D2C4F" w:rsidRDefault="00F72BEF" w:rsidP="006859EF">
            <w:pPr>
              <w:spacing w:line="240" w:lineRule="exact"/>
              <w:jc w:val="both"/>
              <w:rPr>
                <w:rFonts w:eastAsia="標楷體"/>
                <w:szCs w:val="24"/>
              </w:rPr>
            </w:pPr>
            <w:r w:rsidRPr="000D2C4F">
              <w:rPr>
                <w:rFonts w:eastAsia="標楷體" w:hAnsi="標楷體"/>
                <w:szCs w:val="24"/>
              </w:rPr>
              <w:t>分兩場進行交流</w:t>
            </w:r>
          </w:p>
        </w:tc>
      </w:tr>
      <w:tr w:rsidR="00F72BEF" w:rsidRPr="000D2C4F" w:rsidTr="00BF76FD">
        <w:tc>
          <w:tcPr>
            <w:tcW w:w="1527"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cs="Arial"/>
                <w:szCs w:val="24"/>
              </w:rPr>
              <w:t>1</w:t>
            </w:r>
            <w:r w:rsidRPr="000D2C4F">
              <w:rPr>
                <w:rFonts w:eastAsia="標楷體" w:cs="Arial" w:hint="eastAsia"/>
                <w:szCs w:val="24"/>
              </w:rPr>
              <w:t>2</w:t>
            </w:r>
            <w:r w:rsidRPr="000D2C4F">
              <w:rPr>
                <w:rFonts w:eastAsia="標楷體" w:cs="Arial"/>
                <w:szCs w:val="24"/>
              </w:rPr>
              <w:t>:10-12:</w:t>
            </w:r>
            <w:r w:rsidRPr="000D2C4F">
              <w:rPr>
                <w:rFonts w:eastAsia="標楷體" w:cs="Arial" w:hint="eastAsia"/>
                <w:szCs w:val="24"/>
              </w:rPr>
              <w:t>3</w:t>
            </w:r>
            <w:r w:rsidRPr="000D2C4F">
              <w:rPr>
                <w:rFonts w:eastAsia="標楷體" w:cs="Arial"/>
                <w:szCs w:val="24"/>
              </w:rPr>
              <w:t>0</w:t>
            </w:r>
          </w:p>
        </w:tc>
        <w:tc>
          <w:tcPr>
            <w:tcW w:w="2194"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hAnsi="標楷體" w:cs="Arial"/>
                <w:szCs w:val="24"/>
              </w:rPr>
              <w:t>綜合座談</w:t>
            </w:r>
          </w:p>
        </w:tc>
        <w:tc>
          <w:tcPr>
            <w:tcW w:w="2505"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hAnsi="標楷體" w:cs="Arial"/>
                <w:szCs w:val="24"/>
              </w:rPr>
              <w:t>輔導群教授</w:t>
            </w:r>
          </w:p>
          <w:p w:rsidR="00F72BEF" w:rsidRPr="000D2C4F" w:rsidRDefault="00F72BEF" w:rsidP="006859EF">
            <w:pPr>
              <w:widowControl/>
              <w:spacing w:line="240" w:lineRule="exact"/>
              <w:jc w:val="both"/>
              <w:rPr>
                <w:rFonts w:eastAsia="標楷體" w:cs="Arial"/>
                <w:szCs w:val="24"/>
              </w:rPr>
            </w:pPr>
            <w:r w:rsidRPr="000D2C4F">
              <w:rPr>
                <w:rFonts w:eastAsia="標楷體" w:hAnsi="標楷體" w:cs="Arial"/>
                <w:szCs w:val="24"/>
              </w:rPr>
              <w:t>主辦縣市召集校長</w:t>
            </w:r>
          </w:p>
        </w:tc>
        <w:tc>
          <w:tcPr>
            <w:tcW w:w="2046" w:type="dxa"/>
            <w:vAlign w:val="center"/>
          </w:tcPr>
          <w:p w:rsidR="00F72BEF" w:rsidRPr="000D2C4F" w:rsidRDefault="00F72BEF" w:rsidP="006859EF">
            <w:pPr>
              <w:spacing w:line="240" w:lineRule="exact"/>
              <w:jc w:val="both"/>
              <w:rPr>
                <w:rFonts w:eastAsia="標楷體" w:hAnsi="標楷體"/>
                <w:szCs w:val="24"/>
              </w:rPr>
            </w:pPr>
            <w:bookmarkStart w:id="0" w:name="_GoBack"/>
            <w:bookmarkEnd w:id="0"/>
          </w:p>
        </w:tc>
      </w:tr>
      <w:tr w:rsidR="00F72BEF" w:rsidRPr="000D2C4F" w:rsidTr="00BF76FD">
        <w:tc>
          <w:tcPr>
            <w:tcW w:w="1527"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cs="Arial"/>
                <w:szCs w:val="24"/>
              </w:rPr>
              <w:t>12:</w:t>
            </w:r>
            <w:r w:rsidRPr="000D2C4F">
              <w:rPr>
                <w:rFonts w:eastAsia="標楷體" w:cs="Arial" w:hint="eastAsia"/>
                <w:szCs w:val="24"/>
              </w:rPr>
              <w:t>3</w:t>
            </w:r>
            <w:r w:rsidRPr="000D2C4F">
              <w:rPr>
                <w:rFonts w:eastAsia="標楷體" w:cs="Arial"/>
                <w:szCs w:val="24"/>
              </w:rPr>
              <w:t>0-13:</w:t>
            </w:r>
            <w:r w:rsidRPr="000D2C4F">
              <w:rPr>
                <w:rFonts w:eastAsia="標楷體" w:cs="Arial" w:hint="eastAsia"/>
                <w:szCs w:val="24"/>
              </w:rPr>
              <w:t>3</w:t>
            </w:r>
            <w:r w:rsidRPr="000D2C4F">
              <w:rPr>
                <w:rFonts w:eastAsia="標楷體" w:cs="Arial"/>
                <w:szCs w:val="24"/>
              </w:rPr>
              <w:t>0</w:t>
            </w:r>
          </w:p>
        </w:tc>
        <w:tc>
          <w:tcPr>
            <w:tcW w:w="2194"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hAnsi="標楷體" w:cs="Arial"/>
                <w:szCs w:val="24"/>
              </w:rPr>
              <w:t>用餐與休息</w:t>
            </w:r>
          </w:p>
        </w:tc>
        <w:tc>
          <w:tcPr>
            <w:tcW w:w="2505"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hAnsi="標楷體" w:cs="Arial"/>
                <w:szCs w:val="24"/>
              </w:rPr>
              <w:t>主辦縣市輔導團員</w:t>
            </w:r>
          </w:p>
        </w:tc>
        <w:tc>
          <w:tcPr>
            <w:tcW w:w="2046" w:type="dxa"/>
          </w:tcPr>
          <w:p w:rsidR="00F72BEF" w:rsidRPr="000D2C4F" w:rsidRDefault="00F72BEF" w:rsidP="006859EF">
            <w:pPr>
              <w:spacing w:line="240" w:lineRule="exact"/>
              <w:rPr>
                <w:rFonts w:eastAsia="標楷體"/>
                <w:szCs w:val="24"/>
              </w:rPr>
            </w:pPr>
          </w:p>
        </w:tc>
      </w:tr>
      <w:tr w:rsidR="00F72BEF" w:rsidRPr="000D2C4F" w:rsidTr="00BF76FD">
        <w:tc>
          <w:tcPr>
            <w:tcW w:w="1527"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cs="Arial"/>
                <w:szCs w:val="24"/>
              </w:rPr>
              <w:t>13:</w:t>
            </w:r>
            <w:r w:rsidRPr="000D2C4F">
              <w:rPr>
                <w:rFonts w:eastAsia="標楷體" w:cs="Arial" w:hint="eastAsia"/>
                <w:szCs w:val="24"/>
              </w:rPr>
              <w:t>3</w:t>
            </w:r>
            <w:r w:rsidRPr="000D2C4F">
              <w:rPr>
                <w:rFonts w:eastAsia="標楷體" w:cs="Arial"/>
                <w:szCs w:val="24"/>
              </w:rPr>
              <w:t>0-1</w:t>
            </w:r>
            <w:r w:rsidRPr="000D2C4F">
              <w:rPr>
                <w:rFonts w:eastAsia="標楷體" w:cs="Arial" w:hint="eastAsia"/>
                <w:szCs w:val="24"/>
              </w:rPr>
              <w:t>6</w:t>
            </w:r>
            <w:r w:rsidRPr="000D2C4F">
              <w:rPr>
                <w:rFonts w:eastAsia="標楷體" w:cs="Arial"/>
                <w:szCs w:val="24"/>
              </w:rPr>
              <w:t>:</w:t>
            </w:r>
            <w:r w:rsidRPr="000D2C4F">
              <w:rPr>
                <w:rFonts w:eastAsia="標楷體" w:cs="Arial" w:hint="eastAsia"/>
                <w:szCs w:val="24"/>
              </w:rPr>
              <w:t>10</w:t>
            </w:r>
          </w:p>
        </w:tc>
        <w:tc>
          <w:tcPr>
            <w:tcW w:w="2194"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hAnsi="標楷體" w:cs="Arial"/>
                <w:szCs w:val="24"/>
              </w:rPr>
              <w:t>專題講座或參訪活動</w:t>
            </w:r>
          </w:p>
        </w:tc>
        <w:tc>
          <w:tcPr>
            <w:tcW w:w="2505" w:type="dxa"/>
            <w:vAlign w:val="center"/>
          </w:tcPr>
          <w:p w:rsidR="00F72BEF" w:rsidRPr="000D2C4F" w:rsidRDefault="00F72BEF" w:rsidP="006859EF">
            <w:pPr>
              <w:widowControl/>
              <w:spacing w:line="240" w:lineRule="exact"/>
              <w:jc w:val="both"/>
              <w:rPr>
                <w:rFonts w:eastAsia="標楷體" w:cs="Arial"/>
                <w:szCs w:val="24"/>
              </w:rPr>
            </w:pPr>
            <w:r w:rsidRPr="000D2C4F">
              <w:rPr>
                <w:rFonts w:eastAsia="標楷體" w:hAnsi="標楷體" w:cs="Arial"/>
                <w:szCs w:val="24"/>
              </w:rPr>
              <w:t>由各區自行邀請講師或規劃參訪地點</w:t>
            </w:r>
          </w:p>
        </w:tc>
        <w:tc>
          <w:tcPr>
            <w:tcW w:w="2046" w:type="dxa"/>
          </w:tcPr>
          <w:p w:rsidR="00F72BEF" w:rsidRPr="000D2C4F" w:rsidRDefault="00F72BEF" w:rsidP="006859EF">
            <w:pPr>
              <w:spacing w:line="240" w:lineRule="exact"/>
              <w:rPr>
                <w:rFonts w:eastAsia="標楷體"/>
                <w:szCs w:val="24"/>
              </w:rPr>
            </w:pPr>
            <w:r w:rsidRPr="000D2C4F">
              <w:rPr>
                <w:rFonts w:eastAsia="標楷體" w:hAnsi="標楷體"/>
                <w:szCs w:val="24"/>
              </w:rPr>
              <w:t>主題或參訪地點各區自訂</w:t>
            </w:r>
          </w:p>
        </w:tc>
      </w:tr>
    </w:tbl>
    <w:p w:rsidR="008660BF" w:rsidRPr="008660BF" w:rsidRDefault="008660BF" w:rsidP="008660BF">
      <w:pPr>
        <w:widowControl/>
        <w:shd w:val="clear" w:color="auto" w:fill="FFFFFF"/>
        <w:spacing w:line="360" w:lineRule="exact"/>
        <w:ind w:left="463"/>
        <w:rPr>
          <w:rFonts w:ascii="標楷體" w:eastAsia="標楷體" w:hAnsi="標楷體" w:cs="Arial"/>
          <w:color w:val="222222"/>
          <w:kern w:val="0"/>
          <w:sz w:val="28"/>
          <w:szCs w:val="28"/>
        </w:rPr>
      </w:pPr>
      <w:r w:rsidRPr="008660BF">
        <w:rPr>
          <w:rFonts w:ascii="標楷體" w:eastAsia="標楷體" w:hAnsi="標楷體" w:cs="Arial" w:hint="eastAsia"/>
          <w:color w:val="222222"/>
          <w:kern w:val="0"/>
          <w:sz w:val="28"/>
          <w:szCs w:val="28"/>
        </w:rPr>
        <w:lastRenderedPageBreak/>
        <w:t>二、分區研討會中，依照慣例將請各縣市社會學習領域輔導小組的伙伴進行團</w:t>
      </w:r>
      <w:proofErr w:type="gramStart"/>
      <w:r w:rsidRPr="008660BF">
        <w:rPr>
          <w:rFonts w:ascii="標楷體" w:eastAsia="標楷體" w:hAnsi="標楷體" w:cs="Arial" w:hint="eastAsia"/>
          <w:color w:val="222222"/>
          <w:kern w:val="0"/>
          <w:sz w:val="28"/>
          <w:szCs w:val="28"/>
        </w:rPr>
        <w:t>務</w:t>
      </w:r>
      <w:proofErr w:type="gramEnd"/>
      <w:r w:rsidRPr="008660BF">
        <w:rPr>
          <w:rFonts w:ascii="標楷體" w:eastAsia="標楷體" w:hAnsi="標楷體" w:cs="Arial" w:hint="eastAsia"/>
          <w:color w:val="222222"/>
          <w:kern w:val="0"/>
          <w:sz w:val="28"/>
          <w:szCs w:val="28"/>
        </w:rPr>
        <w:t>分享，請以「</w:t>
      </w:r>
      <w:r w:rsidRPr="008660BF">
        <w:rPr>
          <w:rFonts w:ascii="標楷體" w:eastAsia="標楷體" w:hAnsi="標楷體" w:cs="Arial" w:hint="eastAsia"/>
          <w:b/>
          <w:bCs/>
          <w:color w:val="222222"/>
          <w:kern w:val="0"/>
          <w:sz w:val="28"/>
          <w:szCs w:val="28"/>
        </w:rPr>
        <w:t>因應十二年國民基本教育課程總綱與教育革新之推動策略及成效</w:t>
      </w:r>
      <w:r w:rsidRPr="008660BF">
        <w:rPr>
          <w:rFonts w:ascii="標楷體" w:eastAsia="標楷體" w:hAnsi="標楷體" w:cs="Arial" w:hint="eastAsia"/>
          <w:color w:val="222222"/>
          <w:kern w:val="0"/>
          <w:sz w:val="28"/>
          <w:szCs w:val="28"/>
        </w:rPr>
        <w:t>」與「</w:t>
      </w:r>
      <w:r w:rsidRPr="008660BF">
        <w:rPr>
          <w:rFonts w:ascii="標楷體" w:eastAsia="標楷體" w:hAnsi="標楷體" w:cs="Arial" w:hint="eastAsia"/>
          <w:b/>
          <w:bCs/>
          <w:color w:val="222222"/>
          <w:kern w:val="0"/>
          <w:sz w:val="28"/>
          <w:szCs w:val="28"/>
        </w:rPr>
        <w:t>各縣市針對其教育願景、目標與困境之推動策略及成效</w:t>
      </w:r>
      <w:r w:rsidRPr="008660BF">
        <w:rPr>
          <w:rFonts w:ascii="標楷體" w:eastAsia="標楷體" w:hAnsi="標楷體" w:cs="Arial" w:hint="eastAsia"/>
          <w:color w:val="222222"/>
          <w:kern w:val="0"/>
          <w:sz w:val="28"/>
          <w:szCs w:val="28"/>
        </w:rPr>
        <w:t>」為主題，更詳細的內容說明如下：</w:t>
      </w:r>
    </w:p>
    <w:p w:rsidR="008660BF" w:rsidRPr="008660BF" w:rsidRDefault="008660BF" w:rsidP="00FD2FA1">
      <w:pPr>
        <w:widowControl/>
        <w:shd w:val="clear" w:color="auto" w:fill="FFFFFF"/>
        <w:spacing w:line="360" w:lineRule="exact"/>
        <w:ind w:firstLineChars="150" w:firstLine="420"/>
        <w:rPr>
          <w:rFonts w:ascii="標楷體" w:eastAsia="標楷體" w:hAnsi="標楷體" w:cs="Arial"/>
          <w:color w:val="222222"/>
          <w:kern w:val="0"/>
          <w:sz w:val="28"/>
          <w:szCs w:val="28"/>
        </w:rPr>
      </w:pPr>
      <w:r w:rsidRPr="008660BF">
        <w:rPr>
          <w:rFonts w:ascii="標楷體" w:eastAsia="標楷體" w:hAnsi="標楷體" w:cs="Arial" w:hint="eastAsia"/>
          <w:color w:val="FF0000"/>
          <w:kern w:val="0"/>
          <w:sz w:val="28"/>
          <w:szCs w:val="28"/>
        </w:rPr>
        <w:t>(</w:t>
      </w:r>
      <w:proofErr w:type="gramStart"/>
      <w:r w:rsidRPr="008660BF">
        <w:rPr>
          <w:rFonts w:ascii="標楷體" w:eastAsia="標楷體" w:hAnsi="標楷體" w:cs="Arial" w:hint="eastAsia"/>
          <w:color w:val="FF0000"/>
          <w:kern w:val="0"/>
          <w:sz w:val="28"/>
          <w:szCs w:val="28"/>
        </w:rPr>
        <w:t>一</w:t>
      </w:r>
      <w:proofErr w:type="gramEnd"/>
      <w:r w:rsidRPr="008660BF">
        <w:rPr>
          <w:rFonts w:ascii="標楷體" w:eastAsia="標楷體" w:hAnsi="標楷體" w:cs="Arial" w:hint="eastAsia"/>
          <w:color w:val="FF0000"/>
          <w:kern w:val="0"/>
          <w:sz w:val="28"/>
          <w:szCs w:val="28"/>
        </w:rPr>
        <w:t>)</w:t>
      </w:r>
      <w:r w:rsidR="0080121B">
        <w:rPr>
          <w:rFonts w:ascii="標楷體" w:eastAsia="標楷體" w:hAnsi="標楷體" w:cs="Arial" w:hint="eastAsia"/>
          <w:b/>
          <w:bCs/>
          <w:color w:val="FF0000"/>
          <w:kern w:val="0"/>
          <w:sz w:val="28"/>
          <w:szCs w:val="28"/>
        </w:rPr>
        <w:t>107</w:t>
      </w:r>
      <w:r w:rsidRPr="008660BF">
        <w:rPr>
          <w:rFonts w:ascii="標楷體" w:eastAsia="標楷體" w:hAnsi="標楷體" w:cs="Arial" w:hint="eastAsia"/>
          <w:b/>
          <w:bCs/>
          <w:color w:val="FF0000"/>
          <w:kern w:val="0"/>
          <w:sz w:val="28"/>
          <w:szCs w:val="28"/>
        </w:rPr>
        <w:t>學年度因應十二年國民基本教育課程總綱與教育革新之推動策略及成效。</w:t>
      </w:r>
      <w:r w:rsidRPr="008660BF">
        <w:rPr>
          <w:rFonts w:ascii="標楷體" w:eastAsia="標楷體" w:hAnsi="標楷體" w:cs="Arial" w:hint="eastAsia"/>
          <w:color w:val="222222"/>
          <w:kern w:val="0"/>
          <w:sz w:val="28"/>
          <w:szCs w:val="28"/>
        </w:rPr>
        <w:t>（以下擇</w:t>
      </w:r>
      <w:proofErr w:type="gramStart"/>
      <w:r w:rsidRPr="008660BF">
        <w:rPr>
          <w:rFonts w:ascii="標楷體" w:eastAsia="標楷體" w:hAnsi="標楷體" w:cs="Arial" w:hint="eastAsia"/>
          <w:color w:val="222222"/>
          <w:kern w:val="0"/>
          <w:sz w:val="28"/>
          <w:szCs w:val="28"/>
        </w:rPr>
        <w:t>一</w:t>
      </w:r>
      <w:proofErr w:type="gramEnd"/>
      <w:r w:rsidRPr="008660BF">
        <w:rPr>
          <w:rFonts w:ascii="標楷體" w:eastAsia="標楷體" w:hAnsi="標楷體" w:cs="Arial" w:hint="eastAsia"/>
          <w:color w:val="222222"/>
          <w:kern w:val="0"/>
          <w:sz w:val="28"/>
          <w:szCs w:val="28"/>
        </w:rPr>
        <w:t>或二進行報告）</w:t>
      </w:r>
    </w:p>
    <w:p w:rsidR="008660BF" w:rsidRPr="008660BF" w:rsidRDefault="008660BF" w:rsidP="008660BF">
      <w:pPr>
        <w:widowControl/>
        <w:shd w:val="clear" w:color="auto" w:fill="FFFFFF"/>
        <w:spacing w:line="360" w:lineRule="exact"/>
        <w:ind w:left="992" w:firstLine="1"/>
        <w:rPr>
          <w:rFonts w:ascii="標楷體" w:eastAsia="標楷體" w:hAnsi="標楷體" w:cs="Arial"/>
          <w:color w:val="222222"/>
          <w:kern w:val="0"/>
          <w:sz w:val="28"/>
          <w:szCs w:val="28"/>
        </w:rPr>
      </w:pPr>
      <w:r w:rsidRPr="008660BF">
        <w:rPr>
          <w:rFonts w:ascii="標楷體" w:eastAsia="標楷體" w:hAnsi="標楷體" w:cs="Arial" w:hint="eastAsia"/>
          <w:b/>
          <w:bCs/>
          <w:color w:val="222222"/>
          <w:kern w:val="0"/>
          <w:sz w:val="28"/>
          <w:szCs w:val="28"/>
        </w:rPr>
        <w:t>1.提升學習成效之教學與評量。</w:t>
      </w:r>
    </w:p>
    <w:p w:rsidR="008660BF" w:rsidRPr="008660BF" w:rsidRDefault="008660BF" w:rsidP="008660BF">
      <w:pPr>
        <w:widowControl/>
        <w:shd w:val="clear" w:color="auto" w:fill="FFFFFF"/>
        <w:spacing w:line="360" w:lineRule="exact"/>
        <w:ind w:left="992" w:firstLine="1"/>
        <w:rPr>
          <w:rFonts w:ascii="標楷體" w:eastAsia="標楷體" w:hAnsi="標楷體" w:cs="Arial"/>
          <w:color w:val="222222"/>
          <w:kern w:val="0"/>
          <w:sz w:val="28"/>
          <w:szCs w:val="28"/>
        </w:rPr>
      </w:pPr>
      <w:r w:rsidRPr="008660BF">
        <w:rPr>
          <w:rFonts w:ascii="標楷體" w:eastAsia="標楷體" w:hAnsi="標楷體" w:cs="Arial" w:hint="eastAsia"/>
          <w:b/>
          <w:bCs/>
          <w:color w:val="222222"/>
          <w:kern w:val="0"/>
          <w:sz w:val="28"/>
          <w:szCs w:val="28"/>
        </w:rPr>
        <w:t>2.精進教師專業社群發展與教學轉化實踐。</w:t>
      </w:r>
    </w:p>
    <w:p w:rsidR="008660BF" w:rsidRPr="008660BF" w:rsidRDefault="008660BF" w:rsidP="008660BF">
      <w:pPr>
        <w:widowControl/>
        <w:shd w:val="clear" w:color="auto" w:fill="FFFFFF"/>
        <w:spacing w:line="360" w:lineRule="exact"/>
        <w:ind w:left="992" w:firstLine="1"/>
        <w:rPr>
          <w:rFonts w:ascii="標楷體" w:eastAsia="標楷體" w:hAnsi="標楷體" w:cs="Arial"/>
          <w:color w:val="222222"/>
          <w:kern w:val="0"/>
          <w:sz w:val="28"/>
          <w:szCs w:val="28"/>
        </w:rPr>
      </w:pPr>
      <w:r w:rsidRPr="008660BF">
        <w:rPr>
          <w:rFonts w:ascii="標楷體" w:eastAsia="標楷體" w:hAnsi="標楷體" w:cs="Arial" w:hint="eastAsia"/>
          <w:b/>
          <w:bCs/>
          <w:color w:val="222222"/>
          <w:kern w:val="0"/>
          <w:sz w:val="28"/>
          <w:szCs w:val="28"/>
        </w:rPr>
        <w:t>3.對核心素養導向教學之因應與推動。</w:t>
      </w:r>
    </w:p>
    <w:p w:rsidR="008660BF" w:rsidRPr="008660BF" w:rsidRDefault="008660BF" w:rsidP="008660BF">
      <w:pPr>
        <w:widowControl/>
        <w:shd w:val="clear" w:color="auto" w:fill="FFFFFF"/>
        <w:spacing w:line="360" w:lineRule="exact"/>
        <w:ind w:left="425" w:firstLine="1"/>
        <w:rPr>
          <w:rFonts w:ascii="標楷體" w:eastAsia="標楷體" w:hAnsi="標楷體" w:cs="Arial"/>
          <w:color w:val="222222"/>
          <w:kern w:val="0"/>
          <w:sz w:val="28"/>
          <w:szCs w:val="28"/>
        </w:rPr>
      </w:pPr>
      <w:r w:rsidRPr="008660BF">
        <w:rPr>
          <w:rFonts w:ascii="標楷體" w:eastAsia="標楷體" w:hAnsi="標楷體" w:cs="Arial" w:hint="eastAsia"/>
          <w:b/>
          <w:bCs/>
          <w:color w:val="FF0000"/>
          <w:kern w:val="0"/>
          <w:sz w:val="28"/>
          <w:szCs w:val="28"/>
        </w:rPr>
        <w:t>(二</w:t>
      </w:r>
      <w:r w:rsidR="00EB06E0">
        <w:rPr>
          <w:rFonts w:ascii="標楷體" w:eastAsia="標楷體" w:hAnsi="標楷體" w:cs="Arial" w:hint="eastAsia"/>
          <w:b/>
          <w:bCs/>
          <w:color w:val="FF0000"/>
          <w:kern w:val="0"/>
          <w:sz w:val="28"/>
          <w:szCs w:val="28"/>
        </w:rPr>
        <w:t>)10</w:t>
      </w:r>
      <w:r w:rsidR="0080121B">
        <w:rPr>
          <w:rFonts w:ascii="標楷體" w:eastAsia="標楷體" w:hAnsi="標楷體" w:cs="Arial" w:hint="eastAsia"/>
          <w:b/>
          <w:bCs/>
          <w:color w:val="FF0000"/>
          <w:kern w:val="0"/>
          <w:sz w:val="28"/>
          <w:szCs w:val="28"/>
        </w:rPr>
        <w:t>7</w:t>
      </w:r>
      <w:r w:rsidRPr="008660BF">
        <w:rPr>
          <w:rFonts w:ascii="標楷體" w:eastAsia="標楷體" w:hAnsi="標楷體" w:cs="Arial" w:hint="eastAsia"/>
          <w:b/>
          <w:bCs/>
          <w:color w:val="FF0000"/>
          <w:kern w:val="0"/>
          <w:sz w:val="28"/>
          <w:szCs w:val="28"/>
        </w:rPr>
        <w:t>學年度各縣市針對其教育願景、目標與困境之推動策略及成效。</w:t>
      </w:r>
    </w:p>
    <w:p w:rsidR="008660BF" w:rsidRPr="008660BF" w:rsidRDefault="008660BF"/>
    <w:sectPr w:rsidR="008660BF" w:rsidRPr="008660BF" w:rsidSect="0080121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A76" w:rsidRDefault="003C1A76" w:rsidP="00C72640">
      <w:r>
        <w:separator/>
      </w:r>
    </w:p>
  </w:endnote>
  <w:endnote w:type="continuationSeparator" w:id="0">
    <w:p w:rsidR="003C1A76" w:rsidRDefault="003C1A76" w:rsidP="00C7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A76" w:rsidRDefault="003C1A76" w:rsidP="00C72640">
      <w:r>
        <w:separator/>
      </w:r>
    </w:p>
  </w:footnote>
  <w:footnote w:type="continuationSeparator" w:id="0">
    <w:p w:rsidR="003C1A76" w:rsidRDefault="003C1A76" w:rsidP="00C72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90"/>
    <w:rsid w:val="000C6954"/>
    <w:rsid w:val="003C1A76"/>
    <w:rsid w:val="006859EF"/>
    <w:rsid w:val="0069070D"/>
    <w:rsid w:val="0070121E"/>
    <w:rsid w:val="007A431C"/>
    <w:rsid w:val="0080121B"/>
    <w:rsid w:val="008660BF"/>
    <w:rsid w:val="00965EB1"/>
    <w:rsid w:val="00A30590"/>
    <w:rsid w:val="00C72640"/>
    <w:rsid w:val="00D72EA1"/>
    <w:rsid w:val="00DD5810"/>
    <w:rsid w:val="00EB06E0"/>
    <w:rsid w:val="00F72BEF"/>
    <w:rsid w:val="00FD2F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121E"/>
    <w:rPr>
      <w:color w:val="0563C1" w:themeColor="hyperlink"/>
      <w:u w:val="single"/>
    </w:rPr>
  </w:style>
  <w:style w:type="character" w:styleId="a4">
    <w:name w:val="FollowedHyperlink"/>
    <w:basedOn w:val="a0"/>
    <w:uiPriority w:val="99"/>
    <w:semiHidden/>
    <w:unhideWhenUsed/>
    <w:rsid w:val="0070121E"/>
    <w:rPr>
      <w:color w:val="954F72" w:themeColor="followedHyperlink"/>
      <w:u w:val="single"/>
    </w:rPr>
  </w:style>
  <w:style w:type="paragraph" w:customStyle="1" w:styleId="m-7111123139418762311gmail-msolistparagraph">
    <w:name w:val="m_-7111123139418762311gmail-msolistparagraph"/>
    <w:basedOn w:val="a"/>
    <w:rsid w:val="008660BF"/>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8660BF"/>
  </w:style>
  <w:style w:type="paragraph" w:styleId="a5">
    <w:name w:val="Balloon Text"/>
    <w:basedOn w:val="a"/>
    <w:link w:val="a6"/>
    <w:uiPriority w:val="99"/>
    <w:semiHidden/>
    <w:unhideWhenUsed/>
    <w:rsid w:val="00F72BE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72BEF"/>
    <w:rPr>
      <w:rFonts w:asciiTheme="majorHAnsi" w:eastAsiaTheme="majorEastAsia" w:hAnsiTheme="majorHAnsi" w:cstheme="majorBidi"/>
      <w:sz w:val="18"/>
      <w:szCs w:val="18"/>
    </w:rPr>
  </w:style>
  <w:style w:type="table" w:customStyle="1" w:styleId="1">
    <w:name w:val="表格格線1"/>
    <w:basedOn w:val="a1"/>
    <w:next w:val="a7"/>
    <w:uiPriority w:val="59"/>
    <w:rsid w:val="00F72BEF"/>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F72B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C72640"/>
    <w:pPr>
      <w:tabs>
        <w:tab w:val="center" w:pos="4153"/>
        <w:tab w:val="right" w:pos="8306"/>
      </w:tabs>
      <w:snapToGrid w:val="0"/>
    </w:pPr>
    <w:rPr>
      <w:sz w:val="20"/>
      <w:szCs w:val="20"/>
    </w:rPr>
  </w:style>
  <w:style w:type="character" w:customStyle="1" w:styleId="a9">
    <w:name w:val="頁首 字元"/>
    <w:basedOn w:val="a0"/>
    <w:link w:val="a8"/>
    <w:uiPriority w:val="99"/>
    <w:rsid w:val="00C72640"/>
    <w:rPr>
      <w:sz w:val="20"/>
      <w:szCs w:val="20"/>
    </w:rPr>
  </w:style>
  <w:style w:type="paragraph" w:styleId="aa">
    <w:name w:val="footer"/>
    <w:basedOn w:val="a"/>
    <w:link w:val="ab"/>
    <w:uiPriority w:val="99"/>
    <w:unhideWhenUsed/>
    <w:rsid w:val="00C72640"/>
    <w:pPr>
      <w:tabs>
        <w:tab w:val="center" w:pos="4153"/>
        <w:tab w:val="right" w:pos="8306"/>
      </w:tabs>
      <w:snapToGrid w:val="0"/>
    </w:pPr>
    <w:rPr>
      <w:sz w:val="20"/>
      <w:szCs w:val="20"/>
    </w:rPr>
  </w:style>
  <w:style w:type="character" w:customStyle="1" w:styleId="ab">
    <w:name w:val="頁尾 字元"/>
    <w:basedOn w:val="a0"/>
    <w:link w:val="aa"/>
    <w:uiPriority w:val="99"/>
    <w:rsid w:val="00C7264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121E"/>
    <w:rPr>
      <w:color w:val="0563C1" w:themeColor="hyperlink"/>
      <w:u w:val="single"/>
    </w:rPr>
  </w:style>
  <w:style w:type="character" w:styleId="a4">
    <w:name w:val="FollowedHyperlink"/>
    <w:basedOn w:val="a0"/>
    <w:uiPriority w:val="99"/>
    <w:semiHidden/>
    <w:unhideWhenUsed/>
    <w:rsid w:val="0070121E"/>
    <w:rPr>
      <w:color w:val="954F72" w:themeColor="followedHyperlink"/>
      <w:u w:val="single"/>
    </w:rPr>
  </w:style>
  <w:style w:type="paragraph" w:customStyle="1" w:styleId="m-7111123139418762311gmail-msolistparagraph">
    <w:name w:val="m_-7111123139418762311gmail-msolistparagraph"/>
    <w:basedOn w:val="a"/>
    <w:rsid w:val="008660BF"/>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8660BF"/>
  </w:style>
  <w:style w:type="paragraph" w:styleId="a5">
    <w:name w:val="Balloon Text"/>
    <w:basedOn w:val="a"/>
    <w:link w:val="a6"/>
    <w:uiPriority w:val="99"/>
    <w:semiHidden/>
    <w:unhideWhenUsed/>
    <w:rsid w:val="00F72BE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72BEF"/>
    <w:rPr>
      <w:rFonts w:asciiTheme="majorHAnsi" w:eastAsiaTheme="majorEastAsia" w:hAnsiTheme="majorHAnsi" w:cstheme="majorBidi"/>
      <w:sz w:val="18"/>
      <w:szCs w:val="18"/>
    </w:rPr>
  </w:style>
  <w:style w:type="table" w:customStyle="1" w:styleId="1">
    <w:name w:val="表格格線1"/>
    <w:basedOn w:val="a1"/>
    <w:next w:val="a7"/>
    <w:uiPriority w:val="59"/>
    <w:rsid w:val="00F72BEF"/>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F72B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C72640"/>
    <w:pPr>
      <w:tabs>
        <w:tab w:val="center" w:pos="4153"/>
        <w:tab w:val="right" w:pos="8306"/>
      </w:tabs>
      <w:snapToGrid w:val="0"/>
    </w:pPr>
    <w:rPr>
      <w:sz w:val="20"/>
      <w:szCs w:val="20"/>
    </w:rPr>
  </w:style>
  <w:style w:type="character" w:customStyle="1" w:styleId="a9">
    <w:name w:val="頁首 字元"/>
    <w:basedOn w:val="a0"/>
    <w:link w:val="a8"/>
    <w:uiPriority w:val="99"/>
    <w:rsid w:val="00C72640"/>
    <w:rPr>
      <w:sz w:val="20"/>
      <w:szCs w:val="20"/>
    </w:rPr>
  </w:style>
  <w:style w:type="paragraph" w:styleId="aa">
    <w:name w:val="footer"/>
    <w:basedOn w:val="a"/>
    <w:link w:val="ab"/>
    <w:uiPriority w:val="99"/>
    <w:unhideWhenUsed/>
    <w:rsid w:val="00C72640"/>
    <w:pPr>
      <w:tabs>
        <w:tab w:val="center" w:pos="4153"/>
        <w:tab w:val="right" w:pos="8306"/>
      </w:tabs>
      <w:snapToGrid w:val="0"/>
    </w:pPr>
    <w:rPr>
      <w:sz w:val="20"/>
      <w:szCs w:val="20"/>
    </w:rPr>
  </w:style>
  <w:style w:type="character" w:customStyle="1" w:styleId="ab">
    <w:name w:val="頁尾 字元"/>
    <w:basedOn w:val="a0"/>
    <w:link w:val="aa"/>
    <w:uiPriority w:val="99"/>
    <w:rsid w:val="00C7264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32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r.edu.tw" TargetMode="Externa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2018-09-04T11:05:00Z</dcterms:created>
  <dcterms:modified xsi:type="dcterms:W3CDTF">2018-09-04T11:16:00Z</dcterms:modified>
</cp:coreProperties>
</file>