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26"/>
        <w:gridCol w:w="2935"/>
        <w:gridCol w:w="465"/>
        <w:gridCol w:w="1778"/>
        <w:gridCol w:w="3211"/>
      </w:tblGrid>
      <w:tr w:rsidR="00B21696" w:rsidTr="002F0918">
        <w:trPr>
          <w:trHeight w:val="722"/>
        </w:trPr>
        <w:tc>
          <w:tcPr>
            <w:tcW w:w="10455" w:type="dxa"/>
            <w:gridSpan w:val="6"/>
            <w:vAlign w:val="center"/>
          </w:tcPr>
          <w:p w:rsidR="00B21696" w:rsidRPr="002F0918" w:rsidRDefault="009823E6" w:rsidP="002F0918">
            <w:pPr>
              <w:pStyle w:val="TableParagraph"/>
              <w:spacing w:before="34"/>
              <w:ind w:left="2426"/>
              <w:rPr>
                <w:rFonts w:ascii="標楷體" w:eastAsia="標楷體" w:hAnsi="標楷體"/>
                <w:sz w:val="28"/>
              </w:rPr>
            </w:pPr>
            <w:r w:rsidRPr="002F0918">
              <w:rPr>
                <w:rFonts w:ascii="標楷體" w:eastAsia="標楷體" w:hAnsi="標楷體" w:cs="微軟正黑體" w:hint="eastAsia"/>
                <w:sz w:val="28"/>
              </w:rPr>
              <w:t>性別平等</w:t>
            </w:r>
            <w:r w:rsidRPr="002F0918">
              <w:rPr>
                <w:rFonts w:ascii="標楷體" w:eastAsia="標楷體" w:hAnsi="標楷體" w:cs="新細明體" w:hint="eastAsia"/>
                <w:sz w:val="28"/>
              </w:rPr>
              <w:t>教育議題融</w:t>
            </w:r>
            <w:r w:rsidR="002F0918" w:rsidRPr="002F0918">
              <w:rPr>
                <w:rFonts w:ascii="標楷體" w:eastAsia="標楷體" w:hAnsi="標楷體" w:hint="eastAsia"/>
                <w:sz w:val="28"/>
                <w:lang w:eastAsia="zh-HK"/>
              </w:rPr>
              <w:t>入健康與體</w:t>
            </w:r>
            <w:r w:rsidR="004A6D6A">
              <w:rPr>
                <w:rFonts w:ascii="標楷體" w:eastAsia="標楷體" w:hAnsi="標楷體" w:cs="新細明體" w:hint="eastAsia"/>
                <w:sz w:val="28"/>
              </w:rPr>
              <w:t>領域教學教案</w:t>
            </w:r>
          </w:p>
        </w:tc>
      </w:tr>
      <w:tr w:rsidR="00B21696" w:rsidTr="002F0918">
        <w:trPr>
          <w:trHeight w:val="359"/>
        </w:trPr>
        <w:tc>
          <w:tcPr>
            <w:tcW w:w="2066" w:type="dxa"/>
            <w:gridSpan w:val="2"/>
            <w:vAlign w:val="center"/>
          </w:tcPr>
          <w:p w:rsidR="00B21696" w:rsidRPr="002F0918" w:rsidRDefault="009823E6" w:rsidP="002F0918">
            <w:pPr>
              <w:pStyle w:val="TableParagraph"/>
              <w:spacing w:line="340" w:lineRule="exact"/>
              <w:ind w:lef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0918">
              <w:rPr>
                <w:rFonts w:asciiTheme="minorEastAsia" w:eastAsiaTheme="minorEastAsia" w:hAnsiTheme="minorEastAsia"/>
                <w:sz w:val="24"/>
                <w:szCs w:val="24"/>
              </w:rPr>
              <w:t>單元名稱</w:t>
            </w:r>
          </w:p>
        </w:tc>
        <w:tc>
          <w:tcPr>
            <w:tcW w:w="2935" w:type="dxa"/>
            <w:vAlign w:val="center"/>
          </w:tcPr>
          <w:p w:rsidR="00B21696" w:rsidRPr="002F0918" w:rsidRDefault="00AD386D" w:rsidP="002F0918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性別放大鏡</w:t>
            </w:r>
          </w:p>
        </w:tc>
        <w:tc>
          <w:tcPr>
            <w:tcW w:w="2243" w:type="dxa"/>
            <w:gridSpan w:val="2"/>
            <w:vAlign w:val="center"/>
          </w:tcPr>
          <w:p w:rsidR="00B21696" w:rsidRPr="002F0918" w:rsidRDefault="009823E6" w:rsidP="002F0918">
            <w:pPr>
              <w:pStyle w:val="TableParagraph"/>
              <w:spacing w:line="340" w:lineRule="exact"/>
              <w:ind w:left="10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0918">
              <w:rPr>
                <w:rFonts w:asciiTheme="minorEastAsia" w:eastAsiaTheme="minorEastAsia" w:hAnsiTheme="minorEastAsia"/>
                <w:sz w:val="24"/>
                <w:szCs w:val="24"/>
              </w:rPr>
              <w:t>設計者</w:t>
            </w:r>
          </w:p>
        </w:tc>
        <w:tc>
          <w:tcPr>
            <w:tcW w:w="3211" w:type="dxa"/>
            <w:vAlign w:val="center"/>
          </w:tcPr>
          <w:p w:rsidR="00B21696" w:rsidRPr="002F0918" w:rsidRDefault="002F0918" w:rsidP="002F0918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0918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吳宜庭</w:t>
            </w:r>
          </w:p>
        </w:tc>
      </w:tr>
      <w:tr w:rsidR="00B21696" w:rsidTr="002F0918">
        <w:trPr>
          <w:trHeight w:val="719"/>
        </w:trPr>
        <w:tc>
          <w:tcPr>
            <w:tcW w:w="2066" w:type="dxa"/>
            <w:gridSpan w:val="2"/>
            <w:vAlign w:val="center"/>
          </w:tcPr>
          <w:p w:rsidR="00B21696" w:rsidRPr="002F0918" w:rsidRDefault="009823E6" w:rsidP="002F0918">
            <w:pPr>
              <w:pStyle w:val="TableParagraph"/>
              <w:spacing w:before="89"/>
              <w:ind w:lef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0918">
              <w:rPr>
                <w:rFonts w:asciiTheme="minorEastAsia" w:eastAsiaTheme="minorEastAsia" w:hAnsiTheme="minorEastAsia"/>
                <w:sz w:val="24"/>
                <w:szCs w:val="24"/>
              </w:rPr>
              <w:t>實施年級</w:t>
            </w:r>
          </w:p>
        </w:tc>
        <w:tc>
          <w:tcPr>
            <w:tcW w:w="2935" w:type="dxa"/>
            <w:vAlign w:val="center"/>
          </w:tcPr>
          <w:p w:rsidR="00B21696" w:rsidRPr="002F0918" w:rsidRDefault="002F0918" w:rsidP="002F0918">
            <w:pPr>
              <w:pStyle w:val="TableParagraph"/>
              <w:spacing w:before="89"/>
              <w:ind w:left="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0918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國小</w:t>
            </w:r>
            <w:r w:rsidR="00AD386D">
              <w:rPr>
                <w:rFonts w:asciiTheme="minorEastAsia" w:eastAsiaTheme="minorEastAsia" w:hAnsiTheme="minorEastAsia" w:hint="eastAsia"/>
                <w:sz w:val="24"/>
                <w:szCs w:val="24"/>
              </w:rPr>
              <w:t>高</w:t>
            </w:r>
            <w:r w:rsidR="009823E6" w:rsidRPr="002F0918">
              <w:rPr>
                <w:rFonts w:asciiTheme="minorEastAsia" w:eastAsiaTheme="minorEastAsia" w:hAnsiTheme="minorEastAsia"/>
                <w:sz w:val="24"/>
                <w:szCs w:val="24"/>
              </w:rPr>
              <w:t>年級</w:t>
            </w:r>
          </w:p>
        </w:tc>
        <w:tc>
          <w:tcPr>
            <w:tcW w:w="2243" w:type="dxa"/>
            <w:gridSpan w:val="2"/>
            <w:vAlign w:val="center"/>
          </w:tcPr>
          <w:p w:rsidR="00B21696" w:rsidRPr="002F0918" w:rsidRDefault="009823E6" w:rsidP="002F0918">
            <w:pPr>
              <w:pStyle w:val="TableParagraph"/>
              <w:spacing w:before="89"/>
              <w:ind w:left="10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0918">
              <w:rPr>
                <w:rFonts w:asciiTheme="minorEastAsia" w:eastAsiaTheme="minorEastAsia" w:hAnsiTheme="minorEastAsia"/>
                <w:sz w:val="24"/>
                <w:szCs w:val="24"/>
              </w:rPr>
              <w:t>節數</w:t>
            </w:r>
          </w:p>
        </w:tc>
        <w:tc>
          <w:tcPr>
            <w:tcW w:w="3211" w:type="dxa"/>
            <w:vAlign w:val="center"/>
          </w:tcPr>
          <w:p w:rsidR="00B21696" w:rsidRPr="002F0918" w:rsidRDefault="009823E6" w:rsidP="006D4859">
            <w:pPr>
              <w:pStyle w:val="TableParagraph"/>
              <w:spacing w:before="103"/>
              <w:ind w:left="11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0918">
              <w:rPr>
                <w:rFonts w:asciiTheme="minorEastAsia" w:eastAsiaTheme="minorEastAsia" w:hAnsiTheme="minorEastAsia"/>
                <w:sz w:val="24"/>
                <w:szCs w:val="24"/>
              </w:rPr>
              <w:t>共</w:t>
            </w:r>
            <w:r w:rsidR="006D4859"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  <w:t>3</w:t>
            </w:r>
            <w:r w:rsidRPr="002F0918">
              <w:rPr>
                <w:rFonts w:asciiTheme="minorEastAsia" w:eastAsiaTheme="minorEastAsia" w:hAnsiTheme="minorEastAsia"/>
                <w:sz w:val="24"/>
                <w:szCs w:val="24"/>
              </w:rPr>
              <w:t>節，</w:t>
            </w:r>
            <w:r w:rsidR="006D4859"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  <w:t>120</w:t>
            </w:r>
            <w:r w:rsidRPr="002F0918">
              <w:rPr>
                <w:rFonts w:asciiTheme="minorEastAsia" w:eastAsiaTheme="minorEastAsia" w:hAnsiTheme="minorEastAsia"/>
                <w:sz w:val="24"/>
                <w:szCs w:val="24"/>
              </w:rPr>
              <w:t>分鐘</w:t>
            </w:r>
          </w:p>
        </w:tc>
      </w:tr>
      <w:tr w:rsidR="00B21696" w:rsidTr="004435DE">
        <w:trPr>
          <w:trHeight w:val="1993"/>
        </w:trPr>
        <w:tc>
          <w:tcPr>
            <w:tcW w:w="2066" w:type="dxa"/>
            <w:gridSpan w:val="2"/>
            <w:vAlign w:val="center"/>
          </w:tcPr>
          <w:p w:rsidR="00B21696" w:rsidRPr="002F0918" w:rsidRDefault="009823E6" w:rsidP="002F0918">
            <w:pPr>
              <w:pStyle w:val="TableParagraph"/>
              <w:spacing w:before="157"/>
              <w:ind w:lef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0918">
              <w:rPr>
                <w:rFonts w:asciiTheme="minorEastAsia" w:eastAsiaTheme="minorEastAsia" w:hAnsiTheme="minorEastAsia"/>
                <w:sz w:val="24"/>
                <w:szCs w:val="24"/>
              </w:rPr>
              <w:t>實施類別</w:t>
            </w:r>
          </w:p>
        </w:tc>
        <w:tc>
          <w:tcPr>
            <w:tcW w:w="2935" w:type="dxa"/>
            <w:vAlign w:val="center"/>
          </w:tcPr>
          <w:p w:rsidR="00B21696" w:rsidRPr="002F0918" w:rsidRDefault="002F0918" w:rsidP="002F0918">
            <w:pPr>
              <w:pStyle w:val="TableParagraph"/>
              <w:tabs>
                <w:tab w:val="left" w:pos="249"/>
              </w:tabs>
              <w:spacing w:before="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sym w:font="Wingdings 2" w:char="F0A2"/>
            </w:r>
            <w:r w:rsidR="009823E6" w:rsidRPr="002F0918">
              <w:rPr>
                <w:rFonts w:asciiTheme="minorEastAsia" w:eastAsiaTheme="minorEastAsia" w:hAnsiTheme="minorEastAsia"/>
                <w:sz w:val="24"/>
                <w:szCs w:val="24"/>
              </w:rPr>
              <w:t>單一領域融入</w:t>
            </w:r>
          </w:p>
          <w:p w:rsidR="00B21696" w:rsidRPr="002F0918" w:rsidRDefault="009823E6" w:rsidP="002F0918">
            <w:pPr>
              <w:pStyle w:val="TableParagraph"/>
              <w:spacing w:before="232"/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0918">
              <w:rPr>
                <w:rFonts w:asciiTheme="minorEastAsia" w:eastAsiaTheme="minorEastAsia" w:hAnsiTheme="minorEastAsia"/>
                <w:sz w:val="24"/>
                <w:szCs w:val="24"/>
              </w:rPr>
              <w:t>□跨領域融入</w:t>
            </w:r>
          </w:p>
        </w:tc>
        <w:tc>
          <w:tcPr>
            <w:tcW w:w="2243" w:type="dxa"/>
            <w:gridSpan w:val="2"/>
            <w:vAlign w:val="center"/>
          </w:tcPr>
          <w:p w:rsidR="00B21696" w:rsidRPr="002F0918" w:rsidRDefault="009823E6" w:rsidP="002F0918">
            <w:pPr>
              <w:pStyle w:val="TableParagraph"/>
              <w:spacing w:before="157"/>
              <w:ind w:left="10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0918">
              <w:rPr>
                <w:rFonts w:asciiTheme="minorEastAsia" w:eastAsiaTheme="minorEastAsia" w:hAnsiTheme="minorEastAsia"/>
                <w:sz w:val="24"/>
                <w:szCs w:val="24"/>
              </w:rPr>
              <w:t>課程實施時間</w:t>
            </w:r>
          </w:p>
        </w:tc>
        <w:tc>
          <w:tcPr>
            <w:tcW w:w="3211" w:type="dxa"/>
            <w:vAlign w:val="center"/>
          </w:tcPr>
          <w:p w:rsidR="00B21696" w:rsidRPr="008506E9" w:rsidRDefault="008506E9" w:rsidP="008506E9">
            <w:pPr>
              <w:pStyle w:val="TableParagraph"/>
              <w:tabs>
                <w:tab w:val="left" w:pos="251"/>
              </w:tabs>
              <w:spacing w:before="103"/>
              <w:ind w:left="250"/>
              <w:rPr>
                <w:rFonts w:asciiTheme="minorEastAsia" w:eastAsiaTheme="minorEastAsia" w:hAnsiTheme="minorEastAsia"/>
              </w:rPr>
            </w:pPr>
            <w:r w:rsidRPr="008506E9">
              <w:rPr>
                <w:rFonts w:asciiTheme="minorEastAsia" w:eastAsiaTheme="minorEastAsia" w:hAnsiTheme="minorEastAsia"/>
              </w:rPr>
              <w:sym w:font="Wingdings 2" w:char="F0A2"/>
            </w:r>
            <w:r w:rsidR="009823E6" w:rsidRPr="008506E9">
              <w:rPr>
                <w:rFonts w:asciiTheme="minorEastAsia" w:eastAsiaTheme="minorEastAsia" w:hAnsiTheme="minorEastAsia"/>
              </w:rPr>
              <w:t>領域</w:t>
            </w:r>
            <w:r w:rsidR="009823E6" w:rsidRPr="008506E9">
              <w:rPr>
                <w:rFonts w:asciiTheme="minorEastAsia" w:eastAsiaTheme="minorEastAsia" w:hAnsiTheme="minorEastAsia"/>
                <w:w w:val="130"/>
              </w:rPr>
              <w:t>/</w:t>
            </w:r>
            <w:r w:rsidR="009823E6" w:rsidRPr="008506E9">
              <w:rPr>
                <w:rFonts w:asciiTheme="minorEastAsia" w:eastAsiaTheme="minorEastAsia" w:hAnsiTheme="minorEastAsia"/>
              </w:rPr>
              <w:t>科目:</w:t>
            </w:r>
            <w:r w:rsidR="002F0918" w:rsidRPr="008506E9">
              <w:rPr>
                <w:rFonts w:asciiTheme="minorEastAsia" w:eastAsiaTheme="minorEastAsia" w:hAnsiTheme="minorEastAsia" w:hint="eastAsia"/>
                <w:lang w:eastAsia="zh-HK"/>
              </w:rPr>
              <w:t>健康與體育</w:t>
            </w:r>
            <w:r w:rsidR="009823E6" w:rsidRPr="008506E9">
              <w:rPr>
                <w:rFonts w:asciiTheme="minorEastAsia" w:eastAsiaTheme="minorEastAsia" w:hAnsiTheme="minorEastAsia"/>
              </w:rPr>
              <w:t>活動</w:t>
            </w:r>
          </w:p>
          <w:p w:rsidR="00B21696" w:rsidRPr="002F0918" w:rsidRDefault="009823E6" w:rsidP="002F0918">
            <w:pPr>
              <w:pStyle w:val="TableParagraph"/>
              <w:spacing w:before="232"/>
              <w:ind w:left="11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0918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>□校訂必修</w:t>
            </w:r>
            <w:r w:rsidRPr="002F0918">
              <w:rPr>
                <w:rFonts w:asciiTheme="minorEastAsia" w:eastAsiaTheme="minorEastAsia" w:hAnsiTheme="minorEastAsia"/>
                <w:w w:val="130"/>
                <w:sz w:val="24"/>
                <w:szCs w:val="24"/>
              </w:rPr>
              <w:t>/</w:t>
            </w:r>
            <w:r w:rsidRPr="002F0918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>選修</w:t>
            </w:r>
          </w:p>
          <w:p w:rsidR="00B21696" w:rsidRPr="002F0918" w:rsidRDefault="009823E6" w:rsidP="002F0918">
            <w:pPr>
              <w:pStyle w:val="TableParagraph"/>
              <w:spacing w:before="233"/>
              <w:ind w:left="11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0918">
              <w:rPr>
                <w:rFonts w:asciiTheme="minorEastAsia" w:eastAsiaTheme="minorEastAsia" w:hAnsiTheme="minorEastAsia"/>
                <w:sz w:val="24"/>
                <w:szCs w:val="24"/>
              </w:rPr>
              <w:t>□團體活動時間</w:t>
            </w:r>
          </w:p>
          <w:p w:rsidR="00B21696" w:rsidRPr="002F0918" w:rsidRDefault="009823E6" w:rsidP="002F0918">
            <w:pPr>
              <w:pStyle w:val="TableParagraph"/>
              <w:spacing w:before="233"/>
              <w:ind w:left="11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0918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>□彈性學習課程</w:t>
            </w:r>
            <w:r w:rsidRPr="002F0918">
              <w:rPr>
                <w:rFonts w:asciiTheme="minorEastAsia" w:eastAsiaTheme="minorEastAsia" w:hAnsiTheme="minorEastAsia"/>
                <w:w w:val="130"/>
                <w:sz w:val="24"/>
                <w:szCs w:val="24"/>
              </w:rPr>
              <w:t>/</w:t>
            </w:r>
            <w:r w:rsidRPr="002F0918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>時間</w:t>
            </w:r>
          </w:p>
        </w:tc>
      </w:tr>
      <w:tr w:rsidR="00B21696">
        <w:trPr>
          <w:trHeight w:val="359"/>
        </w:trPr>
        <w:tc>
          <w:tcPr>
            <w:tcW w:w="2066" w:type="dxa"/>
            <w:gridSpan w:val="2"/>
          </w:tcPr>
          <w:p w:rsidR="00B21696" w:rsidRDefault="009823E6">
            <w:pPr>
              <w:pStyle w:val="TableParagraph"/>
              <w:spacing w:line="340" w:lineRule="exact"/>
              <w:ind w:left="107"/>
              <w:rPr>
                <w:sz w:val="23"/>
              </w:rPr>
            </w:pPr>
            <w:r>
              <w:rPr>
                <w:sz w:val="23"/>
              </w:rPr>
              <w:t>總綱核心素養</w:t>
            </w:r>
          </w:p>
        </w:tc>
        <w:tc>
          <w:tcPr>
            <w:tcW w:w="8389" w:type="dxa"/>
            <w:gridSpan w:val="4"/>
          </w:tcPr>
          <w:p w:rsidR="00B21696" w:rsidRPr="005D75C6" w:rsidRDefault="009823E6">
            <w:pPr>
              <w:pStyle w:val="TableParagraph"/>
              <w:spacing w:line="340" w:lineRule="exact"/>
              <w:ind w:left="108"/>
              <w:rPr>
                <w:rFonts w:eastAsiaTheme="minorEastAsia" w:hint="eastAsia"/>
                <w:sz w:val="23"/>
              </w:rPr>
            </w:pPr>
            <w:r>
              <w:rPr>
                <w:rFonts w:ascii="Trebuchet MS" w:eastAsia="Trebuchet MS"/>
                <w:sz w:val="23"/>
              </w:rPr>
              <w:t xml:space="preserve">A2 </w:t>
            </w:r>
            <w:r>
              <w:rPr>
                <w:sz w:val="23"/>
              </w:rPr>
              <w:t>系統思考與解決問題</w:t>
            </w:r>
            <w:r w:rsidR="005D75C6">
              <w:rPr>
                <w:rFonts w:eastAsiaTheme="minorEastAsia" w:hint="eastAsia"/>
                <w:sz w:val="23"/>
              </w:rPr>
              <w:t xml:space="preserve">  C3</w:t>
            </w:r>
            <w:r w:rsidR="005D75C6">
              <w:rPr>
                <w:rFonts w:eastAsiaTheme="minorEastAsia" w:hint="eastAsia"/>
                <w:sz w:val="23"/>
                <w:lang w:eastAsia="zh-HK"/>
              </w:rPr>
              <w:t>多元文化與國際理解</w:t>
            </w:r>
          </w:p>
        </w:tc>
      </w:tr>
      <w:tr w:rsidR="00B21696" w:rsidTr="005D75C6">
        <w:trPr>
          <w:trHeight w:val="1799"/>
        </w:trPr>
        <w:tc>
          <w:tcPr>
            <w:tcW w:w="540" w:type="dxa"/>
            <w:vMerge w:val="restart"/>
            <w:vAlign w:val="center"/>
          </w:tcPr>
          <w:p w:rsidR="00B21696" w:rsidRPr="002B01C8" w:rsidRDefault="009823E6" w:rsidP="002B01C8">
            <w:pPr>
              <w:pStyle w:val="TableParagraph"/>
              <w:spacing w:before="141" w:line="500" w:lineRule="exact"/>
              <w:ind w:left="107" w:right="189"/>
              <w:rPr>
                <w:rFonts w:eastAsiaTheme="minorEastAsia" w:hint="eastAsia"/>
                <w:sz w:val="23"/>
              </w:rPr>
            </w:pPr>
            <w:r>
              <w:rPr>
                <w:sz w:val="23"/>
              </w:rPr>
              <w:t>領域</w:t>
            </w:r>
          </w:p>
          <w:p w:rsidR="002B01C8" w:rsidRDefault="009823E6" w:rsidP="002B01C8">
            <w:pPr>
              <w:pStyle w:val="TableParagraph"/>
              <w:spacing w:line="500" w:lineRule="exact"/>
              <w:ind w:left="107"/>
              <w:rPr>
                <w:rFonts w:ascii="Trebuchet MS" w:eastAsiaTheme="minorEastAsia" w:hint="eastAsia"/>
                <w:b/>
                <w:sz w:val="23"/>
              </w:rPr>
            </w:pPr>
            <w:r>
              <w:rPr>
                <w:rFonts w:ascii="Trebuchet MS"/>
                <w:b/>
                <w:w w:val="113"/>
                <w:sz w:val="23"/>
              </w:rPr>
              <w:t>/</w:t>
            </w:r>
          </w:p>
          <w:p w:rsidR="00B21696" w:rsidRPr="002B01C8" w:rsidRDefault="009823E6" w:rsidP="002B01C8">
            <w:pPr>
              <w:pStyle w:val="TableParagraph"/>
              <w:spacing w:line="500" w:lineRule="exact"/>
              <w:ind w:left="107"/>
              <w:rPr>
                <w:rFonts w:ascii="Trebuchet MS"/>
                <w:b/>
                <w:sz w:val="23"/>
              </w:rPr>
            </w:pPr>
            <w:r>
              <w:rPr>
                <w:sz w:val="23"/>
              </w:rPr>
              <w:t>學習重點</w:t>
            </w:r>
          </w:p>
        </w:tc>
        <w:tc>
          <w:tcPr>
            <w:tcW w:w="1526" w:type="dxa"/>
            <w:vAlign w:val="center"/>
          </w:tcPr>
          <w:p w:rsidR="00B21696" w:rsidRPr="005D75C6" w:rsidRDefault="009823E6" w:rsidP="002B01C8">
            <w:pPr>
              <w:pStyle w:val="TableParagraph"/>
              <w:ind w:left="108"/>
              <w:jc w:val="center"/>
              <w:rPr>
                <w:rFonts w:eastAsiaTheme="minorEastAsia" w:hint="eastAsia"/>
                <w:sz w:val="23"/>
              </w:rPr>
            </w:pPr>
            <w:r>
              <w:rPr>
                <w:sz w:val="23"/>
              </w:rPr>
              <w:t>核心素養</w:t>
            </w:r>
          </w:p>
        </w:tc>
        <w:tc>
          <w:tcPr>
            <w:tcW w:w="2935" w:type="dxa"/>
          </w:tcPr>
          <w:p w:rsidR="00B21696" w:rsidRDefault="00217F13" w:rsidP="005D75C6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性A1</w:t>
            </w:r>
          </w:p>
          <w:p w:rsidR="00217F13" w:rsidRDefault="00217F13" w:rsidP="005D75C6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3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尊重多元的性別氣質、性傾向與性別認同，以促進性別的自我了解，發展不受性別限制之自我潛能。</w:t>
            </w:r>
          </w:p>
          <w:p w:rsidR="00217F13" w:rsidRDefault="00217F13" w:rsidP="005D75C6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性A2</w:t>
            </w:r>
          </w:p>
          <w:p w:rsidR="00217F13" w:rsidRDefault="00217F13" w:rsidP="005D75C6">
            <w:pPr>
              <w:pStyle w:val="TableParagraph"/>
              <w:spacing w:line="360" w:lineRule="exact"/>
              <w:ind w:left="108"/>
              <w:jc w:val="both"/>
              <w:rPr>
                <w:sz w:val="23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覺知生活中性別刻板、偏見與歧視，培養性別平等的改善與策略。</w:t>
            </w:r>
          </w:p>
        </w:tc>
        <w:tc>
          <w:tcPr>
            <w:tcW w:w="465" w:type="dxa"/>
            <w:vMerge w:val="restart"/>
            <w:vAlign w:val="center"/>
          </w:tcPr>
          <w:p w:rsidR="00B21696" w:rsidRDefault="009823E6" w:rsidP="002B01C8">
            <w:pPr>
              <w:pStyle w:val="TableParagraph"/>
              <w:spacing w:line="500" w:lineRule="exact"/>
              <w:ind w:left="108" w:right="113"/>
              <w:jc w:val="center"/>
              <w:rPr>
                <w:sz w:val="23"/>
              </w:rPr>
            </w:pPr>
            <w:r>
              <w:rPr>
                <w:sz w:val="23"/>
              </w:rPr>
              <w:t>議題</w:t>
            </w:r>
          </w:p>
        </w:tc>
        <w:tc>
          <w:tcPr>
            <w:tcW w:w="1778" w:type="dxa"/>
            <w:vAlign w:val="center"/>
          </w:tcPr>
          <w:p w:rsidR="00B21696" w:rsidRDefault="009823E6" w:rsidP="00217F13">
            <w:pPr>
              <w:pStyle w:val="TableParagraph"/>
              <w:ind w:left="110"/>
              <w:jc w:val="center"/>
              <w:rPr>
                <w:sz w:val="23"/>
              </w:rPr>
            </w:pPr>
            <w:r>
              <w:rPr>
                <w:sz w:val="23"/>
              </w:rPr>
              <w:t>核心素養</w:t>
            </w:r>
          </w:p>
        </w:tc>
        <w:tc>
          <w:tcPr>
            <w:tcW w:w="3211" w:type="dxa"/>
            <w:vAlign w:val="center"/>
          </w:tcPr>
          <w:p w:rsidR="00217F13" w:rsidRDefault="00217F13" w:rsidP="00217F13">
            <w:pPr>
              <w:pStyle w:val="TableParagraph"/>
              <w:spacing w:before="103" w:line="360" w:lineRule="exact"/>
              <w:ind w:left="108"/>
              <w:jc w:val="both"/>
              <w:rPr>
                <w:sz w:val="23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pacing w:val="4"/>
                <w:sz w:val="23"/>
                <w:lang w:eastAsia="zh-HK"/>
              </w:rPr>
              <w:t>健體</w:t>
            </w:r>
            <w:proofErr w:type="gramEnd"/>
            <w:r>
              <w:rPr>
                <w:rFonts w:ascii="Arial" w:eastAsia="Arial"/>
                <w:sz w:val="23"/>
              </w:rPr>
              <w:t>-E-A2</w:t>
            </w:r>
            <w:r>
              <w:rPr>
                <w:sz w:val="23"/>
              </w:rPr>
              <w:t xml:space="preserve"> </w:t>
            </w:r>
          </w:p>
          <w:p w:rsidR="00217F13" w:rsidRDefault="00217F13" w:rsidP="00217F13">
            <w:pPr>
              <w:pStyle w:val="TableParagraph"/>
              <w:spacing w:line="360" w:lineRule="exact"/>
              <w:ind w:left="110"/>
              <w:jc w:val="both"/>
              <w:rPr>
                <w:rFonts w:asciiTheme="minorEastAsia" w:eastAsiaTheme="minorEastAsia" w:hAnsiTheme="minorEastAsia"/>
                <w:sz w:val="23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具備探索身體活動與健康生活問題的思考能力，並透過體驗與實踐，處理日常生活中運動與健康的問題。</w:t>
            </w:r>
          </w:p>
          <w:p w:rsidR="002B01C8" w:rsidRDefault="005D75C6" w:rsidP="005D75C6">
            <w:pPr>
              <w:pStyle w:val="TableParagraph"/>
              <w:spacing w:line="360" w:lineRule="exact"/>
              <w:ind w:left="110"/>
              <w:jc w:val="both"/>
              <w:rPr>
                <w:rFonts w:eastAsiaTheme="minorEastAsia" w:hint="eastAsia"/>
                <w:sz w:val="23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健體</w:t>
            </w:r>
            <w:proofErr w:type="gramEnd"/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-E-</w:t>
            </w:r>
            <w:r>
              <w:rPr>
                <w:sz w:val="23"/>
              </w:rPr>
              <w:t>C3</w:t>
            </w:r>
          </w:p>
          <w:p w:rsidR="005D75C6" w:rsidRPr="005D75C6" w:rsidRDefault="005D75C6" w:rsidP="005D75C6">
            <w:pPr>
              <w:pStyle w:val="TableParagraph"/>
              <w:spacing w:line="360" w:lineRule="exact"/>
              <w:ind w:left="110"/>
              <w:jc w:val="both"/>
              <w:rPr>
                <w:rFonts w:eastAsiaTheme="minorEastAsia" w:hint="eastAsia"/>
                <w:sz w:val="23"/>
              </w:rPr>
            </w:pPr>
            <w:r>
              <w:rPr>
                <w:rFonts w:eastAsiaTheme="minorEastAsia" w:hint="eastAsia"/>
                <w:sz w:val="23"/>
                <w:lang w:eastAsia="zh-HK"/>
              </w:rPr>
              <w:t>具備理解與關懷本土、國際體育與健康議題的素養，並認識及包容文化的多元性。</w:t>
            </w:r>
          </w:p>
        </w:tc>
      </w:tr>
      <w:tr w:rsidR="00B21696" w:rsidTr="005D75C6">
        <w:trPr>
          <w:trHeight w:val="2882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:rsidR="00B21696" w:rsidRDefault="00B21696" w:rsidP="002B0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26" w:type="dxa"/>
            <w:vAlign w:val="center"/>
          </w:tcPr>
          <w:p w:rsidR="00B21696" w:rsidRDefault="009823E6" w:rsidP="002B01C8">
            <w:pPr>
              <w:pStyle w:val="TableParagraph"/>
              <w:spacing w:before="160"/>
              <w:jc w:val="center"/>
              <w:rPr>
                <w:sz w:val="23"/>
              </w:rPr>
            </w:pPr>
            <w:r>
              <w:rPr>
                <w:sz w:val="23"/>
              </w:rPr>
              <w:t>學習表現</w:t>
            </w:r>
          </w:p>
        </w:tc>
        <w:tc>
          <w:tcPr>
            <w:tcW w:w="2935" w:type="dxa"/>
          </w:tcPr>
          <w:p w:rsidR="00B21696" w:rsidRDefault="00B638C4" w:rsidP="005D75C6">
            <w:pPr>
              <w:pStyle w:val="TableParagraph"/>
              <w:spacing w:line="360" w:lineRule="exact"/>
              <w:ind w:left="108"/>
              <w:jc w:val="both"/>
              <w:rPr>
                <w:rFonts w:ascii="Arial" w:eastAsiaTheme="minorEastAsia" w:hint="eastAsia"/>
                <w:sz w:val="23"/>
              </w:rPr>
            </w:pPr>
            <w:r>
              <w:rPr>
                <w:rFonts w:ascii="Arial" w:eastAsia="Arial"/>
                <w:sz w:val="23"/>
              </w:rPr>
              <w:t>1</w:t>
            </w:r>
            <w:r>
              <w:rPr>
                <w:rFonts w:ascii="Arial" w:eastAsiaTheme="minorEastAsia" w:hint="eastAsia"/>
                <w:sz w:val="23"/>
              </w:rPr>
              <w:t>a</w:t>
            </w:r>
            <w:r>
              <w:rPr>
                <w:rFonts w:ascii="Arial" w:eastAsiaTheme="minorEastAsia"/>
                <w:sz w:val="23"/>
              </w:rPr>
              <w:t>-</w:t>
            </w:r>
            <w:r>
              <w:rPr>
                <w:rFonts w:ascii="新細明體" w:eastAsia="新細明體" w:hAnsi="新細明體" w:hint="eastAsia"/>
                <w:sz w:val="23"/>
              </w:rPr>
              <w:t>Ш</w:t>
            </w:r>
            <w:r>
              <w:rPr>
                <w:rFonts w:ascii="Arial" w:eastAsiaTheme="minorEastAsia"/>
                <w:sz w:val="23"/>
              </w:rPr>
              <w:t>-1</w:t>
            </w:r>
          </w:p>
          <w:p w:rsidR="00B638C4" w:rsidRDefault="00B638C4" w:rsidP="005D75C6">
            <w:pPr>
              <w:pStyle w:val="TableParagraph"/>
              <w:spacing w:line="360" w:lineRule="exact"/>
              <w:jc w:val="both"/>
              <w:rPr>
                <w:rFonts w:ascii="Arial" w:eastAsiaTheme="minorEastAsia" w:hint="eastAsia"/>
                <w:sz w:val="23"/>
                <w:lang w:eastAsia="zh-HK"/>
              </w:rPr>
            </w:pPr>
            <w:r>
              <w:rPr>
                <w:rFonts w:ascii="Arial" w:eastAsiaTheme="minorEastAsia" w:hint="eastAsia"/>
                <w:sz w:val="23"/>
                <w:lang w:eastAsia="zh-HK"/>
              </w:rPr>
              <w:t>認識生理、心理與社會各層面健康的概念。</w:t>
            </w:r>
          </w:p>
          <w:p w:rsidR="00B638C4" w:rsidRDefault="00B638C4" w:rsidP="005D75C6">
            <w:pPr>
              <w:pStyle w:val="TableParagraph"/>
              <w:spacing w:line="360" w:lineRule="exact"/>
              <w:jc w:val="both"/>
              <w:rPr>
                <w:rFonts w:ascii="Arial" w:eastAsiaTheme="minorEastAsia" w:hint="eastAsia"/>
                <w:sz w:val="23"/>
              </w:rPr>
            </w:pPr>
            <w:r>
              <w:rPr>
                <w:rFonts w:ascii="Arial" w:eastAsia="Arial"/>
                <w:sz w:val="23"/>
              </w:rPr>
              <w:t>1</w:t>
            </w:r>
            <w:r>
              <w:rPr>
                <w:rFonts w:ascii="Arial" w:eastAsiaTheme="minorEastAsia" w:hint="eastAsia"/>
                <w:sz w:val="23"/>
              </w:rPr>
              <w:t>a</w:t>
            </w:r>
            <w:r>
              <w:rPr>
                <w:rFonts w:ascii="Arial" w:eastAsiaTheme="minorEastAsia"/>
                <w:sz w:val="23"/>
              </w:rPr>
              <w:t>-</w:t>
            </w:r>
            <w:r>
              <w:rPr>
                <w:rFonts w:ascii="新細明體" w:eastAsia="新細明體" w:hAnsi="新細明體" w:hint="eastAsia"/>
                <w:sz w:val="23"/>
              </w:rPr>
              <w:t>Ш</w:t>
            </w:r>
            <w:r>
              <w:rPr>
                <w:rFonts w:ascii="Arial" w:eastAsiaTheme="minorEastAsia"/>
                <w:sz w:val="23"/>
              </w:rPr>
              <w:t>-3</w:t>
            </w:r>
          </w:p>
          <w:p w:rsidR="00B638C4" w:rsidRDefault="00B638C4" w:rsidP="005D75C6">
            <w:pPr>
              <w:pStyle w:val="TableParagraph"/>
              <w:spacing w:line="360" w:lineRule="exact"/>
              <w:jc w:val="both"/>
              <w:rPr>
                <w:rFonts w:ascii="Arial" w:eastAsiaTheme="minorEastAsia" w:hint="eastAsia"/>
                <w:sz w:val="23"/>
                <w:lang w:eastAsia="zh-HK"/>
              </w:rPr>
            </w:pPr>
            <w:r>
              <w:rPr>
                <w:rFonts w:ascii="Arial" w:eastAsiaTheme="minorEastAsia" w:hint="eastAsia"/>
                <w:sz w:val="23"/>
                <w:lang w:eastAsia="zh-HK"/>
              </w:rPr>
              <w:t>理解促進健康生活的方法、資源與規範。</w:t>
            </w:r>
          </w:p>
          <w:p w:rsidR="004435DE" w:rsidRDefault="004435DE" w:rsidP="005D75C6">
            <w:pPr>
              <w:pStyle w:val="TableParagraph"/>
              <w:spacing w:line="360" w:lineRule="exact"/>
              <w:jc w:val="both"/>
              <w:rPr>
                <w:rFonts w:ascii="新細明體" w:eastAsia="新細明體" w:hAnsi="新細明體"/>
                <w:sz w:val="23"/>
              </w:rPr>
            </w:pPr>
            <w:r>
              <w:rPr>
                <w:rFonts w:ascii="Arial" w:eastAsiaTheme="minorEastAsia"/>
                <w:sz w:val="23"/>
                <w:lang w:eastAsia="zh-HK"/>
              </w:rPr>
              <w:t>2</w:t>
            </w:r>
            <w:r>
              <w:rPr>
                <w:rFonts w:ascii="Arial" w:eastAsiaTheme="minorEastAsia"/>
                <w:sz w:val="23"/>
              </w:rPr>
              <w:t>a-</w:t>
            </w:r>
            <w:r>
              <w:rPr>
                <w:rFonts w:ascii="新細明體" w:eastAsia="新細明體" w:hAnsi="新細明體" w:hint="eastAsia"/>
                <w:sz w:val="23"/>
              </w:rPr>
              <w:t xml:space="preserve"> Ш-</w:t>
            </w:r>
            <w:r>
              <w:rPr>
                <w:rFonts w:ascii="新細明體" w:eastAsia="新細明體" w:hAnsi="新細明體"/>
                <w:sz w:val="23"/>
              </w:rPr>
              <w:t>1</w:t>
            </w:r>
          </w:p>
          <w:p w:rsidR="004435DE" w:rsidRPr="00B638C4" w:rsidRDefault="004435DE" w:rsidP="005D75C6">
            <w:pPr>
              <w:pStyle w:val="TableParagraph"/>
              <w:spacing w:line="360" w:lineRule="exact"/>
              <w:jc w:val="both"/>
              <w:rPr>
                <w:rFonts w:eastAsiaTheme="minorEastAsia" w:hint="eastAsia"/>
                <w:sz w:val="23"/>
              </w:rPr>
            </w:pPr>
            <w:r>
              <w:rPr>
                <w:rFonts w:ascii="新細明體" w:eastAsia="新細明體" w:hAnsi="新細明體" w:hint="eastAsia"/>
                <w:sz w:val="23"/>
                <w:lang w:eastAsia="zh-HK"/>
              </w:rPr>
              <w:t>關注健康議題受到個人、家庭、學校與社區等因素的交互作用之影響。</w:t>
            </w:r>
          </w:p>
        </w:tc>
        <w:tc>
          <w:tcPr>
            <w:tcW w:w="465" w:type="dxa"/>
            <w:vMerge/>
            <w:tcBorders>
              <w:top w:val="nil"/>
            </w:tcBorders>
            <w:vAlign w:val="center"/>
          </w:tcPr>
          <w:p w:rsidR="00B21696" w:rsidRDefault="00B21696" w:rsidP="002B0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8" w:type="dxa"/>
            <w:vAlign w:val="center"/>
          </w:tcPr>
          <w:p w:rsidR="00B21696" w:rsidRDefault="009823E6" w:rsidP="002B01C8">
            <w:pPr>
              <w:pStyle w:val="TableParagraph"/>
              <w:spacing w:before="160"/>
              <w:jc w:val="center"/>
              <w:rPr>
                <w:sz w:val="23"/>
              </w:rPr>
            </w:pPr>
            <w:r>
              <w:rPr>
                <w:sz w:val="23"/>
              </w:rPr>
              <w:t>學習主題</w:t>
            </w:r>
          </w:p>
        </w:tc>
        <w:tc>
          <w:tcPr>
            <w:tcW w:w="3211" w:type="dxa"/>
            <w:vAlign w:val="center"/>
          </w:tcPr>
          <w:p w:rsidR="00923856" w:rsidRDefault="00923856" w:rsidP="00923856">
            <w:pPr>
              <w:pStyle w:val="TableParagraph"/>
              <w:spacing w:before="1" w:line="360" w:lineRule="exact"/>
              <w:ind w:right="96"/>
              <w:jc w:val="both"/>
              <w:rPr>
                <w:rFonts w:eastAsiaTheme="minorEastAsia" w:hint="eastAsia"/>
                <w:sz w:val="23"/>
                <w:lang w:eastAsia="zh-HK"/>
              </w:rPr>
            </w:pPr>
            <w:r>
              <w:rPr>
                <w:rFonts w:eastAsiaTheme="minorEastAsia" w:hint="eastAsia"/>
                <w:sz w:val="23"/>
                <w:lang w:eastAsia="zh-HK"/>
              </w:rPr>
              <w:sym w:font="Wingdings 2" w:char="F0A2"/>
            </w:r>
            <w:r>
              <w:rPr>
                <w:rFonts w:eastAsiaTheme="minorEastAsia" w:hint="eastAsia"/>
                <w:sz w:val="23"/>
                <w:lang w:eastAsia="zh-HK"/>
              </w:rPr>
              <w:t>生理性別、性傾向、性別氣質與性別認同多樣性的尊重。</w:t>
            </w:r>
          </w:p>
          <w:p w:rsidR="00923856" w:rsidRDefault="00923856" w:rsidP="00923856">
            <w:pPr>
              <w:pStyle w:val="TableParagraph"/>
              <w:spacing w:before="1" w:line="360" w:lineRule="exact"/>
              <w:ind w:right="96"/>
              <w:jc w:val="both"/>
              <w:rPr>
                <w:rFonts w:eastAsiaTheme="minorEastAsia" w:hint="eastAsia"/>
                <w:sz w:val="23"/>
              </w:rPr>
            </w:pPr>
            <w:r>
              <w:rPr>
                <w:rFonts w:eastAsiaTheme="minorEastAsia" w:hint="eastAsia"/>
                <w:sz w:val="23"/>
              </w:rPr>
              <w:sym w:font="Wingdings 2" w:char="F0A2"/>
            </w:r>
            <w:r>
              <w:rPr>
                <w:rFonts w:eastAsiaTheme="minorEastAsia" w:hint="eastAsia"/>
                <w:sz w:val="23"/>
                <w:lang w:eastAsia="zh-HK"/>
              </w:rPr>
              <w:t>性別角色的突破與性別歧視的消除。</w:t>
            </w:r>
          </w:p>
          <w:p w:rsidR="00923856" w:rsidRPr="00923856" w:rsidRDefault="00923856" w:rsidP="00923856">
            <w:pPr>
              <w:pStyle w:val="TableParagraph"/>
              <w:spacing w:before="1" w:line="360" w:lineRule="exact"/>
              <w:ind w:right="96"/>
              <w:jc w:val="both"/>
              <w:rPr>
                <w:rFonts w:eastAsiaTheme="minorEastAsia" w:hint="eastAsia"/>
                <w:sz w:val="23"/>
              </w:rPr>
            </w:pPr>
            <w:r>
              <w:rPr>
                <w:rFonts w:eastAsiaTheme="minorEastAsia" w:hint="eastAsia"/>
                <w:sz w:val="23"/>
              </w:rPr>
              <w:sym w:font="Wingdings 2" w:char="F0A2"/>
            </w:r>
            <w:r>
              <w:rPr>
                <w:rFonts w:eastAsiaTheme="minorEastAsia" w:hint="eastAsia"/>
                <w:sz w:val="23"/>
                <w:lang w:eastAsia="zh-HK"/>
              </w:rPr>
              <w:t>性別權益與公共參與。</w:t>
            </w:r>
          </w:p>
        </w:tc>
      </w:tr>
      <w:tr w:rsidR="00B21696" w:rsidTr="005D75C6">
        <w:trPr>
          <w:trHeight w:val="3251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:rsidR="00B21696" w:rsidRDefault="00B21696" w:rsidP="002B0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26" w:type="dxa"/>
            <w:vAlign w:val="center"/>
          </w:tcPr>
          <w:p w:rsidR="00B21696" w:rsidRDefault="009823E6" w:rsidP="002B01C8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學習內容</w:t>
            </w:r>
          </w:p>
        </w:tc>
        <w:tc>
          <w:tcPr>
            <w:tcW w:w="2935" w:type="dxa"/>
          </w:tcPr>
          <w:p w:rsidR="004435DE" w:rsidRDefault="009823E6" w:rsidP="005D75C6">
            <w:pPr>
              <w:pStyle w:val="TableParagraph"/>
              <w:spacing w:before="103" w:line="400" w:lineRule="exact"/>
              <w:ind w:left="108" w:right="94"/>
              <w:jc w:val="both"/>
              <w:rPr>
                <w:rFonts w:ascii="Arial" w:eastAsiaTheme="minorEastAsia" w:hint="eastAsia"/>
                <w:sz w:val="23"/>
              </w:rPr>
            </w:pPr>
            <w:r>
              <w:rPr>
                <w:rFonts w:ascii="Arial" w:eastAsia="Arial"/>
                <w:sz w:val="23"/>
              </w:rPr>
              <w:t xml:space="preserve">Aa- </w:t>
            </w:r>
            <w:r w:rsidR="004435DE">
              <w:rPr>
                <w:rFonts w:ascii="新細明體" w:eastAsia="新細明體" w:hAnsi="新細明體" w:hint="eastAsia"/>
                <w:sz w:val="23"/>
              </w:rPr>
              <w:t>Ш</w:t>
            </w:r>
            <w:r w:rsidR="004435DE">
              <w:rPr>
                <w:rFonts w:ascii="Arial" w:eastAsia="Arial"/>
                <w:sz w:val="23"/>
              </w:rPr>
              <w:t xml:space="preserve"> </w:t>
            </w:r>
            <w:r>
              <w:rPr>
                <w:rFonts w:ascii="Arial" w:eastAsia="Arial"/>
                <w:sz w:val="23"/>
              </w:rPr>
              <w:t>-2</w:t>
            </w:r>
          </w:p>
          <w:p w:rsidR="00B21696" w:rsidRDefault="004435DE" w:rsidP="005D75C6">
            <w:pPr>
              <w:pStyle w:val="TableParagraph"/>
              <w:spacing w:before="103" w:line="400" w:lineRule="exact"/>
              <w:ind w:left="108" w:right="94"/>
              <w:jc w:val="both"/>
              <w:rPr>
                <w:sz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人生各階段成長與轉變的</w:t>
            </w:r>
            <w:proofErr w:type="gramStart"/>
            <w:r>
              <w:rPr>
                <w:sz w:val="23"/>
              </w:rPr>
              <w:t>自我悅</w:t>
            </w:r>
            <w:proofErr w:type="gramEnd"/>
            <w:r>
              <w:rPr>
                <w:sz w:val="23"/>
              </w:rPr>
              <w:t>納</w:t>
            </w:r>
            <w:r w:rsidR="009823E6">
              <w:rPr>
                <w:sz w:val="23"/>
              </w:rPr>
              <w:t>。</w:t>
            </w:r>
          </w:p>
          <w:p w:rsidR="004435DE" w:rsidRDefault="009823E6" w:rsidP="005D75C6">
            <w:pPr>
              <w:pStyle w:val="TableParagraph"/>
              <w:spacing w:before="27" w:line="400" w:lineRule="exact"/>
              <w:ind w:left="108"/>
              <w:jc w:val="both"/>
              <w:rPr>
                <w:rFonts w:ascii="Arial" w:eastAsiaTheme="minorEastAsia" w:hint="eastAsia"/>
                <w:w w:val="105"/>
                <w:sz w:val="23"/>
              </w:rPr>
            </w:pPr>
            <w:r>
              <w:rPr>
                <w:rFonts w:ascii="Arial" w:eastAsia="Arial"/>
                <w:w w:val="105"/>
                <w:sz w:val="23"/>
              </w:rPr>
              <w:t>Db-</w:t>
            </w:r>
            <w:r w:rsidR="004435DE">
              <w:rPr>
                <w:rFonts w:ascii="新細明體" w:eastAsia="新細明體" w:hAnsi="新細明體" w:hint="eastAsia"/>
                <w:sz w:val="23"/>
              </w:rPr>
              <w:t xml:space="preserve"> Ш</w:t>
            </w:r>
            <w:r w:rsidR="004435DE">
              <w:rPr>
                <w:rFonts w:ascii="Arial" w:eastAsia="Arial"/>
                <w:w w:val="105"/>
                <w:sz w:val="23"/>
              </w:rPr>
              <w:t xml:space="preserve"> </w:t>
            </w:r>
            <w:r>
              <w:rPr>
                <w:rFonts w:ascii="Arial" w:eastAsia="Arial"/>
                <w:w w:val="105"/>
                <w:sz w:val="23"/>
              </w:rPr>
              <w:t>-</w:t>
            </w:r>
            <w:r w:rsidR="004435DE">
              <w:rPr>
                <w:rFonts w:ascii="Arial" w:eastAsia="Arial"/>
                <w:w w:val="105"/>
                <w:sz w:val="23"/>
              </w:rPr>
              <w:t>2</w:t>
            </w:r>
          </w:p>
          <w:p w:rsidR="00B21696" w:rsidRPr="004435DE" w:rsidRDefault="004435DE" w:rsidP="005D75C6">
            <w:pPr>
              <w:pStyle w:val="TableParagraph"/>
              <w:spacing w:before="127" w:line="400" w:lineRule="exact"/>
              <w:ind w:left="108" w:right="36"/>
              <w:jc w:val="both"/>
              <w:rPr>
                <w:rFonts w:eastAsiaTheme="minorEastAsia" w:hint="eastAsia"/>
                <w:sz w:val="23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不</w:t>
            </w:r>
            <w:proofErr w:type="gramEnd"/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同性傾向的認識與</w:t>
            </w:r>
            <w:proofErr w:type="gramStart"/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性別核刻印象</w:t>
            </w:r>
            <w:proofErr w:type="gramEnd"/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的影響及因應。</w:t>
            </w:r>
          </w:p>
        </w:tc>
        <w:tc>
          <w:tcPr>
            <w:tcW w:w="465" w:type="dxa"/>
            <w:vMerge/>
            <w:tcBorders>
              <w:top w:val="nil"/>
            </w:tcBorders>
            <w:vAlign w:val="center"/>
          </w:tcPr>
          <w:p w:rsidR="00B21696" w:rsidRDefault="00B21696" w:rsidP="002B0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8" w:type="dxa"/>
            <w:vAlign w:val="center"/>
          </w:tcPr>
          <w:p w:rsidR="00B21696" w:rsidRDefault="009823E6" w:rsidP="002B01C8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實質內涵</w:t>
            </w:r>
          </w:p>
        </w:tc>
        <w:tc>
          <w:tcPr>
            <w:tcW w:w="3211" w:type="dxa"/>
            <w:vAlign w:val="center"/>
          </w:tcPr>
          <w:p w:rsidR="005D75C6" w:rsidRDefault="005D75C6" w:rsidP="005D75C6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3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性E1</w:t>
            </w:r>
          </w:p>
          <w:p w:rsidR="005D75C6" w:rsidRDefault="005D75C6" w:rsidP="005D75C6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3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認識生理性別、性傾向、性別特質與性別認同的多元面貌。</w:t>
            </w:r>
          </w:p>
          <w:p w:rsidR="00B21696" w:rsidRDefault="00923856" w:rsidP="00923856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3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性E3</w:t>
            </w:r>
          </w:p>
          <w:p w:rsidR="00923856" w:rsidRDefault="00923856" w:rsidP="00923856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3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覺察性別角色的刻板印象，了解家庭、學校與職業的分工，不應受性別的限制。</w:t>
            </w:r>
          </w:p>
          <w:p w:rsidR="00923856" w:rsidRDefault="00923856" w:rsidP="00923856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性E8</w:t>
            </w:r>
          </w:p>
          <w:p w:rsidR="00923856" w:rsidRPr="00923856" w:rsidRDefault="00923856" w:rsidP="00923856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lang w:eastAsia="zh-HK"/>
              </w:rPr>
              <w:t>了解不同性別者(含同志與性別少數)的成就與貢獻。</w:t>
            </w:r>
          </w:p>
        </w:tc>
      </w:tr>
    </w:tbl>
    <w:p w:rsidR="00B21696" w:rsidRDefault="00B21696">
      <w:pPr>
        <w:spacing w:line="177" w:lineRule="auto"/>
        <w:rPr>
          <w:sz w:val="23"/>
        </w:rPr>
        <w:sectPr w:rsidR="00B21696">
          <w:type w:val="continuous"/>
          <w:pgSz w:w="11910" w:h="16840"/>
          <w:pgMar w:top="1140" w:right="5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88"/>
        <w:gridCol w:w="1257"/>
        <w:gridCol w:w="3072"/>
      </w:tblGrid>
      <w:tr w:rsidR="00B21696">
        <w:trPr>
          <w:trHeight w:val="1440"/>
        </w:trPr>
        <w:tc>
          <w:tcPr>
            <w:tcW w:w="540" w:type="dxa"/>
          </w:tcPr>
          <w:p w:rsidR="00B21696" w:rsidRDefault="009823E6" w:rsidP="005D75C6">
            <w:pPr>
              <w:pStyle w:val="TableParagraph"/>
              <w:spacing w:line="360" w:lineRule="exact"/>
              <w:ind w:left="108" w:right="189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學習目</w:t>
            </w:r>
          </w:p>
          <w:p w:rsidR="00B21696" w:rsidRDefault="009823E6" w:rsidP="005D75C6">
            <w:pPr>
              <w:pStyle w:val="TableParagraph"/>
              <w:spacing w:line="360" w:lineRule="exact"/>
              <w:ind w:left="108"/>
              <w:jc w:val="both"/>
              <w:rPr>
                <w:sz w:val="23"/>
              </w:rPr>
            </w:pPr>
            <w:r>
              <w:rPr>
                <w:sz w:val="23"/>
              </w:rPr>
              <w:t>標</w:t>
            </w:r>
          </w:p>
        </w:tc>
        <w:tc>
          <w:tcPr>
            <w:tcW w:w="9917" w:type="dxa"/>
            <w:gridSpan w:val="3"/>
          </w:tcPr>
          <w:p w:rsidR="00B21696" w:rsidRPr="008C14DA" w:rsidRDefault="009823E6" w:rsidP="004A6D6A">
            <w:pPr>
              <w:pStyle w:val="TableParagraph"/>
              <w:spacing w:before="76" w:line="300" w:lineRule="exact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610039"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610039" w:rsidRPr="008C14DA">
              <w:rPr>
                <w:rFonts w:asciiTheme="minorEastAsia" w:eastAsiaTheme="minorEastAsia" w:hAnsiTheme="minorEastAsia" w:cs="新細明體" w:hint="eastAsia"/>
                <w:sz w:val="24"/>
                <w:szCs w:val="24"/>
              </w:rPr>
              <w:t>認識多元的性取向，並尊重他人不同的性取向。</w:t>
            </w:r>
          </w:p>
          <w:p w:rsidR="00B21696" w:rsidRPr="008C14DA" w:rsidRDefault="009823E6" w:rsidP="004A6D6A">
            <w:pPr>
              <w:pStyle w:val="TableParagraph"/>
              <w:spacing w:line="300" w:lineRule="exact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/>
                <w:sz w:val="24"/>
                <w:szCs w:val="24"/>
              </w:rPr>
              <w:t>2.</w:t>
            </w:r>
            <w:r w:rsidR="00610039" w:rsidRPr="008C14DA">
              <w:rPr>
                <w:rFonts w:asciiTheme="minorEastAsia" w:eastAsiaTheme="minorEastAsia" w:hAnsiTheme="minorEastAsia"/>
                <w:sz w:val="24"/>
                <w:szCs w:val="24"/>
              </w:rPr>
              <w:t>協助學生發展以「能力取向」取代「性別取向」的思考能力。</w:t>
            </w:r>
          </w:p>
          <w:p w:rsidR="00610039" w:rsidRPr="008C14DA" w:rsidRDefault="009823E6" w:rsidP="004A6D6A">
            <w:pPr>
              <w:pStyle w:val="TableParagraph"/>
              <w:spacing w:line="300" w:lineRule="exact"/>
              <w:ind w:left="108"/>
              <w:rPr>
                <w:rFonts w:asciiTheme="minorEastAsia" w:eastAsiaTheme="minorEastAsia" w:hAnsiTheme="minorEastAsia" w:cs="新細明體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/>
                <w:sz w:val="24"/>
                <w:szCs w:val="24"/>
              </w:rPr>
              <w:t>3.</w:t>
            </w:r>
            <w:r w:rsidR="00610039" w:rsidRPr="008C14DA">
              <w:rPr>
                <w:rFonts w:asciiTheme="minorEastAsia" w:eastAsiaTheme="minorEastAsia" w:hAnsiTheme="minorEastAsia" w:cs="微軟正黑體" w:hint="eastAsia"/>
                <w:sz w:val="24"/>
                <w:szCs w:val="24"/>
              </w:rPr>
              <w:t>摒除對同性戀者的偏見，讓不同</w:t>
            </w:r>
            <w:proofErr w:type="gramStart"/>
            <w:r w:rsidR="00610039" w:rsidRPr="008C14DA">
              <w:rPr>
                <w:rFonts w:asciiTheme="minorEastAsia" w:eastAsiaTheme="minorEastAsia" w:hAnsiTheme="minorEastAsia" w:cs="微軟正黑體" w:hint="eastAsia"/>
                <w:sz w:val="24"/>
                <w:szCs w:val="24"/>
              </w:rPr>
              <w:t>性別間的相處</w:t>
            </w:r>
            <w:proofErr w:type="gramEnd"/>
            <w:r w:rsidR="00610039" w:rsidRPr="008C14DA">
              <w:rPr>
                <w:rFonts w:asciiTheme="minorEastAsia" w:eastAsiaTheme="minorEastAsia" w:hAnsiTheme="minorEastAsia" w:cs="微軟正黑體" w:hint="eastAsia"/>
                <w:sz w:val="24"/>
                <w:szCs w:val="24"/>
              </w:rPr>
              <w:t>更和諧、平等</w:t>
            </w:r>
            <w:r w:rsidRPr="008C14DA">
              <w:rPr>
                <w:rFonts w:asciiTheme="minorEastAsia" w:eastAsiaTheme="minorEastAsia" w:hAnsiTheme="minorEastAsia" w:cs="新細明體" w:hint="eastAsia"/>
                <w:sz w:val="24"/>
                <w:szCs w:val="24"/>
              </w:rPr>
              <w:t>。</w:t>
            </w:r>
          </w:p>
          <w:p w:rsidR="00B21696" w:rsidRPr="008C14DA" w:rsidRDefault="00610039" w:rsidP="004A6D6A">
            <w:pPr>
              <w:pStyle w:val="TableParagraph"/>
              <w:spacing w:line="300" w:lineRule="exact"/>
              <w:ind w:left="108"/>
              <w:rPr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 w:cs="新細明體" w:hint="eastAsia"/>
                <w:sz w:val="24"/>
                <w:szCs w:val="24"/>
              </w:rPr>
              <w:t>4.</w:t>
            </w:r>
            <w:r w:rsidRPr="008C14DA">
              <w:rPr>
                <w:rFonts w:asciiTheme="minorEastAsia" w:eastAsiaTheme="minorEastAsia" w:hAnsiTheme="minorEastAsia" w:cs="微軟正黑體" w:hint="eastAsia"/>
                <w:sz w:val="24"/>
                <w:szCs w:val="24"/>
              </w:rPr>
              <w:t>每一個人，不分性別，均可以作出相當的貢</w:t>
            </w:r>
            <w:r w:rsidRPr="008C14DA">
              <w:rPr>
                <w:rFonts w:asciiTheme="minorEastAsia" w:eastAsiaTheme="minorEastAsia" w:hAnsiTheme="minorEastAsia" w:cs="新細明體" w:hint="eastAsia"/>
                <w:sz w:val="24"/>
                <w:szCs w:val="24"/>
              </w:rPr>
              <w:t>獻</w:t>
            </w:r>
            <w:r w:rsidRPr="008C14DA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</w:tc>
      </w:tr>
      <w:tr w:rsidR="008A75FF">
        <w:trPr>
          <w:trHeight w:val="1440"/>
        </w:trPr>
        <w:tc>
          <w:tcPr>
            <w:tcW w:w="540" w:type="dxa"/>
          </w:tcPr>
          <w:p w:rsidR="008A75FF" w:rsidRPr="008A75FF" w:rsidRDefault="008A75FF" w:rsidP="005D75C6">
            <w:pPr>
              <w:pStyle w:val="TableParagraph"/>
              <w:spacing w:line="360" w:lineRule="exact"/>
              <w:ind w:left="108" w:right="189"/>
              <w:jc w:val="both"/>
              <w:rPr>
                <w:rFonts w:eastAsiaTheme="minorEastAsia" w:hint="eastAsia"/>
                <w:sz w:val="23"/>
                <w:lang w:val="en-GB"/>
              </w:rPr>
            </w:pPr>
            <w:r>
              <w:rPr>
                <w:rFonts w:eastAsiaTheme="minorEastAsia" w:hint="eastAsia"/>
                <w:sz w:val="23"/>
              </w:rPr>
              <w:t>學生分析</w:t>
            </w:r>
          </w:p>
        </w:tc>
        <w:tc>
          <w:tcPr>
            <w:tcW w:w="9917" w:type="dxa"/>
            <w:gridSpan w:val="3"/>
          </w:tcPr>
          <w:p w:rsidR="008A75FF" w:rsidRPr="008C14DA" w:rsidRDefault="00610039" w:rsidP="004A6D6A">
            <w:pPr>
              <w:pStyle w:val="TableParagraph"/>
              <w:spacing w:before="76" w:line="300" w:lineRule="exact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1.知道每一個人都能有陽剛、陰柔的氣質表現，只是程度上有所不同。</w:t>
            </w:r>
          </w:p>
          <w:p w:rsidR="00610039" w:rsidRPr="008C14DA" w:rsidRDefault="00610039" w:rsidP="004A6D6A">
            <w:pPr>
              <w:pStyle w:val="TableParagraph"/>
              <w:spacing w:before="76" w:line="300" w:lineRule="exact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2.已知道玩具、興趣、職業不分性別，學會尊重、接納他人的自由意願。</w:t>
            </w:r>
          </w:p>
          <w:p w:rsidR="00610039" w:rsidRPr="008C14DA" w:rsidRDefault="00610039" w:rsidP="004A6D6A">
            <w:pPr>
              <w:pStyle w:val="TableParagraph"/>
              <w:spacing w:before="76" w:line="300" w:lineRule="exact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3.</w:t>
            </w:r>
            <w:r w:rsidRPr="008C14DA">
              <w:rPr>
                <w:rFonts w:asciiTheme="minorEastAsia" w:eastAsiaTheme="minorEastAsia" w:hAnsiTheme="minorEastAsia" w:cs="新細明體" w:hint="eastAsia"/>
                <w:sz w:val="24"/>
                <w:szCs w:val="24"/>
              </w:rPr>
              <w:t>可以</w:t>
            </w:r>
            <w:r w:rsidRPr="008C14DA">
              <w:rPr>
                <w:rFonts w:asciiTheme="minorEastAsia" w:eastAsiaTheme="minorEastAsia" w:hAnsiTheme="minorEastAsia"/>
                <w:sz w:val="24"/>
                <w:szCs w:val="24"/>
              </w:rPr>
              <w:t>覺察生活中的性別角色刻板印象、性別歧視等現象。</w:t>
            </w:r>
          </w:p>
        </w:tc>
      </w:tr>
      <w:tr w:rsidR="008A75FF">
        <w:trPr>
          <w:trHeight w:val="1440"/>
        </w:trPr>
        <w:tc>
          <w:tcPr>
            <w:tcW w:w="540" w:type="dxa"/>
          </w:tcPr>
          <w:p w:rsidR="008A75FF" w:rsidRDefault="008A75FF" w:rsidP="005D75C6">
            <w:pPr>
              <w:pStyle w:val="TableParagraph"/>
              <w:spacing w:line="360" w:lineRule="exact"/>
              <w:ind w:left="108" w:right="189"/>
              <w:jc w:val="both"/>
              <w:rPr>
                <w:sz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</w:rPr>
              <w:t>課程因應</w:t>
            </w:r>
            <w:r w:rsidR="00CA7628">
              <w:rPr>
                <w:rFonts w:asciiTheme="minorEastAsia" w:eastAsiaTheme="minorEastAsia" w:hAnsiTheme="minorEastAsia" w:hint="eastAsia"/>
                <w:sz w:val="23"/>
              </w:rPr>
              <w:t>/教學省思</w:t>
            </w:r>
          </w:p>
        </w:tc>
        <w:tc>
          <w:tcPr>
            <w:tcW w:w="9917" w:type="dxa"/>
            <w:gridSpan w:val="3"/>
          </w:tcPr>
          <w:p w:rsidR="00CA7628" w:rsidRPr="008C14DA" w:rsidRDefault="00CA7628" w:rsidP="004A6D6A">
            <w:pPr>
              <w:pStyle w:val="TableParagraph"/>
              <w:spacing w:before="76" w:line="300" w:lineRule="exact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教學迷思與澄清：</w:t>
            </w:r>
          </w:p>
          <w:p w:rsidR="00CA7628" w:rsidRPr="008C14DA" w:rsidRDefault="00CA7628" w:rsidP="004A6D6A">
            <w:pPr>
              <w:pStyle w:val="TableParagraph"/>
              <w:spacing w:before="76" w:line="300" w:lineRule="exact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(1)性別氣質表現，不等於性傾向</w:t>
            </w:r>
            <w:r w:rsidR="004A6D6A"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 w:rsidR="004A6D6A" w:rsidRPr="008C14DA">
              <w:rPr>
                <w:rFonts w:asciiTheme="minorEastAsia" w:eastAsiaTheme="minorEastAsia" w:hAnsiTheme="minorEastAsia"/>
                <w:sz w:val="24"/>
                <w:szCs w:val="24"/>
              </w:rPr>
              <w:t>性別氣質的展現，</w:t>
            </w:r>
            <w:proofErr w:type="gramStart"/>
            <w:r w:rsidR="004A6D6A" w:rsidRPr="008C14DA">
              <w:rPr>
                <w:rFonts w:asciiTheme="minorEastAsia" w:eastAsiaTheme="minorEastAsia" w:hAnsiTheme="minorEastAsia"/>
                <w:sz w:val="24"/>
                <w:szCs w:val="24"/>
              </w:rPr>
              <w:t>不</w:t>
            </w:r>
            <w:proofErr w:type="gramEnd"/>
            <w:r w:rsidR="004A6D6A" w:rsidRPr="008C14DA">
              <w:rPr>
                <w:rFonts w:asciiTheme="minorEastAsia" w:eastAsiaTheme="minorEastAsia" w:hAnsiTheme="minorEastAsia"/>
                <w:sz w:val="24"/>
                <w:szCs w:val="24"/>
              </w:rPr>
              <w:t>決定性取向；換句話說，男人婆不代表是同性戀者。更重要的是，必須要尊重不同性別者所表現出來的特質。</w:t>
            </w:r>
          </w:p>
          <w:p w:rsidR="00CA7628" w:rsidRPr="008C14DA" w:rsidRDefault="00CA7628" w:rsidP="004A6D6A">
            <w:pPr>
              <w:pStyle w:val="TableParagraph"/>
              <w:spacing w:before="76" w:line="300" w:lineRule="exact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(2)「勇敢做自己」的意涵</w:t>
            </w:r>
            <w:r w:rsidR="004A6D6A"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4A6D6A" w:rsidRPr="008C14DA">
              <w:rPr>
                <w:rFonts w:asciiTheme="minorEastAsia" w:eastAsiaTheme="minorEastAsia" w:hAnsiTheme="minorEastAsia"/>
                <w:sz w:val="24"/>
                <w:szCs w:val="24"/>
              </w:rPr>
              <w:t>做自己，是在守法、不傷害他人前提下</w:t>
            </w:r>
          </w:p>
          <w:p w:rsidR="00CA7628" w:rsidRPr="008C14DA" w:rsidRDefault="00CA7628" w:rsidP="004A6D6A">
            <w:pPr>
              <w:pStyle w:val="TableParagraph"/>
              <w:spacing w:before="76" w:line="300" w:lineRule="exact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(3)工作能力、成就、貢獻，不受性別限制(含跨性別、同性戀)</w:t>
            </w:r>
          </w:p>
          <w:p w:rsidR="00CA7628" w:rsidRPr="008C14DA" w:rsidRDefault="00CA7628" w:rsidP="004A6D6A">
            <w:pPr>
              <w:pStyle w:val="TableParagraph"/>
              <w:spacing w:before="76" w:line="300" w:lineRule="exact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教學再延伸：</w:t>
            </w:r>
          </w:p>
          <w:p w:rsidR="00CA7628" w:rsidRPr="008C14DA" w:rsidRDefault="00CA7628" w:rsidP="004A6D6A">
            <w:pPr>
              <w:pStyle w:val="TableParagraph"/>
              <w:spacing w:before="76" w:line="300" w:lineRule="exact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(1)</w:t>
            </w:r>
            <w:proofErr w:type="gramStart"/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男人婆較易</w:t>
            </w:r>
            <w:proofErr w:type="gramEnd"/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接受，</w:t>
            </w:r>
            <w:r w:rsidR="004A6D6A"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娘</w:t>
            </w: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娘腔較易受到排斥或討厭？</w:t>
            </w:r>
          </w:p>
          <w:p w:rsidR="008A75FF" w:rsidRPr="008C14DA" w:rsidRDefault="00CA7628" w:rsidP="004A6D6A">
            <w:pPr>
              <w:pStyle w:val="TableParagraph"/>
              <w:spacing w:before="76" w:line="300" w:lineRule="exact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(2)覺察傳統一輩的長者是否有性別偏見或歧視，如何影響或說服</w:t>
            </w:r>
            <w:r w:rsidR="00744C6D">
              <w:rPr>
                <w:rFonts w:asciiTheme="minorEastAsia" w:eastAsiaTheme="minorEastAsia" w:hAnsiTheme="minorEastAsia" w:hint="eastAsia"/>
                <w:sz w:val="24"/>
                <w:szCs w:val="24"/>
              </w:rPr>
              <w:t>他們</w:t>
            </w: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？</w:t>
            </w:r>
          </w:p>
          <w:p w:rsidR="00610039" w:rsidRDefault="00610039" w:rsidP="004A6D6A">
            <w:pPr>
              <w:pStyle w:val="TableParagraph"/>
              <w:spacing w:before="76" w:line="300" w:lineRule="exact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(3)</w:t>
            </w:r>
            <w:r w:rsidR="00744C6D">
              <w:rPr>
                <w:rFonts w:asciiTheme="minorEastAsia" w:eastAsiaTheme="minorEastAsia" w:hAnsiTheme="minorEastAsia" w:hint="eastAsia"/>
                <w:sz w:val="24"/>
                <w:szCs w:val="24"/>
              </w:rPr>
              <w:t>社會媒體的大肆報導或宣傳，學童在此氛圍下，是否能思考後吸收正面資訊或能量？</w:t>
            </w:r>
          </w:p>
          <w:p w:rsidR="00F07313" w:rsidRPr="008C14DA" w:rsidRDefault="00F07313" w:rsidP="00F07313">
            <w:pPr>
              <w:pStyle w:val="TableParagraph"/>
              <w:spacing w:before="76" w:line="300" w:lineRule="exact"/>
              <w:ind w:left="108"/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(4)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例舉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人物時~生理性別是男生、氣質表現是女生、性取向是喜歡女生，可強化氣質表現是女生的男生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不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全然是同性戀者。</w:t>
            </w:r>
          </w:p>
        </w:tc>
      </w:tr>
      <w:tr w:rsidR="008A75FF">
        <w:trPr>
          <w:trHeight w:val="1440"/>
        </w:trPr>
        <w:tc>
          <w:tcPr>
            <w:tcW w:w="540" w:type="dxa"/>
          </w:tcPr>
          <w:p w:rsidR="008A75FF" w:rsidRDefault="004A6D6A" w:rsidP="005D75C6">
            <w:pPr>
              <w:pStyle w:val="TableParagraph"/>
              <w:spacing w:line="360" w:lineRule="exact"/>
              <w:ind w:left="108" w:right="189"/>
              <w:jc w:val="both"/>
              <w:rPr>
                <w:rFonts w:asciiTheme="minorEastAsia" w:eastAsiaTheme="minorEastAsia" w:hAnsiTheme="minorEastAsia"/>
                <w:sz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</w:rPr>
              <w:t>教學評量</w:t>
            </w:r>
          </w:p>
        </w:tc>
        <w:tc>
          <w:tcPr>
            <w:tcW w:w="9917" w:type="dxa"/>
            <w:gridSpan w:val="3"/>
          </w:tcPr>
          <w:p w:rsidR="00C40FDD" w:rsidRPr="008C14DA" w:rsidRDefault="00C40FDD" w:rsidP="004A6D6A">
            <w:pPr>
              <w:pStyle w:val="TableParagraph"/>
              <w:spacing w:before="76" w:line="300" w:lineRule="exact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(1)舉手發表、口語表達</w:t>
            </w:r>
          </w:p>
          <w:p w:rsidR="00C40FDD" w:rsidRPr="008C14DA" w:rsidRDefault="00C40FDD" w:rsidP="004A6D6A">
            <w:pPr>
              <w:pStyle w:val="TableParagraph"/>
              <w:spacing w:before="76" w:line="300" w:lineRule="exact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(2)學生分組討論，並上台分享(透過同儕學習，自我檢視對此課程內容的吸收度)</w:t>
            </w:r>
          </w:p>
          <w:p w:rsidR="004D710F" w:rsidRPr="004D710F" w:rsidRDefault="00C40FDD" w:rsidP="004D710F">
            <w:pPr>
              <w:pStyle w:val="TableParagraph"/>
              <w:spacing w:before="76" w:line="300" w:lineRule="exact"/>
              <w:ind w:left="108"/>
              <w:rPr>
                <w:rFonts w:ascii="標楷體" w:eastAsia="標楷體" w:hAnsi="標楷體"/>
                <w:i/>
                <w:sz w:val="24"/>
                <w:szCs w:val="24"/>
              </w:rPr>
            </w:pPr>
            <w:r w:rsidRPr="008C14DA">
              <w:rPr>
                <w:rFonts w:asciiTheme="minorEastAsia" w:eastAsiaTheme="minorEastAsia" w:hAnsiTheme="minorEastAsia" w:hint="eastAsia"/>
                <w:sz w:val="24"/>
                <w:szCs w:val="24"/>
              </w:rPr>
              <w:t>(3)</w:t>
            </w:r>
            <w:r w:rsidR="00F07313">
              <w:rPr>
                <w:rFonts w:ascii="標楷體" w:eastAsia="標楷體" w:hAnsi="標楷體" w:hint="eastAsia"/>
                <w:i/>
                <w:sz w:val="24"/>
                <w:szCs w:val="24"/>
                <w:lang w:eastAsia="zh-HK"/>
              </w:rPr>
              <w:t>還可以有</w:t>
            </w:r>
            <w:r w:rsidR="008C14DA" w:rsidRPr="008C14DA">
              <w:rPr>
                <w:rFonts w:ascii="標楷體" w:eastAsia="標楷體" w:hAnsi="標楷體" w:hint="eastAsia"/>
                <w:i/>
                <w:sz w:val="24"/>
                <w:szCs w:val="24"/>
              </w:rPr>
              <w:t>-</w:t>
            </w:r>
            <w:r w:rsidR="008C14DA" w:rsidRPr="008C14DA">
              <w:rPr>
                <w:rFonts w:ascii="標楷體" w:eastAsia="標楷體" w:hAnsi="標楷體" w:hint="eastAsia"/>
                <w:i/>
                <w:sz w:val="24"/>
                <w:szCs w:val="24"/>
              </w:rPr>
              <w:sym w:font="Wingdings 2" w:char="F06A"/>
            </w:r>
            <w:r w:rsidR="008C14DA" w:rsidRPr="008C14DA">
              <w:rPr>
                <w:rFonts w:ascii="標楷體" w:eastAsia="標楷體" w:hAnsi="標楷體" w:hint="eastAsia"/>
                <w:i/>
                <w:sz w:val="24"/>
                <w:szCs w:val="24"/>
              </w:rPr>
              <w:t>心得分享學習單</w:t>
            </w:r>
            <w:r w:rsidR="008C14DA" w:rsidRPr="008C14DA">
              <w:rPr>
                <w:rFonts w:ascii="標楷體" w:eastAsia="標楷體" w:hAnsi="標楷體" w:hint="eastAsia"/>
                <w:i/>
                <w:sz w:val="24"/>
                <w:szCs w:val="24"/>
              </w:rPr>
              <w:sym w:font="Wingdings 2" w:char="F06B"/>
            </w:r>
            <w:r w:rsidR="00801D48">
              <w:rPr>
                <w:rFonts w:ascii="標楷體" w:eastAsia="標楷體" w:hAnsi="標楷體" w:hint="eastAsia"/>
                <w:i/>
                <w:sz w:val="24"/>
                <w:szCs w:val="24"/>
                <w:lang w:eastAsia="zh-HK"/>
              </w:rPr>
              <w:t>戲劇演出</w:t>
            </w:r>
            <w:r w:rsidR="008C14DA" w:rsidRPr="008C14DA">
              <w:rPr>
                <w:rFonts w:ascii="標楷體" w:eastAsia="標楷體" w:hAnsi="標楷體" w:hint="eastAsia"/>
                <w:i/>
                <w:sz w:val="24"/>
                <w:szCs w:val="24"/>
              </w:rPr>
              <w:sym w:font="Wingdings 2" w:char="F06C"/>
            </w:r>
            <w:r w:rsidR="00801D48">
              <w:rPr>
                <w:rFonts w:ascii="標楷體" w:eastAsia="標楷體" w:hAnsi="標楷體" w:hint="eastAsia"/>
                <w:i/>
                <w:sz w:val="24"/>
                <w:szCs w:val="24"/>
                <w:lang w:eastAsia="zh-HK"/>
              </w:rPr>
              <w:t>宣導海報</w:t>
            </w:r>
            <w:r w:rsidR="00F07313">
              <w:rPr>
                <w:rFonts w:ascii="標楷體" w:eastAsia="標楷體" w:hAnsi="標楷體" w:hint="eastAsia"/>
                <w:i/>
                <w:sz w:val="24"/>
                <w:szCs w:val="24"/>
                <w:lang w:eastAsia="zh-HK"/>
              </w:rPr>
              <w:t>、小書</w:t>
            </w:r>
            <w:r w:rsidR="00801D48">
              <w:rPr>
                <w:rFonts w:ascii="標楷體" w:eastAsia="標楷體" w:hAnsi="標楷體" w:hint="eastAsia"/>
                <w:i/>
                <w:sz w:val="24"/>
                <w:szCs w:val="24"/>
                <w:lang w:eastAsia="zh-HK"/>
              </w:rPr>
              <w:t>製作</w:t>
            </w:r>
          </w:p>
          <w:p w:rsidR="004D710F" w:rsidRPr="004D710F" w:rsidRDefault="004D710F" w:rsidP="004D710F">
            <w:pPr>
              <w:pStyle w:val="TableParagraph"/>
              <w:spacing w:before="76" w:line="300" w:lineRule="exact"/>
              <w:ind w:left="108"/>
              <w:rPr>
                <w:rFonts w:eastAsia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  <w:r>
              <w:rPr>
                <w:rFonts w:eastAsiaTheme="minorEastAsia" w:hint="eastAsia"/>
                <w:sz w:val="24"/>
                <w:szCs w:val="24"/>
              </w:rPr>
              <w:t>教師可將分組文章事先做成</w:t>
            </w:r>
            <w:r>
              <w:rPr>
                <w:rFonts w:eastAsiaTheme="minorEastAsia" w:hint="eastAsia"/>
                <w:sz w:val="24"/>
                <w:szCs w:val="24"/>
              </w:rPr>
              <w:t>QR CODE</w:t>
            </w:r>
            <w:r>
              <w:rPr>
                <w:rFonts w:eastAsiaTheme="minorEastAsia" w:hint="eastAsia"/>
                <w:sz w:val="24"/>
                <w:szCs w:val="24"/>
              </w:rPr>
              <w:t>，利用平板可在短時間內供學生閱讀更多份人物故事。</w:t>
            </w:r>
          </w:p>
        </w:tc>
      </w:tr>
      <w:tr w:rsidR="00B21696" w:rsidTr="00127D32">
        <w:trPr>
          <w:trHeight w:val="359"/>
        </w:trPr>
        <w:tc>
          <w:tcPr>
            <w:tcW w:w="10457" w:type="dxa"/>
            <w:gridSpan w:val="4"/>
            <w:vAlign w:val="center"/>
          </w:tcPr>
          <w:p w:rsidR="00B21696" w:rsidRDefault="009823E6">
            <w:pPr>
              <w:pStyle w:val="TableParagraph"/>
              <w:spacing w:line="340" w:lineRule="exact"/>
              <w:ind w:left="4520" w:right="4507"/>
              <w:jc w:val="center"/>
              <w:rPr>
                <w:sz w:val="23"/>
              </w:rPr>
            </w:pPr>
            <w:r>
              <w:rPr>
                <w:sz w:val="23"/>
              </w:rPr>
              <w:t>學習活動設計</w:t>
            </w:r>
          </w:p>
        </w:tc>
      </w:tr>
      <w:tr w:rsidR="00B21696" w:rsidTr="000736BF">
        <w:trPr>
          <w:trHeight w:val="359"/>
        </w:trPr>
        <w:tc>
          <w:tcPr>
            <w:tcW w:w="6128" w:type="dxa"/>
            <w:gridSpan w:val="2"/>
            <w:vAlign w:val="center"/>
          </w:tcPr>
          <w:p w:rsidR="00B21696" w:rsidRDefault="009823E6" w:rsidP="00127D32">
            <w:pPr>
              <w:pStyle w:val="TableParagraph"/>
              <w:spacing w:line="340" w:lineRule="exact"/>
              <w:ind w:left="107"/>
              <w:jc w:val="center"/>
              <w:rPr>
                <w:sz w:val="23"/>
              </w:rPr>
            </w:pPr>
            <w:r>
              <w:rPr>
                <w:sz w:val="23"/>
              </w:rPr>
              <w:t>學習活動</w:t>
            </w:r>
          </w:p>
        </w:tc>
        <w:tc>
          <w:tcPr>
            <w:tcW w:w="1257" w:type="dxa"/>
            <w:vAlign w:val="center"/>
          </w:tcPr>
          <w:p w:rsidR="00B21696" w:rsidRPr="008A711C" w:rsidRDefault="009823E6" w:rsidP="008A711C">
            <w:pPr>
              <w:pStyle w:val="TableParagraph"/>
              <w:spacing w:line="360" w:lineRule="exact"/>
              <w:ind w:left="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A711C">
              <w:rPr>
                <w:rFonts w:asciiTheme="minorEastAsia" w:eastAsiaTheme="minorEastAsia" w:hAnsiTheme="minorEastAsia"/>
                <w:sz w:val="24"/>
                <w:szCs w:val="24"/>
              </w:rPr>
              <w:t>時間</w:t>
            </w:r>
          </w:p>
        </w:tc>
        <w:tc>
          <w:tcPr>
            <w:tcW w:w="3072" w:type="dxa"/>
            <w:vAlign w:val="center"/>
          </w:tcPr>
          <w:p w:rsidR="00B21696" w:rsidRDefault="009823E6" w:rsidP="00127D32">
            <w:pPr>
              <w:pStyle w:val="TableParagraph"/>
              <w:spacing w:line="340" w:lineRule="exact"/>
              <w:ind w:left="108"/>
              <w:jc w:val="center"/>
              <w:rPr>
                <w:sz w:val="23"/>
              </w:rPr>
            </w:pPr>
            <w:r>
              <w:rPr>
                <w:sz w:val="23"/>
              </w:rPr>
              <w:t>備註</w:t>
            </w:r>
          </w:p>
        </w:tc>
      </w:tr>
      <w:tr w:rsidR="00B21696" w:rsidTr="004A6D6A">
        <w:trPr>
          <w:trHeight w:val="841"/>
        </w:trPr>
        <w:tc>
          <w:tcPr>
            <w:tcW w:w="6128" w:type="dxa"/>
            <w:gridSpan w:val="2"/>
          </w:tcPr>
          <w:p w:rsidR="00CA7628" w:rsidRDefault="00610039" w:rsidP="007117AB">
            <w:pPr>
              <w:pStyle w:val="TableParagraph"/>
              <w:spacing w:line="360" w:lineRule="exact"/>
              <w:ind w:left="108"/>
              <w:rPr>
                <w:rFonts w:ascii="新細明體" w:eastAsia="新細明體" w:hAnsi="新細明體" w:cs="新細明體"/>
                <w:b/>
                <w:sz w:val="24"/>
              </w:rPr>
            </w:pPr>
            <w:r w:rsidRPr="00610039">
              <w:rPr>
                <w:rFonts w:ascii="新細明體" w:eastAsia="新細明體" w:hAnsi="新細明體" w:cs="新細明體" w:hint="eastAsia"/>
                <w:b/>
                <w:sz w:val="24"/>
              </w:rPr>
              <w:t>【提問】</w:t>
            </w:r>
            <w:r w:rsidR="00CA7628" w:rsidRPr="00610039">
              <w:rPr>
                <w:rFonts w:ascii="新細明體" w:eastAsia="新細明體" w:hAnsi="新細明體" w:cs="新細明體" w:hint="eastAsia"/>
                <w:b/>
                <w:sz w:val="24"/>
              </w:rPr>
              <w:t>你/妳成長經驗中，有被</w:t>
            </w:r>
            <w:proofErr w:type="gramStart"/>
            <w:r w:rsidR="00CA7628" w:rsidRPr="00610039">
              <w:rPr>
                <w:rFonts w:ascii="新細明體" w:eastAsia="新細明體" w:hAnsi="新細明體" w:cs="新細明體" w:hint="eastAsia"/>
                <w:b/>
                <w:sz w:val="24"/>
              </w:rPr>
              <w:t>誰說過你</w:t>
            </w:r>
            <w:proofErr w:type="gramEnd"/>
            <w:r w:rsidR="00CA7628" w:rsidRPr="00610039">
              <w:rPr>
                <w:rFonts w:ascii="新細明體" w:eastAsia="新細明體" w:hAnsi="新細明體" w:cs="新細明體" w:hint="eastAsia"/>
                <w:b/>
                <w:sz w:val="24"/>
              </w:rPr>
              <w:t>/妳不像男生或女生嗎？</w:t>
            </w:r>
          </w:p>
          <w:p w:rsidR="00F55063" w:rsidRPr="00610039" w:rsidRDefault="00F55063" w:rsidP="007117AB">
            <w:pPr>
              <w:pStyle w:val="TableParagraph"/>
              <w:spacing w:line="360" w:lineRule="exact"/>
              <w:ind w:left="108"/>
              <w:rPr>
                <w:rFonts w:ascii="新細明體" w:eastAsia="新細明體" w:hAnsi="新細明體" w:cs="新細明體"/>
                <w:b/>
                <w:sz w:val="24"/>
                <w:lang w:eastAsia="zh-HK"/>
              </w:rPr>
            </w:pPr>
          </w:p>
          <w:p w:rsidR="007117AB" w:rsidRPr="00F55063" w:rsidRDefault="00F55063" w:rsidP="00F55063">
            <w:pPr>
              <w:pStyle w:val="TableParagraph"/>
              <w:spacing w:line="360" w:lineRule="exact"/>
              <w:ind w:left="108"/>
              <w:rPr>
                <w:rFonts w:ascii="新細明體" w:eastAsia="新細明體" w:hAnsi="新細明體" w:cs="新細明體"/>
                <w:sz w:val="24"/>
                <w:lang w:eastAsia="zh-HK"/>
              </w:rPr>
            </w:pPr>
            <w:r w:rsidRPr="00F55063">
              <w:rPr>
                <w:rFonts w:ascii="新細明體" w:eastAsia="新細明體" w:hAnsi="新細明體" w:cs="新細明體" w:hint="eastAsia"/>
                <w:b/>
                <w:sz w:val="24"/>
              </w:rPr>
              <w:t>【</w:t>
            </w:r>
            <w:r w:rsidR="000736BF" w:rsidRPr="00F55063">
              <w:rPr>
                <w:rFonts w:ascii="新細明體" w:eastAsia="新細明體" w:hAnsi="新細明體" w:cs="新細明體" w:hint="eastAsia"/>
                <w:b/>
                <w:sz w:val="24"/>
                <w:lang w:eastAsia="zh-HK"/>
              </w:rPr>
              <w:t>影片探討</w:t>
            </w:r>
            <w:r w:rsidRPr="00F55063">
              <w:rPr>
                <w:rFonts w:ascii="新細明體" w:eastAsia="新細明體" w:hAnsi="新細明體" w:cs="新細明體" w:hint="eastAsia"/>
                <w:b/>
                <w:sz w:val="24"/>
              </w:rPr>
              <w:t>】</w:t>
            </w:r>
            <w:proofErr w:type="gramStart"/>
            <w:r>
              <w:rPr>
                <w:rFonts w:ascii="新細明體" w:eastAsia="新細明體" w:hAnsi="新細明體" w:cs="新細明體" w:hint="eastAsia"/>
                <w:b/>
                <w:sz w:val="24"/>
              </w:rPr>
              <w:t>性別街訪</w:t>
            </w:r>
            <w:proofErr w:type="gramEnd"/>
            <w:r>
              <w:rPr>
                <w:rFonts w:ascii="新細明體" w:eastAsia="新細明體" w:hAnsi="新細明體" w:cs="新細明體" w:hint="eastAsia"/>
                <w:b/>
                <w:sz w:val="24"/>
              </w:rPr>
              <w:t>：你有</w:t>
            </w:r>
            <w:proofErr w:type="gramStart"/>
            <w:r>
              <w:rPr>
                <w:rFonts w:ascii="新細明體" w:eastAsia="新細明體" w:hAnsi="新細明體" w:cs="新細明體" w:hint="eastAsia"/>
                <w:b/>
                <w:sz w:val="24"/>
              </w:rPr>
              <w:t>被說過不像個</w:t>
            </w:r>
            <w:proofErr w:type="gramEnd"/>
            <w:r>
              <w:rPr>
                <w:rFonts w:ascii="新細明體" w:eastAsia="新細明體" w:hAnsi="新細明體" w:cs="新細明體" w:hint="eastAsia"/>
                <w:b/>
                <w:sz w:val="24"/>
              </w:rPr>
              <w:t>男人／女人嗎？</w:t>
            </w:r>
            <w:r w:rsidR="000736BF" w:rsidRPr="000736BF">
              <w:rPr>
                <w:sz w:val="24"/>
              </w:rPr>
              <w:t>(2</w:t>
            </w:r>
            <w:r w:rsidR="000736BF" w:rsidRPr="000736BF">
              <w:rPr>
                <w:rFonts w:ascii="新細明體" w:eastAsia="新細明體" w:hAnsi="新細明體" w:cs="新細明體" w:hint="eastAsia"/>
                <w:sz w:val="24"/>
              </w:rPr>
              <w:t>分</w:t>
            </w:r>
            <w:r w:rsidR="000736BF" w:rsidRPr="000736BF">
              <w:rPr>
                <w:sz w:val="24"/>
              </w:rPr>
              <w:t>41</w:t>
            </w:r>
            <w:r w:rsidR="000736BF" w:rsidRPr="000736BF">
              <w:rPr>
                <w:rFonts w:ascii="新細明體" w:eastAsia="新細明體" w:hAnsi="新細明體" w:cs="新細明體" w:hint="eastAsia"/>
                <w:sz w:val="24"/>
              </w:rPr>
              <w:t>秒</w:t>
            </w:r>
            <w:r w:rsidR="000736BF" w:rsidRPr="000736BF">
              <w:rPr>
                <w:sz w:val="24"/>
              </w:rPr>
              <w:t>)</w:t>
            </w:r>
          </w:p>
          <w:p w:rsidR="000736BF" w:rsidRDefault="000736BF" w:rsidP="000736BF">
            <w:pPr>
              <w:pStyle w:val="TableParagraph"/>
              <w:spacing w:line="360" w:lineRule="exact"/>
              <w:ind w:left="108"/>
              <w:rPr>
                <w:rFonts w:eastAsiaTheme="minorEastAsia" w:hint="eastAsia"/>
                <w:sz w:val="24"/>
                <w:lang w:eastAsia="zh-HK"/>
              </w:rPr>
            </w:pPr>
            <w:r>
              <w:rPr>
                <w:rFonts w:eastAsiaTheme="minorEastAsia"/>
                <w:sz w:val="24"/>
              </w:rPr>
              <w:t>Q1</w:t>
            </w:r>
            <w:r>
              <w:rPr>
                <w:rFonts w:eastAsiaTheme="minorEastAsia" w:hint="eastAsia"/>
                <w:sz w:val="24"/>
                <w:lang w:eastAsia="zh-HK"/>
              </w:rPr>
              <w:t>：你</w:t>
            </w:r>
            <w:r>
              <w:rPr>
                <w:rFonts w:eastAsiaTheme="minorEastAsia" w:hint="eastAsia"/>
                <w:sz w:val="24"/>
                <w:lang w:eastAsia="zh-HK"/>
              </w:rPr>
              <w:t>/</w:t>
            </w:r>
            <w:r>
              <w:rPr>
                <w:rFonts w:eastAsiaTheme="minorEastAsia" w:hint="eastAsia"/>
                <w:sz w:val="24"/>
                <w:lang w:eastAsia="zh-HK"/>
              </w:rPr>
              <w:t>妳有</w:t>
            </w:r>
            <w:proofErr w:type="gramStart"/>
            <w:r>
              <w:rPr>
                <w:rFonts w:eastAsiaTheme="minorEastAsia" w:hint="eastAsia"/>
                <w:sz w:val="24"/>
                <w:lang w:eastAsia="zh-HK"/>
              </w:rPr>
              <w:t>被說過不像</w:t>
            </w:r>
            <w:proofErr w:type="gramEnd"/>
            <w:r>
              <w:rPr>
                <w:rFonts w:eastAsiaTheme="minorEastAsia" w:hint="eastAsia"/>
                <w:sz w:val="24"/>
                <w:lang w:eastAsia="zh-HK"/>
              </w:rPr>
              <w:t>男生</w:t>
            </w:r>
            <w:r>
              <w:rPr>
                <w:rFonts w:eastAsiaTheme="minorEastAsia" w:hint="eastAsia"/>
                <w:sz w:val="24"/>
                <w:lang w:eastAsia="zh-HK"/>
              </w:rPr>
              <w:t>/</w:t>
            </w:r>
            <w:r>
              <w:rPr>
                <w:rFonts w:eastAsiaTheme="minorEastAsia" w:hint="eastAsia"/>
                <w:sz w:val="24"/>
                <w:lang w:eastAsia="zh-HK"/>
              </w:rPr>
              <w:t>女生嗎？為什麼？</w:t>
            </w:r>
          </w:p>
          <w:p w:rsidR="000736BF" w:rsidRDefault="000736BF" w:rsidP="000736BF">
            <w:pPr>
              <w:pStyle w:val="TableParagraph"/>
              <w:spacing w:line="360" w:lineRule="exact"/>
              <w:ind w:left="108"/>
              <w:rPr>
                <w:rFonts w:eastAsiaTheme="minorEastAsia" w:hint="eastAsia"/>
                <w:sz w:val="24"/>
                <w:lang w:eastAsia="zh-HK"/>
              </w:rPr>
            </w:pPr>
            <w:r>
              <w:rPr>
                <w:rFonts w:eastAsiaTheme="minorEastAsia"/>
                <w:sz w:val="24"/>
                <w:lang w:eastAsia="zh-HK"/>
              </w:rPr>
              <w:t>Q2</w:t>
            </w:r>
            <w:r>
              <w:rPr>
                <w:rFonts w:eastAsiaTheme="minorEastAsia" w:hint="eastAsia"/>
                <w:sz w:val="24"/>
                <w:lang w:eastAsia="zh-HK"/>
              </w:rPr>
              <w:t>：哪些人最常對你</w:t>
            </w:r>
            <w:r>
              <w:rPr>
                <w:rFonts w:eastAsiaTheme="minorEastAsia" w:hint="eastAsia"/>
                <w:sz w:val="24"/>
                <w:lang w:eastAsia="zh-HK"/>
              </w:rPr>
              <w:t>/</w:t>
            </w:r>
            <w:r>
              <w:rPr>
                <w:rFonts w:eastAsiaTheme="minorEastAsia" w:hint="eastAsia"/>
                <w:sz w:val="24"/>
                <w:lang w:eastAsia="zh-HK"/>
              </w:rPr>
              <w:t>妳這樣？</w:t>
            </w:r>
          </w:p>
          <w:p w:rsidR="000736BF" w:rsidRDefault="000736BF" w:rsidP="000736BF">
            <w:pPr>
              <w:pStyle w:val="TableParagraph"/>
              <w:spacing w:line="360" w:lineRule="exact"/>
              <w:ind w:left="108"/>
              <w:rPr>
                <w:rFonts w:eastAsiaTheme="minorEastAsia" w:hint="eastAsia"/>
                <w:sz w:val="24"/>
                <w:lang w:eastAsia="zh-HK"/>
              </w:rPr>
            </w:pPr>
            <w:r>
              <w:rPr>
                <w:rFonts w:eastAsiaTheme="minorEastAsia"/>
                <w:sz w:val="24"/>
                <w:lang w:eastAsia="zh-HK"/>
              </w:rPr>
              <w:t>Q3</w:t>
            </w:r>
            <w:r>
              <w:rPr>
                <w:rFonts w:eastAsiaTheme="minorEastAsia" w:hint="eastAsia"/>
                <w:sz w:val="24"/>
                <w:lang w:eastAsia="zh-HK"/>
              </w:rPr>
              <w:t>：聽到別人這樣，你會受到影響嗎？</w:t>
            </w:r>
          </w:p>
          <w:p w:rsidR="000736BF" w:rsidRDefault="000736BF" w:rsidP="000736BF">
            <w:pPr>
              <w:pStyle w:val="TableParagraph"/>
              <w:spacing w:line="360" w:lineRule="exact"/>
              <w:ind w:left="108"/>
              <w:rPr>
                <w:rFonts w:eastAsiaTheme="minorEastAsia" w:hint="eastAsia"/>
                <w:sz w:val="24"/>
                <w:lang w:eastAsia="zh-HK"/>
              </w:rPr>
            </w:pPr>
            <w:r>
              <w:rPr>
                <w:rFonts w:eastAsiaTheme="minorEastAsia" w:hint="eastAsia"/>
                <w:sz w:val="24"/>
                <w:lang w:eastAsia="zh-HK"/>
              </w:rPr>
              <w:t>Q4</w:t>
            </w:r>
            <w:r>
              <w:rPr>
                <w:rFonts w:eastAsiaTheme="minorEastAsia" w:hint="eastAsia"/>
                <w:sz w:val="24"/>
                <w:lang w:eastAsia="zh-HK"/>
              </w:rPr>
              <w:t>：訪談總結</w:t>
            </w:r>
            <w:r>
              <w:rPr>
                <w:rFonts w:eastAsiaTheme="minorEastAsia" w:hint="eastAsia"/>
                <w:sz w:val="24"/>
                <w:lang w:eastAsia="zh-HK"/>
              </w:rPr>
              <w:t>~</w:t>
            </w:r>
            <w:r>
              <w:rPr>
                <w:rFonts w:eastAsiaTheme="minorEastAsia" w:hint="eastAsia"/>
                <w:sz w:val="24"/>
                <w:lang w:eastAsia="zh-HK"/>
              </w:rPr>
              <w:t>本來就這樣、沒差又沒關係、男女又沒有差、做自己開心就好</w:t>
            </w:r>
            <w:r>
              <w:rPr>
                <w:rFonts w:eastAsiaTheme="minorEastAsia"/>
                <w:sz w:val="24"/>
                <w:lang w:eastAsia="zh-HK"/>
              </w:rPr>
              <w:t>…</w:t>
            </w:r>
            <w:proofErr w:type="gramStart"/>
            <w:r>
              <w:rPr>
                <w:rFonts w:eastAsiaTheme="minorEastAsia"/>
                <w:sz w:val="24"/>
                <w:lang w:eastAsia="zh-HK"/>
              </w:rPr>
              <w:t>…</w:t>
            </w:r>
            <w:proofErr w:type="gramEnd"/>
            <w:r>
              <w:rPr>
                <w:rFonts w:eastAsiaTheme="minorEastAsia" w:hint="eastAsia"/>
                <w:sz w:val="24"/>
                <w:lang w:eastAsia="zh-HK"/>
              </w:rPr>
              <w:t>你</w:t>
            </w:r>
            <w:r>
              <w:rPr>
                <w:rFonts w:eastAsiaTheme="minorEastAsia" w:hint="eastAsia"/>
                <w:sz w:val="24"/>
                <w:lang w:eastAsia="zh-HK"/>
              </w:rPr>
              <w:t>/</w:t>
            </w:r>
            <w:r>
              <w:rPr>
                <w:rFonts w:eastAsiaTheme="minorEastAsia" w:hint="eastAsia"/>
                <w:sz w:val="24"/>
                <w:lang w:eastAsia="zh-HK"/>
              </w:rPr>
              <w:t>妳的想法是？</w:t>
            </w:r>
          </w:p>
          <w:p w:rsidR="008A711C" w:rsidRDefault="008A711C" w:rsidP="000736BF">
            <w:pPr>
              <w:pStyle w:val="TableParagraph"/>
              <w:spacing w:line="360" w:lineRule="exact"/>
              <w:ind w:left="108"/>
              <w:rPr>
                <w:rFonts w:eastAsiaTheme="minorEastAsia" w:hint="eastAsia"/>
                <w:sz w:val="24"/>
                <w:lang w:eastAsia="zh-HK"/>
              </w:rPr>
            </w:pPr>
          </w:p>
          <w:p w:rsidR="008A711C" w:rsidRPr="00610039" w:rsidRDefault="008A711C" w:rsidP="008A711C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b/>
                <w:sz w:val="24"/>
                <w:lang w:eastAsia="zh-HK"/>
              </w:rPr>
            </w:pPr>
            <w:r w:rsidRPr="00610039">
              <w:rPr>
                <w:rFonts w:asciiTheme="minorEastAsia" w:eastAsiaTheme="minorEastAsia" w:hAnsiTheme="minorEastAsia" w:hint="eastAsia"/>
                <w:b/>
                <w:sz w:val="24"/>
              </w:rPr>
              <w:t>【介紹與說明】</w:t>
            </w:r>
            <w:r w:rsidRPr="00610039">
              <w:rPr>
                <w:rFonts w:asciiTheme="minorEastAsia" w:eastAsiaTheme="minorEastAsia" w:hAnsiTheme="minorEastAsia" w:hint="eastAsia"/>
                <w:b/>
                <w:sz w:val="24"/>
                <w:lang w:eastAsia="zh-HK"/>
              </w:rPr>
              <w:t>吳季剛的故事</w:t>
            </w:r>
          </w:p>
          <w:p w:rsidR="008A711C" w:rsidRDefault="008A711C" w:rsidP="008A711C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PPT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教學：</w:t>
            </w:r>
          </w:p>
          <w:p w:rsidR="008A711C" w:rsidRDefault="008A711C" w:rsidP="008A711C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HK"/>
              </w:rPr>
              <w:t>愛玩娃娃、看婚紗的小男孩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成長故事</w:t>
            </w:r>
          </w:p>
          <w:p w:rsidR="008A711C" w:rsidRDefault="008A711C" w:rsidP="008A711C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JASON對媒體所說的話</w:t>
            </w:r>
          </w:p>
          <w:p w:rsidR="008A711C" w:rsidRDefault="008A711C" w:rsidP="008A711C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JASON小時候的性質氣質</w:t>
            </w:r>
          </w:p>
          <w:p w:rsidR="008A711C" w:rsidRDefault="008A711C" w:rsidP="008A711C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家人對此的想法或態度</w:t>
            </w:r>
            <w:r w:rsidR="00AD2E59">
              <w:rPr>
                <w:rFonts w:asciiTheme="minorEastAsia" w:eastAsiaTheme="minorEastAsia" w:hAnsiTheme="minorEastAsia" w:hint="eastAsia"/>
                <w:sz w:val="24"/>
              </w:rPr>
              <w:t>(接納與支持)</w:t>
            </w:r>
          </w:p>
          <w:p w:rsidR="008A711C" w:rsidRDefault="008A711C" w:rsidP="008A711C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JASON性別光譜</w:t>
            </w:r>
          </w:p>
          <w:p w:rsidR="008A711C" w:rsidRDefault="008A711C" w:rsidP="008A711C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台灣同志身份註記介紹</w:t>
            </w:r>
          </w:p>
          <w:p w:rsidR="00F55063" w:rsidRDefault="00F55063" w:rsidP="008A711C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8A711C" w:rsidRPr="008A711C" w:rsidRDefault="008A711C" w:rsidP="008A711C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b/>
                <w:sz w:val="24"/>
              </w:rPr>
            </w:pPr>
            <w:r w:rsidRPr="008A711C">
              <w:rPr>
                <w:rFonts w:asciiTheme="minorEastAsia" w:eastAsiaTheme="minorEastAsia" w:hAnsiTheme="minorEastAsia" w:hint="eastAsia"/>
                <w:b/>
                <w:sz w:val="24"/>
              </w:rPr>
              <w:t>【歸納重點】</w:t>
            </w:r>
          </w:p>
          <w:p w:rsidR="000736BF" w:rsidRPr="000736BF" w:rsidRDefault="008A711C" w:rsidP="008A711C">
            <w:pPr>
              <w:pStyle w:val="TableParagraph"/>
              <w:spacing w:line="360" w:lineRule="exact"/>
              <w:ind w:left="108"/>
              <w:rPr>
                <w:rFonts w:eastAsia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性別取向不能決定能力、成就與貢獻</w:t>
            </w:r>
          </w:p>
        </w:tc>
        <w:tc>
          <w:tcPr>
            <w:tcW w:w="1257" w:type="dxa"/>
            <w:vAlign w:val="center"/>
          </w:tcPr>
          <w:p w:rsidR="00B21696" w:rsidRPr="008A711C" w:rsidRDefault="00F07313" w:rsidP="00F55063">
            <w:pPr>
              <w:pStyle w:val="TableParagraph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40</w:t>
            </w:r>
            <w:r w:rsidR="009823E6" w:rsidRPr="008A711C">
              <w:rPr>
                <w:rFonts w:asciiTheme="minorEastAsia" w:eastAsiaTheme="minorEastAsia" w:hAnsiTheme="minorEastAsia"/>
                <w:sz w:val="24"/>
                <w:szCs w:val="24"/>
              </w:rPr>
              <w:t>分鐘</w:t>
            </w:r>
          </w:p>
          <w:p w:rsidR="008A711C" w:rsidRPr="008A711C" w:rsidRDefault="008A711C" w:rsidP="00F55063">
            <w:pPr>
              <w:pStyle w:val="TableParagraph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A711C" w:rsidRPr="008A711C" w:rsidRDefault="008A711C" w:rsidP="00F55063">
            <w:pPr>
              <w:pStyle w:val="TableParagraph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A711C" w:rsidRPr="008A711C" w:rsidRDefault="008A711C" w:rsidP="00F55063">
            <w:pPr>
              <w:pStyle w:val="TableParagraph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A711C" w:rsidRPr="008A711C" w:rsidRDefault="008A711C" w:rsidP="00F55063">
            <w:pPr>
              <w:pStyle w:val="TableParagraph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A711C" w:rsidRPr="008A711C" w:rsidRDefault="008A711C" w:rsidP="00F55063">
            <w:pPr>
              <w:pStyle w:val="TableParagraph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A711C" w:rsidRPr="008A711C" w:rsidRDefault="008A711C" w:rsidP="00F55063">
            <w:pPr>
              <w:pStyle w:val="TableParagraph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A711C" w:rsidRPr="008A711C" w:rsidRDefault="008A711C" w:rsidP="00F55063">
            <w:pPr>
              <w:pStyle w:val="TableParagraph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A711C" w:rsidRPr="008A711C" w:rsidRDefault="008A711C" w:rsidP="00F55063">
            <w:pPr>
              <w:pStyle w:val="TableParagraph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A711C" w:rsidRDefault="008A711C" w:rsidP="00F55063">
            <w:pPr>
              <w:pStyle w:val="TableParagraph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07313" w:rsidRDefault="00F07313" w:rsidP="00F55063">
            <w:pPr>
              <w:pStyle w:val="TableParagraph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A711C" w:rsidRPr="008A711C" w:rsidRDefault="008A711C" w:rsidP="00F55063">
            <w:pPr>
              <w:pStyle w:val="TableParagraph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A711C" w:rsidRDefault="008A711C" w:rsidP="00F55063">
            <w:pPr>
              <w:pStyle w:val="TableParagraph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A711C" w:rsidRDefault="008A711C" w:rsidP="00F55063">
            <w:pPr>
              <w:pStyle w:val="TableParagraph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A711C" w:rsidRDefault="008A711C" w:rsidP="008A711C">
            <w:pPr>
              <w:pStyle w:val="TableParagraph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D710F" w:rsidRDefault="004D710F" w:rsidP="008A711C">
            <w:pPr>
              <w:pStyle w:val="TableParagraph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D710F" w:rsidRDefault="004D710F" w:rsidP="008A711C">
            <w:pPr>
              <w:pStyle w:val="TableParagraph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D710F" w:rsidRPr="008A711C" w:rsidRDefault="004D710F" w:rsidP="008A711C">
            <w:pPr>
              <w:pStyle w:val="TableParagraph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72" w:type="dxa"/>
          </w:tcPr>
          <w:p w:rsidR="00B21696" w:rsidRDefault="00B21696" w:rsidP="008A711C">
            <w:pPr>
              <w:pStyle w:val="TableParagraph"/>
              <w:spacing w:before="86" w:line="420" w:lineRule="exact"/>
              <w:jc w:val="both"/>
              <w:rPr>
                <w:rFonts w:eastAsiaTheme="minorEastAsia" w:hint="eastAsia"/>
                <w:sz w:val="23"/>
              </w:rPr>
            </w:pPr>
          </w:p>
          <w:p w:rsidR="00610039" w:rsidRDefault="00610039" w:rsidP="008A711C">
            <w:pPr>
              <w:pStyle w:val="TableParagraph"/>
              <w:spacing w:before="86" w:line="420" w:lineRule="exact"/>
              <w:jc w:val="both"/>
              <w:rPr>
                <w:rFonts w:eastAsiaTheme="minorEastAsia" w:hint="eastAsia"/>
                <w:sz w:val="23"/>
              </w:rPr>
            </w:pPr>
          </w:p>
          <w:p w:rsidR="00610039" w:rsidRDefault="00610039" w:rsidP="008A711C">
            <w:pPr>
              <w:pStyle w:val="TableParagraph"/>
              <w:spacing w:before="86" w:line="420" w:lineRule="exact"/>
              <w:jc w:val="both"/>
              <w:rPr>
                <w:rFonts w:eastAsiaTheme="minorEastAsia" w:hint="eastAsia"/>
                <w:sz w:val="23"/>
              </w:rPr>
            </w:pPr>
          </w:p>
          <w:p w:rsidR="00610039" w:rsidRDefault="00610039" w:rsidP="008A711C">
            <w:pPr>
              <w:pStyle w:val="TableParagraph"/>
              <w:spacing w:before="86" w:line="420" w:lineRule="exact"/>
              <w:jc w:val="both"/>
              <w:rPr>
                <w:rFonts w:eastAsiaTheme="minorEastAsia" w:hint="eastAsia"/>
                <w:sz w:val="23"/>
              </w:rPr>
            </w:pPr>
          </w:p>
          <w:p w:rsidR="00610039" w:rsidRDefault="00610039" w:rsidP="008A711C">
            <w:pPr>
              <w:pStyle w:val="TableParagraph"/>
              <w:spacing w:before="86" w:line="420" w:lineRule="exact"/>
              <w:jc w:val="both"/>
              <w:rPr>
                <w:rFonts w:eastAsiaTheme="minorEastAsia" w:hint="eastAsia"/>
                <w:sz w:val="23"/>
              </w:rPr>
            </w:pPr>
          </w:p>
          <w:p w:rsidR="00610039" w:rsidRPr="008A711C" w:rsidRDefault="00F55063" w:rsidP="008A711C">
            <w:pPr>
              <w:pStyle w:val="TableParagraph"/>
              <w:spacing w:before="86" w:line="420" w:lineRule="exact"/>
              <w:ind w:left="108"/>
              <w:rPr>
                <w:rFonts w:eastAsiaTheme="minorEastAsia" w:hint="eastAsia"/>
                <w:b/>
                <w:sz w:val="23"/>
              </w:rPr>
            </w:pPr>
            <w:r w:rsidRPr="008A711C">
              <w:rPr>
                <w:rFonts w:eastAsiaTheme="minorEastAsia" w:hint="eastAsia"/>
                <w:b/>
                <w:sz w:val="23"/>
              </w:rPr>
              <w:t xml:space="preserve"> </w:t>
            </w:r>
            <w:r w:rsidR="00610039" w:rsidRPr="008A711C">
              <w:rPr>
                <w:rFonts w:eastAsiaTheme="minorEastAsia" w:hint="eastAsia"/>
                <w:b/>
                <w:sz w:val="23"/>
              </w:rPr>
              <w:t>(</w:t>
            </w:r>
            <w:r w:rsidR="00610039" w:rsidRPr="008A711C">
              <w:rPr>
                <w:rFonts w:eastAsiaTheme="minorEastAsia" w:hint="eastAsia"/>
                <w:b/>
                <w:sz w:val="23"/>
              </w:rPr>
              <w:t>歸納與統整</w:t>
            </w:r>
            <w:r w:rsidR="00610039" w:rsidRPr="008A711C">
              <w:rPr>
                <w:rFonts w:eastAsiaTheme="minorEastAsia" w:hint="eastAsia"/>
                <w:b/>
                <w:sz w:val="23"/>
              </w:rPr>
              <w:t>)</w:t>
            </w:r>
            <w:r w:rsidR="00610039" w:rsidRPr="008A711C">
              <w:rPr>
                <w:rFonts w:eastAsiaTheme="minorEastAsia" w:hint="eastAsia"/>
                <w:b/>
                <w:sz w:val="23"/>
              </w:rPr>
              <w:t>影片重點與學生回答</w:t>
            </w:r>
          </w:p>
          <w:p w:rsidR="008A711C" w:rsidRDefault="008A711C" w:rsidP="008A711C">
            <w:pPr>
              <w:pStyle w:val="TableParagraph"/>
              <w:spacing w:before="86" w:line="420" w:lineRule="exact"/>
              <w:ind w:left="108"/>
              <w:rPr>
                <w:rFonts w:eastAsiaTheme="minorEastAsia" w:hint="eastAsia"/>
                <w:sz w:val="23"/>
              </w:rPr>
            </w:pPr>
          </w:p>
          <w:p w:rsidR="008A711C" w:rsidRDefault="008A711C" w:rsidP="008A711C">
            <w:pPr>
              <w:pStyle w:val="TableParagraph"/>
              <w:spacing w:before="86" w:line="420" w:lineRule="exact"/>
              <w:ind w:left="108"/>
              <w:rPr>
                <w:rFonts w:eastAsiaTheme="minorEastAsia" w:hint="eastAsia"/>
                <w:sz w:val="23"/>
              </w:rPr>
            </w:pPr>
          </w:p>
          <w:p w:rsidR="008A711C" w:rsidRDefault="008A711C" w:rsidP="008A711C">
            <w:pPr>
              <w:pStyle w:val="TableParagraph"/>
              <w:spacing w:before="86" w:line="420" w:lineRule="exact"/>
              <w:ind w:left="108"/>
              <w:rPr>
                <w:rFonts w:eastAsiaTheme="minorEastAsia" w:hint="eastAsia"/>
                <w:sz w:val="23"/>
              </w:rPr>
            </w:pPr>
          </w:p>
          <w:p w:rsidR="008A711C" w:rsidRDefault="008A711C" w:rsidP="000736BF">
            <w:pPr>
              <w:pStyle w:val="TableParagraph"/>
              <w:spacing w:before="86" w:line="340" w:lineRule="exact"/>
              <w:ind w:left="108"/>
              <w:rPr>
                <w:rFonts w:eastAsiaTheme="minorEastAsia" w:hint="eastAsia"/>
                <w:sz w:val="23"/>
              </w:rPr>
            </w:pPr>
          </w:p>
          <w:p w:rsidR="00F55063" w:rsidRDefault="009B10FE" w:rsidP="009B10FE">
            <w:pPr>
              <w:pStyle w:val="TableParagraph"/>
              <w:spacing w:before="86" w:line="340" w:lineRule="exact"/>
              <w:ind w:left="108"/>
              <w:rPr>
                <w:rFonts w:eastAsiaTheme="minorEastAsia" w:hint="eastAsia"/>
                <w:sz w:val="23"/>
              </w:rPr>
            </w:pPr>
            <w:r>
              <w:rPr>
                <w:rFonts w:eastAsiaTheme="minorEastAsia" w:hint="eastAsia"/>
                <w:sz w:val="23"/>
              </w:rPr>
              <w:t>五下翰林版本第八單元活動</w:t>
            </w:r>
            <w:proofErr w:type="gramStart"/>
            <w:r>
              <w:rPr>
                <w:rFonts w:eastAsiaTheme="minorEastAsia" w:hint="eastAsia"/>
                <w:sz w:val="23"/>
              </w:rPr>
              <w:t>一</w:t>
            </w:r>
            <w:proofErr w:type="gramEnd"/>
            <w:r>
              <w:rPr>
                <w:rFonts w:eastAsiaTheme="minorEastAsia" w:hint="eastAsia"/>
                <w:sz w:val="23"/>
              </w:rPr>
              <w:t>親親家人</w:t>
            </w:r>
          </w:p>
          <w:p w:rsidR="008A711C" w:rsidRPr="00F55063" w:rsidRDefault="00F55063" w:rsidP="000736BF">
            <w:pPr>
              <w:pStyle w:val="TableParagraph"/>
              <w:spacing w:before="86" w:line="340" w:lineRule="exact"/>
              <w:ind w:left="108"/>
              <w:rPr>
                <w:rFonts w:eastAsiaTheme="minorEastAsia" w:hint="eastAsia"/>
                <w:b/>
                <w:sz w:val="23"/>
              </w:rPr>
            </w:pPr>
            <w:r w:rsidRPr="00F55063">
              <w:rPr>
                <w:rFonts w:eastAsiaTheme="minorEastAsia" w:hint="eastAsia"/>
                <w:b/>
                <w:sz w:val="23"/>
              </w:rPr>
              <w:lastRenderedPageBreak/>
              <w:t>(</w:t>
            </w:r>
            <w:r w:rsidRPr="00F55063">
              <w:rPr>
                <w:rFonts w:eastAsiaTheme="minorEastAsia"/>
                <w:b/>
                <w:sz w:val="23"/>
              </w:rPr>
              <w:t>教學澄清</w:t>
            </w:r>
            <w:r w:rsidRPr="00F55063">
              <w:rPr>
                <w:rFonts w:eastAsiaTheme="minorEastAsia" w:hint="eastAsia"/>
                <w:b/>
                <w:sz w:val="23"/>
              </w:rPr>
              <w:t>)</w:t>
            </w:r>
            <w:r w:rsidRPr="00F55063">
              <w:rPr>
                <w:rFonts w:eastAsiaTheme="minorEastAsia"/>
                <w:b/>
                <w:sz w:val="23"/>
              </w:rPr>
              <w:t>性別氣質表現不等同於性取向</w:t>
            </w:r>
          </w:p>
        </w:tc>
      </w:tr>
      <w:tr w:rsidR="00B21696" w:rsidTr="00F55063">
        <w:trPr>
          <w:trHeight w:val="3599"/>
        </w:trPr>
        <w:tc>
          <w:tcPr>
            <w:tcW w:w="6128" w:type="dxa"/>
            <w:gridSpan w:val="2"/>
          </w:tcPr>
          <w:p w:rsidR="008A711C" w:rsidRPr="00F55063" w:rsidRDefault="008A711C" w:rsidP="008A711C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b/>
                <w:sz w:val="24"/>
              </w:rPr>
            </w:pPr>
            <w:r w:rsidRPr="00F55063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【</w:t>
            </w:r>
            <w:r w:rsidR="00F55063" w:rsidRPr="00F55063">
              <w:rPr>
                <w:rFonts w:asciiTheme="minorEastAsia" w:eastAsiaTheme="minorEastAsia" w:hAnsiTheme="minorEastAsia" w:hint="eastAsia"/>
                <w:b/>
                <w:sz w:val="24"/>
              </w:rPr>
              <w:t>提問</w:t>
            </w:r>
            <w:r w:rsidRPr="00F55063">
              <w:rPr>
                <w:rFonts w:asciiTheme="minorEastAsia" w:eastAsiaTheme="minorEastAsia" w:hAnsiTheme="minorEastAsia" w:hint="eastAsia"/>
                <w:b/>
                <w:sz w:val="24"/>
              </w:rPr>
              <w:t>】</w:t>
            </w:r>
            <w:r w:rsidR="00F55063" w:rsidRPr="00F55063">
              <w:rPr>
                <w:rFonts w:asciiTheme="minorEastAsia" w:eastAsiaTheme="minorEastAsia" w:hAnsiTheme="minorEastAsia" w:hint="eastAsia"/>
                <w:b/>
                <w:sz w:val="24"/>
              </w:rPr>
              <w:t>你/妳對玫瑰的印象是？「玫瑰少年」一詞，你/妳覺得該如何解釋呢？</w:t>
            </w:r>
          </w:p>
          <w:p w:rsidR="00F55063" w:rsidRDefault="00F55063" w:rsidP="008A711C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F55063" w:rsidRPr="00F55063" w:rsidRDefault="00F55063" w:rsidP="008A711C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b/>
                <w:sz w:val="24"/>
              </w:rPr>
            </w:pPr>
            <w:r w:rsidRPr="00F55063">
              <w:rPr>
                <w:rFonts w:asciiTheme="minorEastAsia" w:eastAsiaTheme="minorEastAsia" w:hAnsiTheme="minorEastAsia" w:hint="eastAsia"/>
                <w:b/>
                <w:sz w:val="24"/>
              </w:rPr>
              <w:t>【影片探討】「蔡依林~不一樣又怎樣~MTV記錄片(葉永</w:t>
            </w:r>
            <w:proofErr w:type="gramStart"/>
            <w:r w:rsidRPr="00F55063">
              <w:rPr>
                <w:rFonts w:asciiTheme="minorEastAsia" w:eastAsiaTheme="minorEastAsia" w:hAnsiTheme="minorEastAsia" w:hint="eastAsia"/>
                <w:b/>
                <w:sz w:val="24"/>
              </w:rPr>
              <w:t>誌</w:t>
            </w:r>
            <w:proofErr w:type="gramEnd"/>
            <w:r w:rsidRPr="00F55063">
              <w:rPr>
                <w:rFonts w:asciiTheme="minorEastAsia" w:eastAsiaTheme="minorEastAsia" w:hAnsiTheme="minorEastAsia" w:hint="eastAsia"/>
                <w:b/>
                <w:sz w:val="24"/>
              </w:rPr>
              <w:t>篇)(曾愷芯老師篇)」</w:t>
            </w:r>
          </w:p>
          <w:p w:rsidR="00F55063" w:rsidRPr="00F55063" w:rsidRDefault="00F55063" w:rsidP="00F55063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Q1</w:t>
            </w:r>
            <w:r>
              <w:rPr>
                <w:rFonts w:eastAsiaTheme="minorEastAsia" w:hint="eastAsia"/>
                <w:sz w:val="24"/>
              </w:rPr>
              <w:t>：</w:t>
            </w:r>
            <w:r w:rsidRPr="00F55063">
              <w:rPr>
                <w:rFonts w:eastAsiaTheme="minorEastAsia"/>
                <w:sz w:val="24"/>
              </w:rPr>
              <w:t>玫瑰少年的性別氣質展現是？</w:t>
            </w:r>
          </w:p>
          <w:p w:rsidR="00F55063" w:rsidRPr="00F55063" w:rsidRDefault="00F55063" w:rsidP="00F55063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Q2</w:t>
            </w:r>
            <w:r>
              <w:rPr>
                <w:rFonts w:eastAsiaTheme="minorEastAsia" w:hint="eastAsia"/>
                <w:sz w:val="24"/>
              </w:rPr>
              <w:t>：</w:t>
            </w:r>
            <w:r w:rsidRPr="00F55063">
              <w:rPr>
                <w:rFonts w:eastAsiaTheme="minorEastAsia"/>
                <w:sz w:val="24"/>
              </w:rPr>
              <w:t>玫瑰少年家人的想法或態度是？</w:t>
            </w:r>
          </w:p>
          <w:p w:rsidR="00F55063" w:rsidRDefault="00F55063" w:rsidP="00F55063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Q3</w:t>
            </w:r>
            <w:r>
              <w:rPr>
                <w:rFonts w:eastAsiaTheme="minorEastAsia" w:hint="eastAsia"/>
                <w:sz w:val="24"/>
              </w:rPr>
              <w:t>：</w:t>
            </w:r>
            <w:r w:rsidRPr="00F55063">
              <w:rPr>
                <w:rFonts w:eastAsiaTheme="minorEastAsia"/>
                <w:sz w:val="24"/>
              </w:rPr>
              <w:t>如果你</w:t>
            </w:r>
            <w:r w:rsidRPr="00F55063">
              <w:rPr>
                <w:rFonts w:eastAsiaTheme="minorEastAsia"/>
                <w:sz w:val="24"/>
              </w:rPr>
              <w:t>/</w:t>
            </w:r>
            <w:r w:rsidRPr="00F55063">
              <w:rPr>
                <w:rFonts w:eastAsiaTheme="minorEastAsia"/>
                <w:sz w:val="24"/>
              </w:rPr>
              <w:t>妳是他的同學，面對他受到男同學</w:t>
            </w:r>
            <w:proofErr w:type="gramStart"/>
            <w:r w:rsidRPr="00F55063">
              <w:rPr>
                <w:rFonts w:eastAsiaTheme="minorEastAsia"/>
                <w:sz w:val="24"/>
              </w:rPr>
              <w:t>霸凌，</w:t>
            </w:r>
            <w:proofErr w:type="gramEnd"/>
            <w:r w:rsidRPr="00F55063">
              <w:rPr>
                <w:rFonts w:eastAsiaTheme="minorEastAsia"/>
                <w:sz w:val="24"/>
              </w:rPr>
              <w:t>你</w:t>
            </w:r>
            <w:r w:rsidRPr="00F55063">
              <w:rPr>
                <w:rFonts w:eastAsiaTheme="minorEastAsia"/>
                <w:sz w:val="24"/>
              </w:rPr>
              <w:t>/</w:t>
            </w:r>
            <w:r w:rsidRPr="00F55063">
              <w:rPr>
                <w:rFonts w:eastAsiaTheme="minorEastAsia"/>
                <w:sz w:val="24"/>
              </w:rPr>
              <w:t>妳會怎麼做？</w:t>
            </w:r>
          </w:p>
          <w:p w:rsidR="00F55063" w:rsidRDefault="00F55063" w:rsidP="00F55063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sz w:val="24"/>
              </w:rPr>
            </w:pPr>
          </w:p>
          <w:p w:rsidR="00F55063" w:rsidRPr="00F55063" w:rsidRDefault="00F55063" w:rsidP="00F55063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b/>
                <w:sz w:val="24"/>
              </w:rPr>
            </w:pPr>
            <w:r w:rsidRPr="00F55063">
              <w:rPr>
                <w:rFonts w:eastAsiaTheme="minorEastAsia"/>
                <w:b/>
                <w:sz w:val="24"/>
              </w:rPr>
              <w:t>【影片探討】「蔡依林</w:t>
            </w:r>
            <w:r w:rsidRPr="00F55063">
              <w:rPr>
                <w:rFonts w:eastAsiaTheme="minorEastAsia"/>
                <w:b/>
                <w:sz w:val="24"/>
              </w:rPr>
              <w:t>~</w:t>
            </w:r>
            <w:r w:rsidRPr="00F55063">
              <w:rPr>
                <w:rFonts w:eastAsiaTheme="minorEastAsia"/>
                <w:b/>
                <w:sz w:val="24"/>
              </w:rPr>
              <w:t>不一樣又怎樣</w:t>
            </w:r>
            <w:r w:rsidR="00855CA2">
              <w:rPr>
                <w:rFonts w:eastAsiaTheme="minorEastAsia"/>
                <w:b/>
                <w:sz w:val="24"/>
              </w:rPr>
              <w:t>~M</w:t>
            </w:r>
            <w:r w:rsidRPr="00F55063">
              <w:rPr>
                <w:rFonts w:eastAsiaTheme="minorEastAsia"/>
                <w:b/>
                <w:sz w:val="24"/>
              </w:rPr>
              <w:t>V</w:t>
            </w:r>
            <w:r w:rsidRPr="00F55063">
              <w:rPr>
                <w:rFonts w:eastAsiaTheme="minorEastAsia"/>
                <w:b/>
                <w:sz w:val="24"/>
              </w:rPr>
              <w:t>記錄片</w:t>
            </w:r>
            <w:r w:rsidRPr="00F55063">
              <w:rPr>
                <w:rFonts w:eastAsiaTheme="minorEastAsia"/>
                <w:b/>
                <w:sz w:val="24"/>
              </w:rPr>
              <w:t>(</w:t>
            </w:r>
            <w:r w:rsidRPr="00F55063">
              <w:rPr>
                <w:rFonts w:eastAsiaTheme="minorEastAsia"/>
                <w:b/>
                <w:sz w:val="24"/>
              </w:rPr>
              <w:t>曾愷芯老師篇</w:t>
            </w:r>
            <w:r w:rsidRPr="00F55063">
              <w:rPr>
                <w:rFonts w:eastAsiaTheme="minorEastAsia"/>
                <w:b/>
                <w:sz w:val="24"/>
              </w:rPr>
              <w:t>)</w:t>
            </w:r>
            <w:r w:rsidRPr="00F55063">
              <w:rPr>
                <w:rFonts w:eastAsiaTheme="minorEastAsia"/>
                <w:b/>
                <w:sz w:val="24"/>
              </w:rPr>
              <w:t>」</w:t>
            </w:r>
          </w:p>
          <w:p w:rsidR="00F55063" w:rsidRDefault="00F55063" w:rsidP="00F55063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/>
                <w:sz w:val="24"/>
              </w:rPr>
              <w:t>Q</w:t>
            </w:r>
            <w:r>
              <w:rPr>
                <w:rFonts w:eastAsiaTheme="minorEastAsia" w:hint="eastAsia"/>
                <w:sz w:val="24"/>
              </w:rPr>
              <w:t>1</w:t>
            </w:r>
            <w:r>
              <w:rPr>
                <w:rFonts w:eastAsiaTheme="minorEastAsia"/>
                <w:sz w:val="24"/>
              </w:rPr>
              <w:t>：</w:t>
            </w:r>
            <w:r>
              <w:rPr>
                <w:rFonts w:eastAsiaTheme="minorEastAsia" w:hint="eastAsia"/>
                <w:sz w:val="24"/>
              </w:rPr>
              <w:t>曾愷芯老師身邊的誰，如何看待她</w:t>
            </w:r>
            <w:r w:rsidRPr="00F55063">
              <w:rPr>
                <w:rFonts w:eastAsiaTheme="minorEastAsia"/>
                <w:sz w:val="24"/>
              </w:rPr>
              <w:t>？</w:t>
            </w:r>
          </w:p>
          <w:p w:rsidR="00F55063" w:rsidRDefault="00F55063" w:rsidP="00F55063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Q2</w:t>
            </w:r>
            <w:r>
              <w:rPr>
                <w:rFonts w:eastAsiaTheme="minorEastAsia" w:hint="eastAsia"/>
                <w:sz w:val="24"/>
              </w:rPr>
              <w:t>：</w:t>
            </w:r>
            <w:r w:rsidRPr="00F55063">
              <w:rPr>
                <w:rFonts w:eastAsiaTheme="minorEastAsia"/>
                <w:sz w:val="24"/>
              </w:rPr>
              <w:t>如果你</w:t>
            </w:r>
            <w:r w:rsidRPr="00F55063">
              <w:rPr>
                <w:rFonts w:eastAsiaTheme="minorEastAsia"/>
                <w:sz w:val="24"/>
              </w:rPr>
              <w:t>/</w:t>
            </w:r>
            <w:r w:rsidRPr="00F55063">
              <w:rPr>
                <w:rFonts w:eastAsiaTheme="minorEastAsia"/>
                <w:sz w:val="24"/>
              </w:rPr>
              <w:t>妳身邊有類似的人，你</w:t>
            </w:r>
            <w:r w:rsidRPr="00F55063">
              <w:rPr>
                <w:rFonts w:eastAsiaTheme="minorEastAsia"/>
                <w:sz w:val="24"/>
              </w:rPr>
              <w:t>/</w:t>
            </w:r>
            <w:r w:rsidRPr="00F55063">
              <w:rPr>
                <w:rFonts w:eastAsiaTheme="minorEastAsia"/>
                <w:sz w:val="24"/>
              </w:rPr>
              <w:t>妳會怎麼看待、面對或相處？</w:t>
            </w:r>
          </w:p>
          <w:p w:rsidR="00F55063" w:rsidRDefault="00F55063" w:rsidP="00F55063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sz w:val="24"/>
              </w:rPr>
            </w:pPr>
          </w:p>
          <w:p w:rsidR="00F55063" w:rsidRPr="00CB6509" w:rsidRDefault="00F55063" w:rsidP="00F55063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b/>
                <w:sz w:val="24"/>
              </w:rPr>
            </w:pPr>
            <w:r w:rsidRPr="00CB6509">
              <w:rPr>
                <w:rFonts w:eastAsiaTheme="minorEastAsia" w:hint="eastAsia"/>
                <w:b/>
                <w:sz w:val="24"/>
              </w:rPr>
              <w:t>【</w:t>
            </w:r>
            <w:r w:rsidR="00CB6509" w:rsidRPr="00CB6509">
              <w:rPr>
                <w:rFonts w:eastAsiaTheme="minorEastAsia" w:hint="eastAsia"/>
                <w:b/>
                <w:sz w:val="24"/>
              </w:rPr>
              <w:t>介紹與</w:t>
            </w:r>
            <w:r w:rsidRPr="00CB6509">
              <w:rPr>
                <w:rFonts w:eastAsiaTheme="minorEastAsia" w:hint="eastAsia"/>
                <w:b/>
                <w:sz w:val="24"/>
              </w:rPr>
              <w:t>說明】</w:t>
            </w:r>
            <w:r w:rsidR="00CB6509" w:rsidRPr="00CB6509">
              <w:rPr>
                <w:rFonts w:eastAsiaTheme="minorEastAsia" w:hint="eastAsia"/>
                <w:b/>
                <w:sz w:val="24"/>
              </w:rPr>
              <w:t>同志彩虹旗的意涵</w:t>
            </w:r>
            <w:r w:rsidR="00CB6509" w:rsidRPr="00CB6509">
              <w:rPr>
                <w:rFonts w:eastAsiaTheme="minorEastAsia" w:hint="eastAsia"/>
                <w:b/>
                <w:sz w:val="24"/>
              </w:rPr>
              <w:t>/</w:t>
            </w:r>
            <w:r w:rsidR="00CB6509" w:rsidRPr="00CB6509">
              <w:rPr>
                <w:rFonts w:eastAsiaTheme="minorEastAsia" w:hint="eastAsia"/>
                <w:b/>
                <w:sz w:val="24"/>
              </w:rPr>
              <w:t>同志婚姻平權的爭取</w:t>
            </w:r>
            <w:r w:rsidR="00CB6509" w:rsidRPr="00CB6509">
              <w:rPr>
                <w:rFonts w:eastAsiaTheme="minorEastAsia" w:hint="eastAsia"/>
                <w:b/>
                <w:sz w:val="24"/>
              </w:rPr>
              <w:t>/</w:t>
            </w:r>
            <w:r w:rsidR="00CB6509" w:rsidRPr="00CB6509">
              <w:rPr>
                <w:rFonts w:eastAsiaTheme="minorEastAsia" w:hint="eastAsia"/>
                <w:b/>
                <w:sz w:val="24"/>
              </w:rPr>
              <w:t>性別平等教育法</w:t>
            </w:r>
            <w:r w:rsidR="008C14DA">
              <w:rPr>
                <w:rFonts w:eastAsiaTheme="minorEastAsia" w:hint="eastAsia"/>
                <w:b/>
                <w:sz w:val="24"/>
              </w:rPr>
              <w:t>/</w:t>
            </w:r>
            <w:r w:rsidR="008C14DA">
              <w:rPr>
                <w:rFonts w:eastAsiaTheme="minorEastAsia" w:hint="eastAsia"/>
                <w:b/>
                <w:sz w:val="24"/>
              </w:rPr>
              <w:t>諮詢管道</w:t>
            </w:r>
          </w:p>
          <w:p w:rsidR="00CB6509" w:rsidRDefault="00CB6509" w:rsidP="00F55063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sz w:val="24"/>
              </w:rPr>
            </w:pPr>
          </w:p>
          <w:p w:rsidR="00CB6509" w:rsidRPr="00CB6509" w:rsidRDefault="00CB6509" w:rsidP="00F55063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b/>
                <w:sz w:val="24"/>
              </w:rPr>
            </w:pPr>
            <w:r w:rsidRPr="00CB6509">
              <w:rPr>
                <w:rFonts w:eastAsiaTheme="minorEastAsia" w:hint="eastAsia"/>
                <w:b/>
                <w:sz w:val="24"/>
              </w:rPr>
              <w:t>【歸納重點】</w:t>
            </w:r>
          </w:p>
          <w:p w:rsidR="00CB6509" w:rsidRPr="00855CA2" w:rsidRDefault="00CB6509" w:rsidP="00F55063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sz w:val="24"/>
              </w:rPr>
            </w:pPr>
            <w:r w:rsidRPr="00855CA2">
              <w:rPr>
                <w:rFonts w:eastAsiaTheme="minorEastAsia" w:hint="eastAsia"/>
                <w:sz w:val="24"/>
              </w:rPr>
              <w:t>社會上跨性別、同性戀這群人的努力建立在基本人權之上，「</w:t>
            </w:r>
            <w:r w:rsidRPr="00610039">
              <w:rPr>
                <w:rFonts w:asciiTheme="minorEastAsia" w:eastAsiaTheme="minorEastAsia" w:hAnsiTheme="minorEastAsia" w:cs="微軟正黑體" w:hint="eastAsia"/>
                <w:sz w:val="24"/>
                <w:szCs w:val="24"/>
              </w:rPr>
              <w:t>不同</w:t>
            </w:r>
            <w:proofErr w:type="gramStart"/>
            <w:r w:rsidRPr="00610039">
              <w:rPr>
                <w:rFonts w:asciiTheme="minorEastAsia" w:eastAsiaTheme="minorEastAsia" w:hAnsiTheme="minorEastAsia" w:cs="微軟正黑體" w:hint="eastAsia"/>
                <w:sz w:val="24"/>
                <w:szCs w:val="24"/>
              </w:rPr>
              <w:t>性別間的相處</w:t>
            </w:r>
            <w:proofErr w:type="gramEnd"/>
            <w:r w:rsidRPr="00855CA2">
              <w:rPr>
                <w:rFonts w:asciiTheme="minorEastAsia" w:eastAsiaTheme="minorEastAsia" w:hAnsiTheme="minorEastAsia" w:cs="微軟正黑體" w:hint="eastAsia"/>
                <w:sz w:val="24"/>
                <w:szCs w:val="24"/>
              </w:rPr>
              <w:t>」這議題也是</w:t>
            </w:r>
            <w:r w:rsidRPr="00855CA2">
              <w:rPr>
                <w:rFonts w:eastAsiaTheme="minorEastAsia" w:hint="eastAsia"/>
                <w:sz w:val="24"/>
              </w:rPr>
              <w:t>學習的一大課題。</w:t>
            </w:r>
          </w:p>
        </w:tc>
        <w:tc>
          <w:tcPr>
            <w:tcW w:w="1257" w:type="dxa"/>
          </w:tcPr>
          <w:p w:rsidR="00B21696" w:rsidRDefault="00F55063" w:rsidP="00F55063">
            <w:pPr>
              <w:pStyle w:val="TableParagraph"/>
              <w:spacing w:line="405" w:lineRule="exact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40</w:t>
            </w:r>
            <w:r w:rsidR="009823E6">
              <w:rPr>
                <w:sz w:val="24"/>
              </w:rPr>
              <w:t>分鐘</w:t>
            </w:r>
          </w:p>
        </w:tc>
        <w:tc>
          <w:tcPr>
            <w:tcW w:w="3072" w:type="dxa"/>
          </w:tcPr>
          <w:p w:rsidR="00B21696" w:rsidRDefault="00B21696" w:rsidP="00CB6509">
            <w:pPr>
              <w:pStyle w:val="TableParagraph"/>
              <w:spacing w:before="88" w:line="420" w:lineRule="exact"/>
              <w:rPr>
                <w:rFonts w:eastAsiaTheme="minorEastAsia" w:hint="eastAsia"/>
                <w:sz w:val="23"/>
              </w:rPr>
            </w:pPr>
          </w:p>
          <w:p w:rsidR="00CB6509" w:rsidRDefault="00CB6509" w:rsidP="00CB6509">
            <w:pPr>
              <w:pStyle w:val="TableParagraph"/>
              <w:spacing w:before="88" w:line="420" w:lineRule="exact"/>
              <w:rPr>
                <w:rFonts w:eastAsiaTheme="minorEastAsia" w:hint="eastAsia"/>
                <w:sz w:val="23"/>
              </w:rPr>
            </w:pPr>
          </w:p>
          <w:p w:rsidR="00C40FDD" w:rsidRDefault="00C40FDD" w:rsidP="00C40FDD">
            <w:pPr>
              <w:pStyle w:val="TableParagraph"/>
              <w:spacing w:before="88" w:line="360" w:lineRule="exact"/>
              <w:rPr>
                <w:rFonts w:eastAsiaTheme="minorEastAsia" w:hint="eastAsia"/>
                <w:sz w:val="23"/>
              </w:rPr>
            </w:pPr>
          </w:p>
          <w:p w:rsidR="00C40FDD" w:rsidRDefault="00C40FDD" w:rsidP="00C40FDD">
            <w:pPr>
              <w:pStyle w:val="TableParagraph"/>
              <w:spacing w:before="88" w:line="360" w:lineRule="exact"/>
              <w:rPr>
                <w:rFonts w:eastAsiaTheme="minorEastAsia" w:hint="eastAsia"/>
                <w:sz w:val="23"/>
              </w:rPr>
            </w:pPr>
          </w:p>
          <w:p w:rsidR="00C40FDD" w:rsidRDefault="00CB6509" w:rsidP="00C40FDD">
            <w:pPr>
              <w:pStyle w:val="TableParagraph"/>
              <w:spacing w:before="88" w:line="360" w:lineRule="exact"/>
              <w:ind w:left="108"/>
              <w:rPr>
                <w:rFonts w:eastAsiaTheme="minorEastAsia" w:hint="eastAsia"/>
                <w:sz w:val="23"/>
              </w:rPr>
            </w:pPr>
            <w:r>
              <w:rPr>
                <w:rFonts w:eastAsiaTheme="minorEastAsia" w:hint="eastAsia"/>
                <w:sz w:val="23"/>
              </w:rPr>
              <w:t>(</w:t>
            </w:r>
            <w:r>
              <w:rPr>
                <w:rFonts w:eastAsiaTheme="minorEastAsia" w:hint="eastAsia"/>
                <w:sz w:val="23"/>
              </w:rPr>
              <w:t>可參加較陽剛的社團，繼續自我探索</w:t>
            </w:r>
            <w:r>
              <w:rPr>
                <w:rFonts w:eastAsiaTheme="minorEastAsia" w:hint="eastAsia"/>
                <w:sz w:val="23"/>
              </w:rPr>
              <w:t>)</w:t>
            </w:r>
          </w:p>
          <w:p w:rsidR="00CB6509" w:rsidRDefault="00C40FDD" w:rsidP="00C40FDD">
            <w:pPr>
              <w:pStyle w:val="TableParagraph"/>
              <w:spacing w:before="88" w:line="360" w:lineRule="exact"/>
              <w:ind w:left="108"/>
              <w:rPr>
                <w:rFonts w:eastAsiaTheme="minorEastAsia" w:hint="eastAsia"/>
                <w:sz w:val="23"/>
              </w:rPr>
            </w:pPr>
            <w:r>
              <w:rPr>
                <w:rFonts w:eastAsiaTheme="minorEastAsia" w:hint="eastAsia"/>
                <w:sz w:val="23"/>
              </w:rPr>
              <w:t>(</w:t>
            </w:r>
            <w:r>
              <w:rPr>
                <w:rFonts w:eastAsiaTheme="minorEastAsia" w:hint="eastAsia"/>
                <w:sz w:val="23"/>
              </w:rPr>
              <w:t>求助師長，含輔導教師</w:t>
            </w:r>
            <w:r>
              <w:rPr>
                <w:rFonts w:eastAsiaTheme="minorEastAsia" w:hint="eastAsia"/>
                <w:sz w:val="23"/>
              </w:rPr>
              <w:t>)</w:t>
            </w:r>
          </w:p>
          <w:p w:rsidR="00CB6509" w:rsidRDefault="00C40FDD" w:rsidP="00C40FDD">
            <w:pPr>
              <w:pStyle w:val="TableParagraph"/>
              <w:spacing w:before="88" w:line="360" w:lineRule="exact"/>
              <w:rPr>
                <w:rFonts w:eastAsiaTheme="minorEastAsia" w:hint="eastAsia"/>
                <w:sz w:val="23"/>
              </w:rPr>
            </w:pPr>
            <w:r>
              <w:rPr>
                <w:rFonts w:eastAsiaTheme="minorEastAsia" w:hint="eastAsia"/>
                <w:sz w:val="23"/>
              </w:rPr>
              <w:t>(</w:t>
            </w:r>
            <w:r>
              <w:rPr>
                <w:rFonts w:eastAsiaTheme="minorEastAsia" w:hint="eastAsia"/>
                <w:sz w:val="23"/>
              </w:rPr>
              <w:t>警察、媒體</w:t>
            </w:r>
            <w:r>
              <w:rPr>
                <w:rFonts w:eastAsiaTheme="minorEastAsia"/>
                <w:sz w:val="23"/>
              </w:rPr>
              <w:t>…</w:t>
            </w:r>
            <w:r>
              <w:rPr>
                <w:rFonts w:eastAsiaTheme="minorEastAsia" w:hint="eastAsia"/>
                <w:sz w:val="23"/>
              </w:rPr>
              <w:t>(</w:t>
            </w:r>
            <w:r>
              <w:rPr>
                <w:rFonts w:eastAsiaTheme="minorEastAsia" w:hint="eastAsia"/>
                <w:sz w:val="23"/>
              </w:rPr>
              <w:t>合適的？</w:t>
            </w:r>
            <w:r>
              <w:rPr>
                <w:rFonts w:eastAsiaTheme="minorEastAsia" w:hint="eastAsia"/>
                <w:sz w:val="23"/>
              </w:rPr>
              <w:t>)</w:t>
            </w:r>
          </w:p>
          <w:p w:rsidR="00CB6509" w:rsidRDefault="00CB6509" w:rsidP="00C40FDD">
            <w:pPr>
              <w:pStyle w:val="TableParagraph"/>
              <w:spacing w:before="88" w:line="360" w:lineRule="exact"/>
              <w:rPr>
                <w:rFonts w:eastAsiaTheme="minorEastAsia" w:hint="eastAsia"/>
                <w:sz w:val="23"/>
              </w:rPr>
            </w:pPr>
          </w:p>
          <w:p w:rsidR="00C40FDD" w:rsidRDefault="00C40FDD" w:rsidP="00C40FDD">
            <w:pPr>
              <w:pStyle w:val="TableParagraph"/>
              <w:spacing w:before="88" w:line="360" w:lineRule="exact"/>
              <w:rPr>
                <w:rFonts w:eastAsiaTheme="minorEastAsia" w:hint="eastAsia"/>
                <w:sz w:val="23"/>
              </w:rPr>
            </w:pPr>
          </w:p>
          <w:p w:rsidR="00CB6509" w:rsidRDefault="00CB6509" w:rsidP="00C40FDD">
            <w:pPr>
              <w:pStyle w:val="TableParagraph"/>
              <w:spacing w:before="88" w:line="360" w:lineRule="exact"/>
              <w:rPr>
                <w:rFonts w:eastAsiaTheme="minorEastAsia" w:hint="eastAsia"/>
                <w:b/>
                <w:sz w:val="23"/>
              </w:rPr>
            </w:pPr>
            <w:r w:rsidRPr="00F55063">
              <w:rPr>
                <w:rFonts w:eastAsiaTheme="minorEastAsia" w:hint="eastAsia"/>
                <w:b/>
                <w:sz w:val="23"/>
              </w:rPr>
              <w:t>(</w:t>
            </w:r>
            <w:r w:rsidRPr="00F55063">
              <w:rPr>
                <w:rFonts w:eastAsiaTheme="minorEastAsia"/>
                <w:b/>
                <w:sz w:val="23"/>
              </w:rPr>
              <w:t>教學澄清</w:t>
            </w:r>
            <w:r w:rsidRPr="00F55063">
              <w:rPr>
                <w:rFonts w:eastAsiaTheme="minorEastAsia" w:hint="eastAsia"/>
                <w:b/>
                <w:sz w:val="23"/>
              </w:rPr>
              <w:t>)</w:t>
            </w:r>
            <w:r>
              <w:rPr>
                <w:rFonts w:ascii="新細明體" w:eastAsia="新細明體" w:hAnsi="新細明體" w:cs="新細明體" w:hint="eastAsia"/>
              </w:rPr>
              <w:t xml:space="preserve"> </w:t>
            </w:r>
            <w:r w:rsidRPr="00CB6509">
              <w:rPr>
                <w:rFonts w:eastAsiaTheme="minorEastAsia"/>
                <w:b/>
                <w:sz w:val="23"/>
              </w:rPr>
              <w:t>「勇敢做自己」的意涵</w:t>
            </w:r>
            <w:r w:rsidR="009B10FE">
              <w:rPr>
                <w:rFonts w:eastAsiaTheme="minorEastAsia" w:hint="eastAsia"/>
                <w:b/>
                <w:sz w:val="23"/>
              </w:rPr>
              <w:t>(</w:t>
            </w:r>
            <w:r w:rsidR="009B10FE">
              <w:rPr>
                <w:rFonts w:eastAsiaTheme="minorEastAsia" w:hint="eastAsia"/>
                <w:b/>
                <w:sz w:val="23"/>
              </w:rPr>
              <w:t>連結第一節提問</w:t>
            </w:r>
            <w:r w:rsidR="009B10FE">
              <w:rPr>
                <w:rFonts w:eastAsiaTheme="minorEastAsia" w:hint="eastAsia"/>
                <w:b/>
                <w:sz w:val="23"/>
              </w:rPr>
              <w:t>)</w:t>
            </w:r>
          </w:p>
          <w:p w:rsidR="00CB6509" w:rsidRPr="00CB6509" w:rsidRDefault="00CB6509" w:rsidP="00CB6509">
            <w:pPr>
              <w:pStyle w:val="TableParagraph"/>
              <w:spacing w:before="88" w:line="400" w:lineRule="exact"/>
              <w:rPr>
                <w:rFonts w:eastAsiaTheme="minorEastAsia" w:hint="eastAsia"/>
                <w:sz w:val="23"/>
              </w:rPr>
            </w:pPr>
          </w:p>
        </w:tc>
      </w:tr>
      <w:tr w:rsidR="00B21696" w:rsidTr="00F55063">
        <w:trPr>
          <w:trHeight w:val="2522"/>
        </w:trPr>
        <w:tc>
          <w:tcPr>
            <w:tcW w:w="6128" w:type="dxa"/>
            <w:gridSpan w:val="2"/>
          </w:tcPr>
          <w:p w:rsidR="00B21696" w:rsidRDefault="00855CA2" w:rsidP="000736BF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b/>
                <w:sz w:val="24"/>
              </w:rPr>
            </w:pPr>
            <w:r w:rsidRPr="00F55063">
              <w:rPr>
                <w:rFonts w:asciiTheme="minorEastAsia" w:eastAsiaTheme="minorEastAsia" w:hAnsiTheme="minorEastAsia" w:hint="eastAsia"/>
                <w:b/>
                <w:sz w:val="24"/>
              </w:rPr>
              <w:t>【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MV欣賞與</w:t>
            </w:r>
            <w:r w:rsidRPr="00F55063">
              <w:rPr>
                <w:rFonts w:asciiTheme="minorEastAsia" w:eastAsiaTheme="minorEastAsia" w:hAnsiTheme="minorEastAsia" w:hint="eastAsia"/>
                <w:b/>
                <w:sz w:val="24"/>
              </w:rPr>
              <w:t>提問】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蔡依林「不一樣 又怎樣」傳達的精神是？(請問</w:t>
            </w:r>
            <w:r w:rsidRPr="004A6D6A">
              <w:rPr>
                <w:rFonts w:asciiTheme="minorEastAsia" w:eastAsiaTheme="minorEastAsia" w:hAnsiTheme="minorEastAsia" w:hint="eastAsia"/>
                <w:b/>
                <w:i/>
                <w:sz w:val="24"/>
                <w:u w:val="single"/>
              </w:rPr>
              <w:t>妳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是</w:t>
            </w:r>
            <w:r w:rsidR="004A6D6A">
              <w:rPr>
                <w:rFonts w:asciiTheme="minorEastAsia" w:eastAsiaTheme="minorEastAsia" w:hAnsiTheme="minorEastAsia" w:hint="eastAsia"/>
                <w:b/>
                <w:sz w:val="24"/>
              </w:rPr>
              <w:t>病人的關係是？)</w:t>
            </w:r>
          </w:p>
          <w:p w:rsidR="00855CA2" w:rsidRDefault="00855CA2" w:rsidP="000736BF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855CA2" w:rsidRDefault="00855CA2" w:rsidP="000736BF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b/>
                <w:sz w:val="24"/>
              </w:rPr>
            </w:pPr>
            <w:r w:rsidRPr="00F55063">
              <w:rPr>
                <w:rFonts w:asciiTheme="minorEastAsia" w:eastAsiaTheme="minorEastAsia" w:hAnsiTheme="minorEastAsia" w:hint="eastAsia"/>
                <w:b/>
                <w:sz w:val="24"/>
              </w:rPr>
              <w:t>【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小組討論與上台分享</w:t>
            </w:r>
            <w:r w:rsidRPr="00F55063">
              <w:rPr>
                <w:rFonts w:asciiTheme="minorEastAsia" w:eastAsiaTheme="minorEastAsia" w:hAnsiTheme="minorEastAsia" w:hint="eastAsia"/>
                <w:b/>
                <w:sz w:val="24"/>
              </w:rPr>
              <w:t>】</w:t>
            </w:r>
          </w:p>
          <w:p w:rsidR="00855CA2" w:rsidRPr="00855CA2" w:rsidRDefault="00855CA2" w:rsidP="000736BF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855CA2">
              <w:rPr>
                <w:rFonts w:asciiTheme="minorEastAsia" w:eastAsiaTheme="minorEastAsia" w:hAnsiTheme="minorEastAsia" w:hint="eastAsia"/>
                <w:sz w:val="24"/>
              </w:rPr>
              <w:t>(1)唐鳳</w:t>
            </w:r>
          </w:p>
          <w:p w:rsidR="00855CA2" w:rsidRPr="00855CA2" w:rsidRDefault="00855CA2" w:rsidP="000736BF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855CA2">
              <w:rPr>
                <w:rFonts w:asciiTheme="minorEastAsia" w:eastAsiaTheme="minorEastAsia" w:hAnsiTheme="minorEastAsia" w:hint="eastAsia"/>
                <w:sz w:val="24"/>
              </w:rPr>
              <w:t>(2)蔡康永</w:t>
            </w:r>
          </w:p>
          <w:p w:rsidR="00855CA2" w:rsidRPr="00855CA2" w:rsidRDefault="00855CA2" w:rsidP="000736BF">
            <w:pPr>
              <w:pStyle w:val="TableParagraph"/>
              <w:spacing w:line="360" w:lineRule="exact"/>
              <w:ind w:left="108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855CA2">
              <w:rPr>
                <w:rFonts w:asciiTheme="minorEastAsia" w:eastAsiaTheme="minorEastAsia" w:hAnsiTheme="minorEastAsia" w:hint="eastAsia"/>
                <w:sz w:val="24"/>
              </w:rPr>
              <w:t>(3)T</w:t>
            </w:r>
            <w:r w:rsidRPr="00855CA2">
              <w:rPr>
                <w:rFonts w:asciiTheme="minorEastAsia" w:eastAsiaTheme="minorEastAsia" w:hAnsiTheme="minorEastAsia"/>
                <w:sz w:val="24"/>
              </w:rPr>
              <w:t>im Cook</w:t>
            </w:r>
          </w:p>
          <w:p w:rsidR="00855CA2" w:rsidRPr="00855CA2" w:rsidRDefault="00855CA2" w:rsidP="00855CA2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sz w:val="24"/>
              </w:rPr>
            </w:pPr>
            <w:r w:rsidRPr="00855CA2">
              <w:rPr>
                <w:rFonts w:eastAsiaTheme="minorEastAsia"/>
                <w:sz w:val="24"/>
              </w:rPr>
              <w:t>Q1</w:t>
            </w:r>
            <w:r w:rsidRPr="00855CA2">
              <w:rPr>
                <w:rFonts w:ascii="新細明體" w:eastAsiaTheme="minorEastAsia" w:hAnsi="新細明體" w:cs="新細明體"/>
                <w:sz w:val="24"/>
              </w:rPr>
              <w:t>：</w:t>
            </w:r>
            <w:r w:rsidR="004D710F" w:rsidRPr="00855CA2">
              <w:rPr>
                <w:rFonts w:eastAsiaTheme="minorEastAsia" w:hint="eastAsia"/>
                <w:sz w:val="24"/>
              </w:rPr>
              <w:t xml:space="preserve"> </w:t>
            </w:r>
            <w:r w:rsidR="004D710F">
              <w:rPr>
                <w:rFonts w:eastAsiaTheme="minorEastAsia" w:hint="eastAsia"/>
                <w:sz w:val="24"/>
              </w:rPr>
              <w:t>文章中，最讓你</w:t>
            </w:r>
            <w:r w:rsidR="004D710F">
              <w:rPr>
                <w:rFonts w:eastAsiaTheme="minorEastAsia" w:hint="eastAsia"/>
                <w:sz w:val="24"/>
              </w:rPr>
              <w:t>/</w:t>
            </w:r>
            <w:r w:rsidR="004D710F">
              <w:rPr>
                <w:rFonts w:eastAsiaTheme="minorEastAsia" w:hint="eastAsia"/>
                <w:sz w:val="24"/>
              </w:rPr>
              <w:t>妳印象深刻的一句話是？</w:t>
            </w:r>
          </w:p>
          <w:p w:rsidR="00855CA2" w:rsidRPr="00855CA2" w:rsidRDefault="00855CA2" w:rsidP="00855CA2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sz w:val="24"/>
              </w:rPr>
            </w:pPr>
            <w:r w:rsidRPr="00855CA2">
              <w:rPr>
                <w:rFonts w:eastAsiaTheme="minorEastAsia"/>
                <w:sz w:val="24"/>
              </w:rPr>
              <w:t>Q2</w:t>
            </w:r>
            <w:r w:rsidRPr="00855CA2">
              <w:rPr>
                <w:rFonts w:ascii="新細明體" w:eastAsiaTheme="minorEastAsia" w:hAnsi="新細明體" w:cs="新細明體"/>
                <w:sz w:val="24"/>
              </w:rPr>
              <w:t>：</w:t>
            </w:r>
            <w:r w:rsidR="004D710F" w:rsidRPr="00855CA2">
              <w:rPr>
                <w:rFonts w:ascii="新細明體" w:eastAsiaTheme="minorEastAsia" w:hAnsi="新細明體" w:cs="新細明體"/>
                <w:sz w:val="24"/>
              </w:rPr>
              <w:t>文章中，他</w:t>
            </w:r>
            <w:r w:rsidR="004D710F" w:rsidRPr="00855CA2">
              <w:rPr>
                <w:rFonts w:eastAsiaTheme="minorEastAsia"/>
                <w:sz w:val="24"/>
              </w:rPr>
              <w:t>/</w:t>
            </w:r>
            <w:r w:rsidR="004D710F" w:rsidRPr="00855CA2">
              <w:rPr>
                <w:rFonts w:ascii="新細明體" w:eastAsiaTheme="minorEastAsia" w:hAnsi="新細明體" w:cs="新細明體"/>
                <w:sz w:val="24"/>
              </w:rPr>
              <w:t>她的身邊的誰如何看待他</w:t>
            </w:r>
            <w:r w:rsidR="004D710F" w:rsidRPr="00855CA2">
              <w:rPr>
                <w:rFonts w:eastAsiaTheme="minorEastAsia"/>
                <w:sz w:val="24"/>
              </w:rPr>
              <w:t>/</w:t>
            </w:r>
            <w:r w:rsidR="004D710F" w:rsidRPr="00855CA2">
              <w:rPr>
                <w:rFonts w:ascii="新細明體" w:eastAsiaTheme="minorEastAsia" w:hAnsi="新細明體" w:cs="新細明體"/>
                <w:sz w:val="24"/>
              </w:rPr>
              <w:t>她呢？</w:t>
            </w:r>
          </w:p>
          <w:p w:rsidR="00855CA2" w:rsidRDefault="00855CA2" w:rsidP="00855CA2">
            <w:pPr>
              <w:pStyle w:val="TableParagraph"/>
              <w:spacing w:line="360" w:lineRule="exact"/>
              <w:ind w:left="108"/>
              <w:jc w:val="both"/>
              <w:rPr>
                <w:rFonts w:ascii="新細明體" w:eastAsiaTheme="minorEastAsia" w:hAnsi="新細明體" w:cs="新細明體"/>
                <w:sz w:val="24"/>
              </w:rPr>
            </w:pPr>
            <w:r w:rsidRPr="00855CA2">
              <w:rPr>
                <w:rFonts w:eastAsiaTheme="minorEastAsia"/>
                <w:sz w:val="24"/>
              </w:rPr>
              <w:t>Q3</w:t>
            </w:r>
            <w:r w:rsidRPr="00855CA2">
              <w:rPr>
                <w:rFonts w:ascii="新細明體" w:eastAsiaTheme="minorEastAsia" w:hAnsi="新細明體" w:cs="新細明體"/>
                <w:sz w:val="24"/>
              </w:rPr>
              <w:t>：</w:t>
            </w:r>
            <w:r w:rsidR="004D710F" w:rsidRPr="00855CA2">
              <w:rPr>
                <w:rFonts w:ascii="新細明體" w:eastAsiaTheme="minorEastAsia" w:hAnsi="新細明體" w:cs="新細明體"/>
                <w:sz w:val="24"/>
              </w:rPr>
              <w:t>面對社會大眾的眼光，他</w:t>
            </w:r>
            <w:r w:rsidR="004D710F" w:rsidRPr="00855CA2">
              <w:rPr>
                <w:rFonts w:eastAsiaTheme="minorEastAsia"/>
                <w:sz w:val="24"/>
              </w:rPr>
              <w:t>/</w:t>
            </w:r>
            <w:r w:rsidR="004D710F" w:rsidRPr="00855CA2">
              <w:rPr>
                <w:rFonts w:ascii="新細明體" w:eastAsiaTheme="minorEastAsia" w:hAnsi="新細明體" w:cs="新細明體"/>
                <w:sz w:val="24"/>
              </w:rPr>
              <w:t>她的反應是？</w:t>
            </w:r>
          </w:p>
          <w:p w:rsidR="00855CA2" w:rsidRDefault="004D710F" w:rsidP="00855CA2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Q4</w:t>
            </w:r>
            <w:r>
              <w:rPr>
                <w:rFonts w:eastAsiaTheme="minorEastAsia" w:hint="eastAsia"/>
                <w:sz w:val="24"/>
              </w:rPr>
              <w:t>：</w:t>
            </w:r>
            <w:r w:rsidRPr="00855CA2">
              <w:rPr>
                <w:rFonts w:ascii="新細明體" w:eastAsiaTheme="minorEastAsia" w:hAnsi="新細明體" w:cs="新細明體"/>
                <w:sz w:val="24"/>
              </w:rPr>
              <w:t>面對這些人，你的想法是？可以做的是？</w:t>
            </w:r>
          </w:p>
          <w:p w:rsidR="004D710F" w:rsidRDefault="004D710F" w:rsidP="00855CA2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sz w:val="24"/>
              </w:rPr>
            </w:pPr>
          </w:p>
          <w:p w:rsidR="00855CA2" w:rsidRDefault="00855CA2" w:rsidP="000736BF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sz w:val="24"/>
              </w:rPr>
            </w:pPr>
            <w:r w:rsidRPr="00CB6509">
              <w:rPr>
                <w:rFonts w:eastAsiaTheme="minorEastAsia" w:hint="eastAsia"/>
                <w:b/>
                <w:sz w:val="24"/>
              </w:rPr>
              <w:t>【歸納重點】</w:t>
            </w:r>
          </w:p>
          <w:p w:rsidR="00855CA2" w:rsidRPr="00855CA2" w:rsidRDefault="00855CA2" w:rsidP="000736BF">
            <w:pPr>
              <w:pStyle w:val="TableParagraph"/>
              <w:spacing w:line="360" w:lineRule="exact"/>
              <w:ind w:left="108"/>
              <w:jc w:val="both"/>
              <w:rPr>
                <w:rFonts w:eastAsiaTheme="minorEastAsia" w:hint="eastAsia"/>
                <w:sz w:val="24"/>
              </w:rPr>
            </w:pPr>
            <w:r w:rsidRPr="00855CA2">
              <w:rPr>
                <w:rFonts w:eastAsiaTheme="minorEastAsia"/>
                <w:sz w:val="24"/>
              </w:rPr>
              <w:t>認識多元的性取向，並尊重他人不同的性取向</w:t>
            </w:r>
            <w:r>
              <w:rPr>
                <w:rFonts w:eastAsiaTheme="minorEastAsia" w:hint="eastAsia"/>
                <w:sz w:val="24"/>
              </w:rPr>
              <w:t>；</w:t>
            </w:r>
            <w:r w:rsidRPr="00855CA2">
              <w:rPr>
                <w:rFonts w:eastAsiaTheme="minorEastAsia"/>
                <w:sz w:val="24"/>
              </w:rPr>
              <w:t>應該摒除個人對同性戀和雙性戀者的偏見，讓不同</w:t>
            </w:r>
            <w:proofErr w:type="gramStart"/>
            <w:r w:rsidRPr="00855CA2">
              <w:rPr>
                <w:rFonts w:eastAsiaTheme="minorEastAsia"/>
                <w:sz w:val="24"/>
              </w:rPr>
              <w:t>性別間的相處</w:t>
            </w:r>
            <w:proofErr w:type="gramEnd"/>
            <w:r w:rsidRPr="00855CA2">
              <w:rPr>
                <w:rFonts w:eastAsiaTheme="minorEastAsia"/>
                <w:sz w:val="24"/>
              </w:rPr>
              <w:t>更和諧、更平等。</w:t>
            </w:r>
          </w:p>
        </w:tc>
        <w:tc>
          <w:tcPr>
            <w:tcW w:w="1257" w:type="dxa"/>
          </w:tcPr>
          <w:p w:rsidR="00B21696" w:rsidRDefault="00F55063" w:rsidP="00F55063">
            <w:pPr>
              <w:pStyle w:val="TableParagraph"/>
              <w:spacing w:line="405" w:lineRule="exact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40</w:t>
            </w:r>
            <w:r w:rsidR="009823E6" w:rsidRPr="00F55063">
              <w:rPr>
                <w:rFonts w:asciiTheme="minorEastAsia" w:eastAsiaTheme="minorEastAsia" w:hAnsiTheme="minorEastAsia"/>
                <w:sz w:val="24"/>
              </w:rPr>
              <w:t>分鐘</w:t>
            </w:r>
          </w:p>
        </w:tc>
        <w:tc>
          <w:tcPr>
            <w:tcW w:w="3072" w:type="dxa"/>
          </w:tcPr>
          <w:p w:rsidR="00855CA2" w:rsidRDefault="00855CA2" w:rsidP="009B10FE">
            <w:pPr>
              <w:pStyle w:val="TableParagraph"/>
              <w:spacing w:before="88" w:line="340" w:lineRule="exact"/>
              <w:ind w:left="108" w:right="77"/>
              <w:jc w:val="both"/>
              <w:rPr>
                <w:rFonts w:eastAsiaTheme="minorEastAsia" w:hint="eastAsia"/>
                <w:b/>
                <w:sz w:val="23"/>
              </w:rPr>
            </w:pPr>
            <w:r>
              <w:rPr>
                <w:rFonts w:eastAsiaTheme="minorEastAsia" w:hint="eastAsia"/>
                <w:b/>
                <w:sz w:val="23"/>
              </w:rPr>
              <w:t>(</w:t>
            </w:r>
            <w:r>
              <w:rPr>
                <w:rFonts w:eastAsiaTheme="minorEastAsia" w:hint="eastAsia"/>
                <w:b/>
                <w:sz w:val="23"/>
              </w:rPr>
              <w:t>呼應</w:t>
            </w:r>
            <w:r>
              <w:rPr>
                <w:rFonts w:eastAsiaTheme="minorEastAsia" w:hint="eastAsia"/>
                <w:b/>
                <w:sz w:val="23"/>
              </w:rPr>
              <w:t>)</w:t>
            </w:r>
            <w:r>
              <w:rPr>
                <w:rFonts w:eastAsiaTheme="minorEastAsia" w:hint="eastAsia"/>
                <w:b/>
                <w:sz w:val="23"/>
              </w:rPr>
              <w:t>同性伴侶註記</w:t>
            </w:r>
          </w:p>
          <w:p w:rsidR="00855CA2" w:rsidRDefault="00855CA2" w:rsidP="009B10FE">
            <w:pPr>
              <w:pStyle w:val="TableParagraph"/>
              <w:spacing w:before="88" w:line="340" w:lineRule="exact"/>
              <w:ind w:left="108" w:right="77"/>
              <w:jc w:val="both"/>
              <w:rPr>
                <w:rFonts w:eastAsiaTheme="minorEastAsia" w:hint="eastAsia"/>
                <w:b/>
                <w:sz w:val="23"/>
              </w:rPr>
            </w:pPr>
          </w:p>
          <w:p w:rsidR="00855CA2" w:rsidRDefault="00855CA2" w:rsidP="009B10FE">
            <w:pPr>
              <w:pStyle w:val="TableParagraph"/>
              <w:spacing w:before="88" w:line="340" w:lineRule="exact"/>
              <w:ind w:left="108" w:right="77"/>
              <w:jc w:val="both"/>
              <w:rPr>
                <w:rFonts w:eastAsiaTheme="minorEastAsia" w:hint="eastAsia"/>
                <w:b/>
                <w:sz w:val="23"/>
              </w:rPr>
            </w:pPr>
          </w:p>
          <w:p w:rsidR="004A6D6A" w:rsidRDefault="004A6D6A" w:rsidP="009B10FE">
            <w:pPr>
              <w:pStyle w:val="TableParagraph"/>
              <w:spacing w:before="88" w:line="340" w:lineRule="exact"/>
              <w:ind w:left="108" w:right="77"/>
              <w:jc w:val="both"/>
              <w:rPr>
                <w:rFonts w:eastAsiaTheme="minorEastAsia" w:hint="eastAsia"/>
                <w:b/>
                <w:sz w:val="23"/>
              </w:rPr>
            </w:pPr>
          </w:p>
          <w:p w:rsidR="004A6D6A" w:rsidRDefault="004A6D6A" w:rsidP="009B10FE">
            <w:pPr>
              <w:pStyle w:val="TableParagraph"/>
              <w:spacing w:before="88" w:line="340" w:lineRule="exact"/>
              <w:ind w:left="108" w:right="77"/>
              <w:jc w:val="both"/>
              <w:rPr>
                <w:rFonts w:eastAsiaTheme="minorEastAsia" w:hint="eastAsia"/>
                <w:b/>
                <w:sz w:val="23"/>
              </w:rPr>
            </w:pPr>
          </w:p>
          <w:p w:rsidR="004A6D6A" w:rsidRDefault="004A6D6A" w:rsidP="009B10FE">
            <w:pPr>
              <w:pStyle w:val="TableParagraph"/>
              <w:spacing w:before="88" w:line="340" w:lineRule="exact"/>
              <w:ind w:left="108" w:right="77"/>
              <w:jc w:val="both"/>
              <w:rPr>
                <w:rFonts w:eastAsiaTheme="minorEastAsia" w:hint="eastAsia"/>
                <w:b/>
                <w:sz w:val="23"/>
              </w:rPr>
            </w:pPr>
          </w:p>
          <w:p w:rsidR="00B21696" w:rsidRDefault="009B10FE" w:rsidP="009B10FE">
            <w:pPr>
              <w:pStyle w:val="TableParagraph"/>
              <w:spacing w:before="88" w:line="340" w:lineRule="exact"/>
              <w:ind w:left="108" w:right="77"/>
              <w:jc w:val="both"/>
              <w:rPr>
                <w:rFonts w:eastAsiaTheme="minorEastAsia" w:hint="eastAsia"/>
                <w:b/>
                <w:sz w:val="23"/>
              </w:rPr>
            </w:pPr>
            <w:r w:rsidRPr="00F55063">
              <w:rPr>
                <w:rFonts w:eastAsiaTheme="minorEastAsia" w:hint="eastAsia"/>
                <w:b/>
                <w:sz w:val="23"/>
              </w:rPr>
              <w:t>(</w:t>
            </w:r>
            <w:r w:rsidRPr="00F55063">
              <w:rPr>
                <w:rFonts w:eastAsiaTheme="minorEastAsia"/>
                <w:b/>
                <w:sz w:val="23"/>
              </w:rPr>
              <w:t>教學澄清</w:t>
            </w:r>
            <w:r w:rsidRPr="00F55063">
              <w:rPr>
                <w:rFonts w:eastAsiaTheme="minorEastAsia" w:hint="eastAsia"/>
                <w:b/>
                <w:sz w:val="23"/>
              </w:rPr>
              <w:t>)</w:t>
            </w:r>
            <w:r>
              <w:rPr>
                <w:rFonts w:ascii="新細明體" w:eastAsia="新細明體" w:hAnsi="新細明體" w:cs="新細明體" w:hint="eastAsia"/>
              </w:rPr>
              <w:t xml:space="preserve"> </w:t>
            </w:r>
            <w:r w:rsidRPr="009B10FE">
              <w:rPr>
                <w:rFonts w:eastAsiaTheme="minorEastAsia"/>
                <w:b/>
                <w:sz w:val="23"/>
              </w:rPr>
              <w:t>工作能力、成就、貢獻，不受性別限制</w:t>
            </w:r>
            <w:r w:rsidRPr="009B10FE">
              <w:rPr>
                <w:rFonts w:eastAsiaTheme="minorEastAsia"/>
                <w:b/>
                <w:sz w:val="23"/>
              </w:rPr>
              <w:t>(</w:t>
            </w:r>
            <w:r w:rsidRPr="009B10FE">
              <w:rPr>
                <w:rFonts w:eastAsiaTheme="minorEastAsia"/>
                <w:b/>
                <w:sz w:val="23"/>
              </w:rPr>
              <w:t>含跨性別、同性戀</w:t>
            </w:r>
            <w:r w:rsidRPr="009B10FE">
              <w:rPr>
                <w:rFonts w:eastAsiaTheme="minorEastAsia"/>
                <w:b/>
                <w:sz w:val="23"/>
              </w:rPr>
              <w:t>)</w:t>
            </w:r>
          </w:p>
          <w:p w:rsidR="00C40FDD" w:rsidRDefault="00C40FDD" w:rsidP="009B10FE">
            <w:pPr>
              <w:pStyle w:val="TableParagraph"/>
              <w:spacing w:before="88" w:line="340" w:lineRule="exact"/>
              <w:ind w:left="108" w:right="77"/>
              <w:jc w:val="both"/>
              <w:rPr>
                <w:rFonts w:eastAsiaTheme="minorEastAsia" w:hint="eastAsia"/>
                <w:b/>
                <w:sz w:val="23"/>
              </w:rPr>
            </w:pPr>
          </w:p>
          <w:p w:rsidR="004D710F" w:rsidRDefault="004D710F" w:rsidP="009B10FE">
            <w:pPr>
              <w:pStyle w:val="TableParagraph"/>
              <w:spacing w:before="88" w:line="340" w:lineRule="exact"/>
              <w:ind w:left="108" w:right="77"/>
              <w:jc w:val="both"/>
              <w:rPr>
                <w:rFonts w:eastAsiaTheme="minorEastAsia" w:hint="eastAsia"/>
                <w:b/>
                <w:sz w:val="23"/>
              </w:rPr>
            </w:pPr>
          </w:p>
          <w:p w:rsidR="00C40FDD" w:rsidRPr="00C40FDD" w:rsidRDefault="00C40FDD" w:rsidP="009B10FE">
            <w:pPr>
              <w:pStyle w:val="TableParagraph"/>
              <w:spacing w:before="88" w:line="340" w:lineRule="exact"/>
              <w:ind w:left="108" w:right="77"/>
              <w:jc w:val="both"/>
              <w:rPr>
                <w:sz w:val="23"/>
                <w:lang w:val="en-GB"/>
              </w:rPr>
            </w:pPr>
            <w:r>
              <w:rPr>
                <w:rFonts w:eastAsiaTheme="minorEastAsia" w:hint="eastAsia"/>
                <w:b/>
                <w:sz w:val="23"/>
              </w:rPr>
              <w:t>(</w:t>
            </w:r>
            <w:r>
              <w:rPr>
                <w:rFonts w:eastAsiaTheme="minorEastAsia" w:hint="eastAsia"/>
                <w:b/>
                <w:sz w:val="23"/>
              </w:rPr>
              <w:t>呼應</w:t>
            </w:r>
            <w:r>
              <w:rPr>
                <w:rFonts w:eastAsiaTheme="minorEastAsia" w:hint="eastAsia"/>
                <w:b/>
                <w:sz w:val="23"/>
              </w:rPr>
              <w:t>)</w:t>
            </w:r>
            <w:r>
              <w:rPr>
                <w:rFonts w:eastAsiaTheme="minorEastAsia" w:hint="eastAsia"/>
                <w:b/>
                <w:sz w:val="23"/>
                <w:lang w:val="en-GB"/>
              </w:rPr>
              <w:t>性別平等教育法的目的：保護自己、尊重別人</w:t>
            </w:r>
          </w:p>
        </w:tc>
      </w:tr>
    </w:tbl>
    <w:p w:rsidR="00801D48" w:rsidRPr="00801D48" w:rsidRDefault="00801D48" w:rsidP="00801D48">
      <w:pPr>
        <w:pStyle w:val="a3"/>
        <w:spacing w:line="500" w:lineRule="exact"/>
        <w:rPr>
          <w:rFonts w:ascii="標楷體" w:eastAsia="標楷體" w:hAnsi="標楷體"/>
          <w:sz w:val="32"/>
          <w:szCs w:val="32"/>
          <w:bdr w:val="single" w:sz="4" w:space="0" w:color="auto"/>
          <w:lang w:eastAsia="zh-HK"/>
        </w:rPr>
      </w:pPr>
      <w:r w:rsidRPr="00801D48">
        <w:rPr>
          <w:rFonts w:ascii="標楷體" w:eastAsia="標楷體" w:hAnsi="標楷體" w:hint="eastAsia"/>
          <w:sz w:val="32"/>
          <w:szCs w:val="32"/>
          <w:bdr w:val="single" w:sz="4" w:space="0" w:color="auto"/>
          <w:lang w:eastAsia="zh-HK"/>
        </w:rPr>
        <w:lastRenderedPageBreak/>
        <w:t>現有教科書版本</w:t>
      </w:r>
    </w:p>
    <w:p w:rsidR="00BB47BD" w:rsidRPr="00801D48" w:rsidRDefault="00BB47BD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  <w:lang w:eastAsia="zh-HK"/>
        </w:rPr>
      </w:pPr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五下翰林：家人關係</w:t>
      </w:r>
    </w:p>
    <w:p w:rsidR="00BB47BD" w:rsidRPr="00801D48" w:rsidRDefault="00BB47BD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  <w:lang w:eastAsia="zh-HK"/>
        </w:rPr>
      </w:pPr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六下康軒：青春舞曲</w:t>
      </w:r>
      <w:r w:rsidRPr="00801D48">
        <w:rPr>
          <w:rFonts w:ascii="標楷體" w:eastAsia="標楷體" w:hAnsi="標楷體"/>
          <w:sz w:val="28"/>
          <w:szCs w:val="28"/>
          <w:lang w:eastAsia="zh-HK"/>
        </w:rPr>
        <w:t>(</w:t>
      </w:r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異性交往、網路交友危機與自我保護</w:t>
      </w:r>
      <w:r w:rsidRPr="00801D48">
        <w:rPr>
          <w:rFonts w:ascii="標楷體" w:eastAsia="標楷體" w:hAnsi="標楷體"/>
          <w:sz w:val="28"/>
          <w:szCs w:val="28"/>
          <w:lang w:eastAsia="zh-HK"/>
        </w:rPr>
        <w:t>)</w:t>
      </w:r>
    </w:p>
    <w:p w:rsidR="00BB47BD" w:rsidRDefault="00BB47BD" w:rsidP="00801D48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01D48" w:rsidRPr="00801D48" w:rsidRDefault="00801D48" w:rsidP="00801D48">
      <w:pPr>
        <w:pStyle w:val="a3"/>
        <w:spacing w:line="500" w:lineRule="exact"/>
        <w:rPr>
          <w:rFonts w:ascii="標楷體" w:eastAsia="標楷體" w:hAnsi="標楷體" w:hint="eastAsia"/>
          <w:sz w:val="32"/>
          <w:szCs w:val="32"/>
          <w:bdr w:val="single" w:sz="4" w:space="0" w:color="auto"/>
          <w:lang w:eastAsia="zh-HK"/>
        </w:rPr>
      </w:pPr>
      <w:r w:rsidRPr="00801D48">
        <w:rPr>
          <w:rFonts w:ascii="標楷體" w:eastAsia="標楷體" w:hAnsi="標楷體" w:hint="eastAsia"/>
          <w:sz w:val="32"/>
          <w:szCs w:val="32"/>
          <w:bdr w:val="single" w:sz="4" w:space="0" w:color="auto"/>
          <w:lang w:eastAsia="zh-HK"/>
        </w:rPr>
        <w:t>教學動機</w:t>
      </w:r>
    </w:p>
    <w:p w:rsidR="00BB47BD" w:rsidRPr="00801D48" w:rsidRDefault="00BB47BD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師：興趣、玩具、職業不分性別…</w:t>
      </w:r>
      <w:proofErr w:type="gramStart"/>
      <w:r w:rsidRPr="00801D48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Pr="00801D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生舉手：結婚也不分性別</w:t>
      </w:r>
    </w:p>
    <w:p w:rsidR="00BB47BD" w:rsidRPr="00801D48" w:rsidRDefault="00BB47BD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師：同性家庭裡雙方家長的稱呼？如何生育、養育下一代？</w:t>
      </w:r>
      <w:r w:rsidRPr="00801D48">
        <w:rPr>
          <w:rFonts w:ascii="標楷體" w:eastAsia="標楷體" w:hAnsi="標楷體" w:hint="eastAsia"/>
          <w:sz w:val="28"/>
          <w:szCs w:val="28"/>
        </w:rPr>
        <w:t>…</w:t>
      </w:r>
      <w:proofErr w:type="gramStart"/>
      <w:r w:rsidRPr="00801D48">
        <w:rPr>
          <w:rFonts w:ascii="標楷體" w:eastAsia="標楷體" w:hAnsi="標楷體" w:hint="eastAsia"/>
          <w:sz w:val="28"/>
          <w:szCs w:val="28"/>
        </w:rPr>
        <w:t>…</w:t>
      </w:r>
      <w:r w:rsidRPr="00801D48">
        <w:rPr>
          <w:rFonts w:ascii="標楷體" w:eastAsia="標楷體" w:hAnsi="標楷體" w:hint="eastAsia"/>
          <w:color w:val="00B050"/>
          <w:sz w:val="28"/>
          <w:szCs w:val="28"/>
          <w:lang w:eastAsia="zh-HK"/>
        </w:rPr>
        <w:t>生搶答</w:t>
      </w:r>
      <w:proofErr w:type="gramEnd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：一個叫爹地，一個叫PAPA就好啦！</w:t>
      </w:r>
    </w:p>
    <w:p w:rsidR="00BB47BD" w:rsidRPr="00801D48" w:rsidRDefault="00BB47BD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BB47BD" w:rsidRPr="00801D48" w:rsidRDefault="00801D48" w:rsidP="00801D48">
      <w:pPr>
        <w:pStyle w:val="a3"/>
        <w:spacing w:line="500" w:lineRule="exact"/>
        <w:rPr>
          <w:rFonts w:ascii="標楷體" w:eastAsia="標楷體" w:hAnsi="標楷體" w:hint="eastAsia"/>
          <w:sz w:val="32"/>
          <w:szCs w:val="32"/>
          <w:bdr w:val="single" w:sz="4" w:space="0" w:color="auto"/>
          <w:lang w:eastAsia="zh-HK"/>
        </w:rPr>
      </w:pPr>
      <w:r w:rsidRPr="00801D48">
        <w:rPr>
          <w:rFonts w:ascii="標楷體" w:eastAsia="標楷體" w:hAnsi="標楷體" w:hint="eastAsia"/>
          <w:sz w:val="32"/>
          <w:szCs w:val="32"/>
          <w:bdr w:val="single" w:sz="4" w:space="0" w:color="auto"/>
          <w:lang w:eastAsia="zh-HK"/>
        </w:rPr>
        <w:t>學生回饋</w:t>
      </w:r>
    </w:p>
    <w:p w:rsidR="00122861" w:rsidRDefault="00122861" w:rsidP="00801D48">
      <w:pPr>
        <w:pStyle w:val="a3"/>
        <w:spacing w:line="500" w:lineRule="exact"/>
        <w:rPr>
          <w:rFonts w:ascii="標楷體" w:eastAsia="標楷體" w:hAnsi="標楷體"/>
          <w:sz w:val="28"/>
          <w:szCs w:val="28"/>
          <w:lang w:eastAsia="zh-HK"/>
        </w:rPr>
      </w:pPr>
      <w:proofErr w:type="gramStart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萱</w:t>
      </w:r>
      <w:proofErr w:type="gramEnd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：性別歧視真的很不尊重人，如果大家</w:t>
      </w:r>
      <w:proofErr w:type="gramStart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多點同理</w:t>
      </w:r>
      <w:proofErr w:type="gramEnd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心，或許就不會造成別人傷心的感覺。</w:t>
      </w:r>
    </w:p>
    <w:p w:rsidR="00801D48" w:rsidRPr="00801D48" w:rsidRDefault="00801D4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122861" w:rsidRDefault="00122861" w:rsidP="00801D48">
      <w:pPr>
        <w:pStyle w:val="a3"/>
        <w:spacing w:line="500" w:lineRule="exact"/>
        <w:rPr>
          <w:rFonts w:ascii="標楷體" w:eastAsia="標楷體" w:hAnsi="標楷體"/>
          <w:sz w:val="28"/>
          <w:szCs w:val="28"/>
          <w:lang w:eastAsia="zh-HK"/>
        </w:rPr>
      </w:pPr>
      <w:proofErr w:type="gramStart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萱</w:t>
      </w:r>
      <w:proofErr w:type="gramEnd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：我很</w:t>
      </w:r>
      <w:proofErr w:type="gramStart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喜歡唐鳳</w:t>
      </w:r>
      <w:proofErr w:type="gramEnd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，因為他對自己非常有信心。</w:t>
      </w:r>
    </w:p>
    <w:p w:rsidR="00801D48" w:rsidRPr="00801D48" w:rsidRDefault="00801D4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  <w:lang w:eastAsia="zh-HK"/>
        </w:rPr>
      </w:pPr>
    </w:p>
    <w:p w:rsidR="00122861" w:rsidRDefault="00122861" w:rsidP="00801D48">
      <w:pPr>
        <w:pStyle w:val="a3"/>
        <w:spacing w:line="500" w:lineRule="exact"/>
        <w:rPr>
          <w:rFonts w:ascii="標楷體" w:eastAsia="標楷體" w:hAnsi="標楷體"/>
          <w:sz w:val="28"/>
          <w:szCs w:val="28"/>
          <w:lang w:eastAsia="zh-HK"/>
        </w:rPr>
      </w:pPr>
      <w:proofErr w:type="gramStart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慈</w:t>
      </w:r>
      <w:proofErr w:type="gramEnd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：</w:t>
      </w:r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同性，並不代表他們有病</w:t>
      </w:r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，我們要懂得尊重、包容他們。</w:t>
      </w:r>
    </w:p>
    <w:p w:rsidR="00801D48" w:rsidRPr="00801D48" w:rsidRDefault="00801D4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  <w:lang w:eastAsia="zh-HK"/>
        </w:rPr>
      </w:pPr>
    </w:p>
    <w:p w:rsidR="00B968C9" w:rsidRDefault="00B968C9" w:rsidP="00801D48">
      <w:pPr>
        <w:pStyle w:val="a3"/>
        <w:spacing w:line="500" w:lineRule="exact"/>
        <w:rPr>
          <w:rFonts w:ascii="標楷體" w:eastAsia="標楷體" w:hAnsi="標楷體"/>
          <w:sz w:val="28"/>
          <w:szCs w:val="28"/>
          <w:lang w:eastAsia="zh-HK"/>
        </w:rPr>
      </w:pPr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忠：</w:t>
      </w:r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每個人都要認識不同性別，並且能知道自己的能力、想法、做法與權利，來幫助這社會改變成人人平等的環境。</w:t>
      </w:r>
    </w:p>
    <w:p w:rsidR="00801D48" w:rsidRPr="00801D48" w:rsidRDefault="00801D4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  <w:lang w:eastAsia="zh-HK"/>
        </w:rPr>
      </w:pPr>
    </w:p>
    <w:p w:rsidR="00B968C9" w:rsidRDefault="00B968C9" w:rsidP="00801D48">
      <w:pPr>
        <w:pStyle w:val="a3"/>
        <w:spacing w:line="500" w:lineRule="exact"/>
        <w:rPr>
          <w:rFonts w:ascii="標楷體" w:eastAsia="標楷體" w:hAnsi="標楷體"/>
          <w:sz w:val="28"/>
          <w:szCs w:val="28"/>
          <w:lang w:eastAsia="zh-HK"/>
        </w:rPr>
      </w:pPr>
      <w:proofErr w:type="gramStart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彥</w:t>
      </w:r>
      <w:proofErr w:type="gramEnd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：我們不應該因為別人的性取向而不尊重，應該要多包容別人的想法。多包容別人，自己的生活會更美好。</w:t>
      </w:r>
    </w:p>
    <w:p w:rsidR="00801D48" w:rsidRPr="00801D48" w:rsidRDefault="00801D4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  <w:lang w:eastAsia="zh-HK"/>
        </w:rPr>
      </w:pPr>
    </w:p>
    <w:p w:rsidR="00B968C9" w:rsidRPr="00801D48" w:rsidRDefault="00B968C9" w:rsidP="00801D48">
      <w:pPr>
        <w:pStyle w:val="a3"/>
        <w:spacing w:line="500" w:lineRule="exact"/>
        <w:rPr>
          <w:rFonts w:ascii="標楷體" w:eastAsia="標楷體" w:hAnsi="標楷體"/>
          <w:color w:val="7030A0"/>
          <w:sz w:val="28"/>
          <w:szCs w:val="28"/>
          <w:lang w:eastAsia="zh-HK"/>
        </w:rPr>
      </w:pPr>
      <w:proofErr w:type="gramStart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甫</w:t>
      </w:r>
      <w:proofErr w:type="gramEnd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：今天我看到了兩個例子，</w:t>
      </w:r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生理性別是男生，內心是女生。但我並不覺得驚訝，而是默默的支持他們。</w:t>
      </w:r>
    </w:p>
    <w:p w:rsidR="00801D48" w:rsidRPr="00801D48" w:rsidRDefault="00801D4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  <w:lang w:eastAsia="zh-HK"/>
        </w:rPr>
      </w:pPr>
    </w:p>
    <w:p w:rsidR="00BB47BD" w:rsidRDefault="00BB47BD" w:rsidP="00801D48">
      <w:pPr>
        <w:pStyle w:val="a3"/>
        <w:spacing w:line="500" w:lineRule="exact"/>
        <w:rPr>
          <w:rFonts w:ascii="標楷體" w:eastAsia="標楷體" w:hAnsi="標楷體"/>
          <w:sz w:val="28"/>
          <w:szCs w:val="28"/>
          <w:lang w:eastAsia="zh-HK"/>
        </w:rPr>
      </w:pPr>
      <w:proofErr w:type="gramStart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彤</w:t>
      </w:r>
      <w:proofErr w:type="gramEnd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：我們認識了多元的性取向，並學會了尊重他人的不同。不管每一個人如何，都可以做出相當的貢獻。</w:t>
      </w:r>
    </w:p>
    <w:p w:rsidR="00801D48" w:rsidRPr="00801D48" w:rsidRDefault="00801D4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122861" w:rsidRDefault="006D4859" w:rsidP="00801D48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801D48">
        <w:rPr>
          <w:rFonts w:ascii="標楷體" w:eastAsia="標楷體" w:hAnsi="標楷體" w:hint="eastAsia"/>
          <w:sz w:val="28"/>
          <w:szCs w:val="28"/>
        </w:rPr>
        <w:t>錡</w:t>
      </w:r>
      <w:proofErr w:type="gramEnd"/>
      <w:r w:rsidRPr="00801D48">
        <w:rPr>
          <w:rFonts w:ascii="標楷體" w:eastAsia="標楷體" w:hAnsi="標楷體" w:hint="eastAsia"/>
          <w:sz w:val="28"/>
          <w:szCs w:val="28"/>
        </w:rPr>
        <w:t>：</w:t>
      </w:r>
      <w:r w:rsidR="00856CA4"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每一個人都是平等的，尊重他人是每個人都應該做的事。</w:t>
      </w:r>
    </w:p>
    <w:p w:rsidR="00801D48" w:rsidRPr="00801D48" w:rsidRDefault="00801D4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856CA4" w:rsidRDefault="00856CA4" w:rsidP="00801D48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801D48">
        <w:rPr>
          <w:rFonts w:ascii="標楷體" w:eastAsia="標楷體" w:hAnsi="標楷體" w:hint="eastAsia"/>
          <w:sz w:val="28"/>
          <w:szCs w:val="28"/>
        </w:rPr>
        <w:lastRenderedPageBreak/>
        <w:t>函：</w:t>
      </w:r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不管他/她的個性、性別是什麼樣子，我可以勇於和他做朋友。</w:t>
      </w:r>
    </w:p>
    <w:p w:rsidR="00801D48" w:rsidRPr="00801D48" w:rsidRDefault="00801D4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856CA4" w:rsidRDefault="00856CA4" w:rsidP="00801D48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801D48">
        <w:rPr>
          <w:rFonts w:ascii="標楷體" w:eastAsia="標楷體" w:hAnsi="標楷體" w:hint="eastAsia"/>
          <w:sz w:val="28"/>
          <w:szCs w:val="28"/>
        </w:rPr>
        <w:t>毅：</w:t>
      </w:r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在這個社會上有許多名人心裡也是住著與外在不同的性別。</w:t>
      </w:r>
      <w:r w:rsidRPr="00801D48">
        <w:rPr>
          <w:rFonts w:ascii="標楷體" w:eastAsia="標楷體" w:hAnsi="標楷體" w:hint="eastAsia"/>
          <w:sz w:val="28"/>
          <w:szCs w:val="28"/>
        </w:rPr>
        <w:t>他們勇敢大方說出來，是因為他們追求性別平等的社會，不想別人以異樣的眼光來看他們。</w:t>
      </w:r>
    </w:p>
    <w:p w:rsidR="00801D48" w:rsidRPr="00801D48" w:rsidRDefault="00801D4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856CA4" w:rsidRPr="00801D48" w:rsidRDefault="00856CA4" w:rsidP="00801D48">
      <w:pPr>
        <w:pStyle w:val="a3"/>
        <w:spacing w:line="500" w:lineRule="exact"/>
        <w:rPr>
          <w:rFonts w:ascii="標楷體" w:eastAsia="標楷體" w:hAnsi="標楷體"/>
          <w:color w:val="7030A0"/>
          <w:sz w:val="28"/>
          <w:szCs w:val="28"/>
          <w:lang w:eastAsia="zh-HK"/>
        </w:rPr>
      </w:pPr>
      <w:r w:rsidRPr="00801D48">
        <w:rPr>
          <w:rFonts w:ascii="標楷體" w:eastAsia="標楷體" w:hAnsi="標楷體" w:hint="eastAsia"/>
          <w:sz w:val="28"/>
          <w:szCs w:val="28"/>
        </w:rPr>
        <w:t>復：認識多元的性向，並尊重別人。排除同性歧視，讓這群人不被排擠，</w:t>
      </w:r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他們一樣能安居樂業、幸福一輩子。</w:t>
      </w:r>
    </w:p>
    <w:p w:rsidR="00801D48" w:rsidRPr="00801D48" w:rsidRDefault="00801D4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856CA4" w:rsidRPr="00801D48" w:rsidRDefault="00856CA4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801D48">
        <w:rPr>
          <w:rFonts w:ascii="標楷體" w:eastAsia="標楷體" w:hAnsi="標楷體" w:hint="eastAsia"/>
          <w:sz w:val="28"/>
          <w:szCs w:val="28"/>
        </w:rPr>
        <w:t>琪：誰能選擇自己的命運？</w:t>
      </w:r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同性</w:t>
      </w:r>
      <w:r w:rsidR="002E1BAA"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戀也不過是人，生為人，就是追求快樂幸福。</w:t>
      </w:r>
    </w:p>
    <w:p w:rsidR="006D4859" w:rsidRPr="00801D48" w:rsidRDefault="006D4859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031AD5" w:rsidRPr="00801D48" w:rsidRDefault="00031AD5" w:rsidP="00801D48">
      <w:pPr>
        <w:pStyle w:val="a3"/>
        <w:spacing w:line="500" w:lineRule="exact"/>
        <w:rPr>
          <w:rFonts w:ascii="標楷體" w:eastAsia="標楷體" w:hAnsi="標楷體" w:hint="eastAsia"/>
          <w:color w:val="00B050"/>
          <w:sz w:val="28"/>
          <w:szCs w:val="28"/>
        </w:rPr>
      </w:pPr>
      <w:r w:rsidRPr="00801D48">
        <w:rPr>
          <w:rFonts w:ascii="標楷體" w:eastAsia="標楷體" w:hAnsi="標楷體"/>
          <w:color w:val="00B050"/>
          <w:sz w:val="28"/>
          <w:szCs w:val="28"/>
        </w:rPr>
        <w:t>翔：就算是同性戀的人，我們要包容他，因為他有自己的選擇。</w:t>
      </w:r>
    </w:p>
    <w:p w:rsidR="006D4859" w:rsidRPr="00801D48" w:rsidRDefault="00561F7E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  <w:proofErr w:type="gramStart"/>
      <w:r w:rsidRPr="00801D48">
        <w:rPr>
          <w:rFonts w:ascii="標楷體" w:eastAsia="標楷體" w:hAnsi="標楷體" w:hint="eastAsia"/>
          <w:sz w:val="28"/>
          <w:szCs w:val="28"/>
        </w:rPr>
        <w:t>廷</w:t>
      </w:r>
      <w:proofErr w:type="gramEnd"/>
      <w:r w:rsidRPr="00801D48">
        <w:rPr>
          <w:rFonts w:ascii="標楷體" w:eastAsia="標楷體" w:hAnsi="標楷體" w:hint="eastAsia"/>
          <w:sz w:val="28"/>
          <w:szCs w:val="28"/>
        </w:rPr>
        <w:t>：要尊重每個人的選擇。</w:t>
      </w:r>
    </w:p>
    <w:p w:rsidR="00561F7E" w:rsidRPr="00801D48" w:rsidRDefault="00561F7E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801D48">
        <w:rPr>
          <w:rFonts w:ascii="標楷體" w:eastAsia="標楷體" w:hAnsi="標楷體" w:hint="eastAsia"/>
          <w:sz w:val="28"/>
          <w:szCs w:val="28"/>
        </w:rPr>
        <w:t>均：吳季剛是一位很厲害的男生，雖然他有女生</w:t>
      </w:r>
      <w:r w:rsidR="00F07313">
        <w:rPr>
          <w:rFonts w:ascii="標楷體" w:eastAsia="標楷體" w:hAnsi="標楷體" w:hint="eastAsia"/>
          <w:sz w:val="28"/>
          <w:szCs w:val="28"/>
          <w:lang w:eastAsia="zh-HK"/>
        </w:rPr>
        <w:t>的</w:t>
      </w:r>
      <w:r w:rsidRPr="00801D48">
        <w:rPr>
          <w:rFonts w:ascii="標楷體" w:eastAsia="標楷體" w:hAnsi="標楷體" w:hint="eastAsia"/>
          <w:sz w:val="28"/>
          <w:szCs w:val="28"/>
        </w:rPr>
        <w:t>氣質表現，不過他很值得尊重。</w:t>
      </w:r>
    </w:p>
    <w:p w:rsidR="00561F7E" w:rsidRPr="00801D48" w:rsidRDefault="00031AD5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  <w:proofErr w:type="gramStart"/>
      <w:r w:rsidRPr="00801D48">
        <w:rPr>
          <w:rFonts w:ascii="標楷體" w:eastAsia="標楷體" w:hAnsi="標楷體" w:hint="eastAsia"/>
          <w:sz w:val="28"/>
          <w:szCs w:val="28"/>
        </w:rPr>
        <w:t>榛</w:t>
      </w:r>
      <w:proofErr w:type="gramEnd"/>
      <w:r w:rsidRPr="00801D48">
        <w:rPr>
          <w:rFonts w:ascii="標楷體" w:eastAsia="標楷體" w:hAnsi="標楷體" w:hint="eastAsia"/>
          <w:sz w:val="28"/>
          <w:szCs w:val="28"/>
        </w:rPr>
        <w:t>：雖然是女</w:t>
      </w:r>
      <w:proofErr w:type="gramStart"/>
      <w:r w:rsidRPr="00801D48">
        <w:rPr>
          <w:rFonts w:ascii="標楷體" w:eastAsia="標楷體" w:hAnsi="標楷體" w:hint="eastAsia"/>
          <w:sz w:val="28"/>
          <w:szCs w:val="28"/>
        </w:rPr>
        <w:t>女</w:t>
      </w:r>
      <w:proofErr w:type="gramEnd"/>
      <w:r w:rsidRPr="00801D48">
        <w:rPr>
          <w:rFonts w:ascii="標楷體" w:eastAsia="標楷體" w:hAnsi="標楷體" w:hint="eastAsia"/>
          <w:sz w:val="28"/>
          <w:szCs w:val="28"/>
        </w:rPr>
        <w:t>相愛，</w:t>
      </w:r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但是她們也是一般人，從人生中找快樂。</w:t>
      </w:r>
      <w:r w:rsidRPr="00801D48">
        <w:rPr>
          <w:rFonts w:ascii="標楷體" w:eastAsia="標楷體" w:hAnsi="標楷體" w:hint="eastAsia"/>
          <w:sz w:val="28"/>
          <w:szCs w:val="28"/>
        </w:rPr>
        <w:t>遇到她們，我們應該要尊重不同的性取向，讓不同</w:t>
      </w:r>
      <w:proofErr w:type="gramStart"/>
      <w:r w:rsidRPr="00801D48">
        <w:rPr>
          <w:rFonts w:ascii="標楷體" w:eastAsia="標楷體" w:hAnsi="標楷體" w:hint="eastAsia"/>
          <w:sz w:val="28"/>
          <w:szCs w:val="28"/>
        </w:rPr>
        <w:t>性別間的相處</w:t>
      </w:r>
      <w:proofErr w:type="gramEnd"/>
      <w:r w:rsidRPr="00801D48">
        <w:rPr>
          <w:rFonts w:ascii="標楷體" w:eastAsia="標楷體" w:hAnsi="標楷體" w:hint="eastAsia"/>
          <w:sz w:val="28"/>
          <w:szCs w:val="28"/>
        </w:rPr>
        <w:t>更和諧更平等。</w:t>
      </w:r>
    </w:p>
    <w:p w:rsidR="00031AD5" w:rsidRPr="00801D48" w:rsidRDefault="002A75DC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  <w:lang w:eastAsia="zh-HK"/>
        </w:rPr>
      </w:pPr>
      <w:proofErr w:type="gramStart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凱</w:t>
      </w:r>
      <w:proofErr w:type="gramEnd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：</w:t>
      </w:r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有些人是男生身體，裡面卻是住著女生的靈魂，我覺得很神奇。</w:t>
      </w:r>
    </w:p>
    <w:p w:rsidR="002A75DC" w:rsidRPr="00801D48" w:rsidRDefault="002A75DC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  <w:lang w:eastAsia="zh-HK"/>
        </w:rPr>
      </w:pPr>
      <w:proofErr w:type="gramStart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婷</w:t>
      </w:r>
      <w:proofErr w:type="gramEnd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：同性戀者也需要被尊重，</w:t>
      </w:r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而喜歡跳</w:t>
      </w:r>
      <w:proofErr w:type="gramStart"/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芭雷舞</w:t>
      </w:r>
      <w:proofErr w:type="gramEnd"/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的男生，也不一定是同性戀者。</w:t>
      </w:r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最重要</w:t>
      </w:r>
      <w:r w:rsidR="00801D48">
        <w:rPr>
          <w:rFonts w:ascii="標楷體" w:eastAsia="標楷體" w:hAnsi="標楷體" w:hint="eastAsia"/>
          <w:sz w:val="28"/>
          <w:szCs w:val="28"/>
          <w:lang w:eastAsia="zh-HK"/>
        </w:rPr>
        <w:t>的就是做到</w:t>
      </w:r>
      <w:r w:rsidR="00CE7CB7" w:rsidRPr="00801D48">
        <w:rPr>
          <w:rFonts w:ascii="標楷體" w:eastAsia="標楷體" w:hAnsi="標楷體" w:hint="eastAsia"/>
          <w:sz w:val="28"/>
          <w:szCs w:val="28"/>
          <w:lang w:eastAsia="zh-HK"/>
        </w:rPr>
        <w:t>性別平等。</w:t>
      </w:r>
    </w:p>
    <w:p w:rsidR="00031AD5" w:rsidRPr="00801D48" w:rsidRDefault="00CE7CB7" w:rsidP="00801D48">
      <w:pPr>
        <w:pStyle w:val="a3"/>
        <w:spacing w:line="500" w:lineRule="exact"/>
        <w:rPr>
          <w:rFonts w:ascii="標楷體" w:eastAsia="標楷體" w:hAnsi="標楷體" w:hint="eastAsia"/>
          <w:color w:val="FF0000"/>
          <w:sz w:val="28"/>
          <w:szCs w:val="28"/>
        </w:rPr>
      </w:pPr>
      <w:r w:rsidRPr="00801D48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宇：今天認識一些名人同志的故事和他們被嘲笑的感覺。</w:t>
      </w:r>
    </w:p>
    <w:p w:rsidR="00CE7CB7" w:rsidRPr="00801D48" w:rsidRDefault="00CC2CD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柏：</w:t>
      </w:r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同性戀是一群特別的人，但我們不該「特別的」眼光看他們。</w:t>
      </w:r>
    </w:p>
    <w:p w:rsidR="00CE7CB7" w:rsidRPr="00801D48" w:rsidRDefault="00CC2CD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  <w:proofErr w:type="gramStart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奕</w:t>
      </w:r>
      <w:proofErr w:type="gramEnd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：</w:t>
      </w:r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不能以外表來認識每一個人，也不能以異樣的眼光來對待每一個人。</w:t>
      </w:r>
    </w:p>
    <w:p w:rsidR="00CE7CB7" w:rsidRPr="00801D48" w:rsidRDefault="00CC2CD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  <w:lang w:eastAsia="zh-HK"/>
        </w:rPr>
      </w:pPr>
      <w:proofErr w:type="gramStart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甄</w:t>
      </w:r>
      <w:proofErr w:type="gramEnd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：面對同性戀者，我覺得要用平等的眼光來看待，</w:t>
      </w:r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因為社會上真的有這些人。</w:t>
      </w:r>
    </w:p>
    <w:p w:rsidR="00CC2CD8" w:rsidRPr="00801D48" w:rsidRDefault="00CC2CD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  <w:lang w:eastAsia="zh-HK"/>
        </w:rPr>
      </w:pPr>
      <w:proofErr w:type="gramStart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瑄</w:t>
      </w:r>
      <w:proofErr w:type="gramEnd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：</w:t>
      </w:r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就算有人與眾不同，但人生、感情</w:t>
      </w:r>
      <w:proofErr w:type="gramStart"/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都跟正常人</w:t>
      </w:r>
      <w:proofErr w:type="gramEnd"/>
      <w:r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一模一樣，會有喜</w:t>
      </w:r>
      <w:r w:rsidR="009A3A80" w:rsidRPr="00801D48">
        <w:rPr>
          <w:rFonts w:ascii="標楷體" w:eastAsia="標楷體" w:hAnsi="標楷體" w:hint="eastAsia"/>
          <w:color w:val="7030A0"/>
          <w:sz w:val="28"/>
          <w:szCs w:val="28"/>
          <w:lang w:eastAsia="zh-HK"/>
        </w:rPr>
        <w:t>怒哀樂、悲歡離合等等，所以我們要包容他們。</w:t>
      </w:r>
    </w:p>
    <w:p w:rsidR="00CE7CB7" w:rsidRPr="00801D48" w:rsidRDefault="00CE7CB7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122861" w:rsidRPr="00801D48" w:rsidRDefault="00122861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  <w:lang w:eastAsia="zh-HK"/>
        </w:rPr>
      </w:pPr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如果我是葉永</w:t>
      </w:r>
      <w:proofErr w:type="gramStart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誌</w:t>
      </w:r>
      <w:proofErr w:type="gramEnd"/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的同</w:t>
      </w:r>
      <w:r w:rsidR="00BB47BD" w:rsidRPr="00801D48">
        <w:rPr>
          <w:rFonts w:ascii="標楷體" w:eastAsia="標楷體" w:hAnsi="標楷體" w:hint="eastAsia"/>
          <w:sz w:val="28"/>
          <w:szCs w:val="28"/>
          <w:lang w:eastAsia="zh-HK"/>
        </w:rPr>
        <w:t>學</w:t>
      </w:r>
      <w:r w:rsidRPr="00801D48">
        <w:rPr>
          <w:rFonts w:ascii="標楷體" w:eastAsia="標楷體" w:hAnsi="標楷體" w:hint="eastAsia"/>
          <w:sz w:val="28"/>
          <w:szCs w:val="28"/>
          <w:lang w:eastAsia="zh-HK"/>
        </w:rPr>
        <w:t>，我會如何幫助他？</w:t>
      </w:r>
    </w:p>
    <w:p w:rsidR="00122861" w:rsidRPr="00801D48" w:rsidRDefault="00801D4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(1)</w:t>
      </w:r>
      <w:r w:rsidR="00122861" w:rsidRPr="00801D48">
        <w:rPr>
          <w:rFonts w:ascii="標楷體" w:eastAsia="標楷體" w:hAnsi="標楷體" w:hint="eastAsia"/>
          <w:sz w:val="28"/>
          <w:szCs w:val="28"/>
          <w:lang w:eastAsia="zh-HK"/>
        </w:rPr>
        <w:t>告訴師長、他的家人、生教組長、學</w:t>
      </w:r>
      <w:proofErr w:type="gramStart"/>
      <w:r w:rsidR="00122861" w:rsidRPr="00801D48">
        <w:rPr>
          <w:rFonts w:ascii="標楷體" w:eastAsia="標楷體" w:hAnsi="標楷體" w:hint="eastAsia"/>
          <w:sz w:val="28"/>
          <w:szCs w:val="28"/>
          <w:lang w:eastAsia="zh-HK"/>
        </w:rPr>
        <w:t>務</w:t>
      </w:r>
      <w:proofErr w:type="gramEnd"/>
      <w:r w:rsidR="00122861" w:rsidRPr="00801D48">
        <w:rPr>
          <w:rFonts w:ascii="標楷體" w:eastAsia="標楷體" w:hAnsi="標楷體" w:hint="eastAsia"/>
          <w:sz w:val="28"/>
          <w:szCs w:val="28"/>
          <w:lang w:eastAsia="zh-HK"/>
        </w:rPr>
        <w:t>主任、輔導老師</w:t>
      </w:r>
    </w:p>
    <w:p w:rsidR="00BB47BD" w:rsidRPr="00801D48" w:rsidRDefault="00801D48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(2)帶著他去</w:t>
      </w:r>
      <w:r w:rsidR="00F07313">
        <w:rPr>
          <w:rFonts w:ascii="標楷體" w:eastAsia="標楷體" w:hAnsi="標楷體" w:hint="eastAsia"/>
          <w:sz w:val="28"/>
          <w:szCs w:val="28"/>
          <w:lang w:eastAsia="zh-HK"/>
        </w:rPr>
        <w:t>上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較陽剛性質的社團</w:t>
      </w:r>
    </w:p>
    <w:p w:rsidR="00BB47BD" w:rsidRPr="00801D48" w:rsidRDefault="00BB47BD" w:rsidP="00801D48">
      <w:pPr>
        <w:pStyle w:val="a3"/>
        <w:spacing w:line="500" w:lineRule="exact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sectPr w:rsidR="00BB47BD" w:rsidRPr="00801D48">
      <w:headerReference w:type="default" r:id="rId8"/>
      <w:pgSz w:w="11910" w:h="16840"/>
      <w:pgMar w:top="880" w:right="580" w:bottom="280" w:left="620" w:header="58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A0C" w:rsidRDefault="00290A0C">
      <w:r>
        <w:separator/>
      </w:r>
    </w:p>
  </w:endnote>
  <w:endnote w:type="continuationSeparator" w:id="0">
    <w:p w:rsidR="00290A0C" w:rsidRDefault="0029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A0C" w:rsidRDefault="00290A0C">
      <w:r>
        <w:separator/>
      </w:r>
    </w:p>
  </w:footnote>
  <w:footnote w:type="continuationSeparator" w:id="0">
    <w:p w:rsidR="00290A0C" w:rsidRDefault="00290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696" w:rsidRDefault="00B2169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97A"/>
    <w:multiLevelType w:val="hybridMultilevel"/>
    <w:tmpl w:val="12D6EA76"/>
    <w:lvl w:ilvl="0" w:tplc="02B6836A">
      <w:start w:val="1"/>
      <w:numFmt w:val="decimal"/>
      <w:lvlText w:val="(%1)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91048"/>
    <w:multiLevelType w:val="hybridMultilevel"/>
    <w:tmpl w:val="AC06F6E6"/>
    <w:lvl w:ilvl="0" w:tplc="A14C7418">
      <w:numFmt w:val="bullet"/>
      <w:lvlText w:val="＊"/>
      <w:lvlJc w:val="left"/>
      <w:pPr>
        <w:ind w:left="419" w:hanging="413"/>
      </w:pPr>
      <w:rPr>
        <w:rFonts w:ascii="Noto Sans Mono CJK JP Regular" w:eastAsia="Noto Sans Mono CJK JP Regular" w:hAnsi="Noto Sans Mono CJK JP Regular" w:cs="Noto Sans Mono CJK JP Regular" w:hint="default"/>
        <w:w w:val="100"/>
        <w:sz w:val="27"/>
        <w:szCs w:val="27"/>
        <w:lang w:val="zh-TW" w:eastAsia="zh-TW" w:bidi="zh-TW"/>
      </w:rPr>
    </w:lvl>
    <w:lvl w:ilvl="1" w:tplc="39A873FC">
      <w:numFmt w:val="bullet"/>
      <w:lvlText w:val="•"/>
      <w:lvlJc w:val="left"/>
      <w:pPr>
        <w:ind w:left="955" w:hanging="413"/>
      </w:pPr>
      <w:rPr>
        <w:rFonts w:hint="default"/>
        <w:lang w:val="zh-TW" w:eastAsia="zh-TW" w:bidi="zh-TW"/>
      </w:rPr>
    </w:lvl>
    <w:lvl w:ilvl="2" w:tplc="EC86949E">
      <w:numFmt w:val="bullet"/>
      <w:lvlText w:val="•"/>
      <w:lvlJc w:val="left"/>
      <w:pPr>
        <w:ind w:left="1490" w:hanging="413"/>
      </w:pPr>
      <w:rPr>
        <w:rFonts w:hint="default"/>
        <w:lang w:val="zh-TW" w:eastAsia="zh-TW" w:bidi="zh-TW"/>
      </w:rPr>
    </w:lvl>
    <w:lvl w:ilvl="3" w:tplc="D6180918">
      <w:numFmt w:val="bullet"/>
      <w:lvlText w:val="•"/>
      <w:lvlJc w:val="left"/>
      <w:pPr>
        <w:ind w:left="2025" w:hanging="413"/>
      </w:pPr>
      <w:rPr>
        <w:rFonts w:hint="default"/>
        <w:lang w:val="zh-TW" w:eastAsia="zh-TW" w:bidi="zh-TW"/>
      </w:rPr>
    </w:lvl>
    <w:lvl w:ilvl="4" w:tplc="5F165C60">
      <w:numFmt w:val="bullet"/>
      <w:lvlText w:val="•"/>
      <w:lvlJc w:val="left"/>
      <w:pPr>
        <w:ind w:left="2560" w:hanging="413"/>
      </w:pPr>
      <w:rPr>
        <w:rFonts w:hint="default"/>
        <w:lang w:val="zh-TW" w:eastAsia="zh-TW" w:bidi="zh-TW"/>
      </w:rPr>
    </w:lvl>
    <w:lvl w:ilvl="5" w:tplc="4AD4F7B8">
      <w:numFmt w:val="bullet"/>
      <w:lvlText w:val="•"/>
      <w:lvlJc w:val="left"/>
      <w:pPr>
        <w:ind w:left="3096" w:hanging="413"/>
      </w:pPr>
      <w:rPr>
        <w:rFonts w:hint="default"/>
        <w:lang w:val="zh-TW" w:eastAsia="zh-TW" w:bidi="zh-TW"/>
      </w:rPr>
    </w:lvl>
    <w:lvl w:ilvl="6" w:tplc="DB6A1B26">
      <w:numFmt w:val="bullet"/>
      <w:lvlText w:val="•"/>
      <w:lvlJc w:val="left"/>
      <w:pPr>
        <w:ind w:left="3631" w:hanging="413"/>
      </w:pPr>
      <w:rPr>
        <w:rFonts w:hint="default"/>
        <w:lang w:val="zh-TW" w:eastAsia="zh-TW" w:bidi="zh-TW"/>
      </w:rPr>
    </w:lvl>
    <w:lvl w:ilvl="7" w:tplc="F202BC84">
      <w:numFmt w:val="bullet"/>
      <w:lvlText w:val="•"/>
      <w:lvlJc w:val="left"/>
      <w:pPr>
        <w:ind w:left="4166" w:hanging="413"/>
      </w:pPr>
      <w:rPr>
        <w:rFonts w:hint="default"/>
        <w:lang w:val="zh-TW" w:eastAsia="zh-TW" w:bidi="zh-TW"/>
      </w:rPr>
    </w:lvl>
    <w:lvl w:ilvl="8" w:tplc="C9D45D16">
      <w:numFmt w:val="bullet"/>
      <w:lvlText w:val="•"/>
      <w:lvlJc w:val="left"/>
      <w:pPr>
        <w:ind w:left="4701" w:hanging="413"/>
      </w:pPr>
      <w:rPr>
        <w:rFonts w:hint="default"/>
        <w:lang w:val="zh-TW" w:eastAsia="zh-TW" w:bidi="zh-TW"/>
      </w:rPr>
    </w:lvl>
  </w:abstractNum>
  <w:abstractNum w:abstractNumId="2" w15:restartNumberingAfterBreak="0">
    <w:nsid w:val="09570FD3"/>
    <w:multiLevelType w:val="hybridMultilevel"/>
    <w:tmpl w:val="8C76F8E2"/>
    <w:lvl w:ilvl="0" w:tplc="8B6C4122">
      <w:numFmt w:val="bullet"/>
      <w:lvlText w:val="■"/>
      <w:lvlJc w:val="left"/>
      <w:pPr>
        <w:ind w:left="248" w:hanging="141"/>
      </w:pPr>
      <w:rPr>
        <w:rFonts w:ascii="Arial" w:eastAsia="Arial" w:hAnsi="Arial" w:cs="Arial" w:hint="default"/>
        <w:w w:val="100"/>
        <w:sz w:val="21"/>
        <w:szCs w:val="21"/>
        <w:lang w:val="zh-TW" w:eastAsia="zh-TW" w:bidi="zh-TW"/>
      </w:rPr>
    </w:lvl>
    <w:lvl w:ilvl="1" w:tplc="490A91D2">
      <w:numFmt w:val="bullet"/>
      <w:lvlText w:val="•"/>
      <w:lvlJc w:val="left"/>
      <w:pPr>
        <w:ind w:left="508" w:hanging="141"/>
      </w:pPr>
      <w:rPr>
        <w:rFonts w:hint="default"/>
        <w:lang w:val="zh-TW" w:eastAsia="zh-TW" w:bidi="zh-TW"/>
      </w:rPr>
    </w:lvl>
    <w:lvl w:ilvl="2" w:tplc="87F406B8">
      <w:numFmt w:val="bullet"/>
      <w:lvlText w:val="•"/>
      <w:lvlJc w:val="left"/>
      <w:pPr>
        <w:ind w:left="777" w:hanging="141"/>
      </w:pPr>
      <w:rPr>
        <w:rFonts w:hint="default"/>
        <w:lang w:val="zh-TW" w:eastAsia="zh-TW" w:bidi="zh-TW"/>
      </w:rPr>
    </w:lvl>
    <w:lvl w:ilvl="3" w:tplc="2E167CFE">
      <w:numFmt w:val="bullet"/>
      <w:lvlText w:val="•"/>
      <w:lvlJc w:val="left"/>
      <w:pPr>
        <w:ind w:left="1045" w:hanging="141"/>
      </w:pPr>
      <w:rPr>
        <w:rFonts w:hint="default"/>
        <w:lang w:val="zh-TW" w:eastAsia="zh-TW" w:bidi="zh-TW"/>
      </w:rPr>
    </w:lvl>
    <w:lvl w:ilvl="4" w:tplc="A7C01174">
      <w:numFmt w:val="bullet"/>
      <w:lvlText w:val="•"/>
      <w:lvlJc w:val="left"/>
      <w:pPr>
        <w:ind w:left="1314" w:hanging="141"/>
      </w:pPr>
      <w:rPr>
        <w:rFonts w:hint="default"/>
        <w:lang w:val="zh-TW" w:eastAsia="zh-TW" w:bidi="zh-TW"/>
      </w:rPr>
    </w:lvl>
    <w:lvl w:ilvl="5" w:tplc="E4EA9D14">
      <w:numFmt w:val="bullet"/>
      <w:lvlText w:val="•"/>
      <w:lvlJc w:val="left"/>
      <w:pPr>
        <w:ind w:left="1582" w:hanging="141"/>
      </w:pPr>
      <w:rPr>
        <w:rFonts w:hint="default"/>
        <w:lang w:val="zh-TW" w:eastAsia="zh-TW" w:bidi="zh-TW"/>
      </w:rPr>
    </w:lvl>
    <w:lvl w:ilvl="6" w:tplc="94FCF7AE">
      <w:numFmt w:val="bullet"/>
      <w:lvlText w:val="•"/>
      <w:lvlJc w:val="left"/>
      <w:pPr>
        <w:ind w:left="1851" w:hanging="141"/>
      </w:pPr>
      <w:rPr>
        <w:rFonts w:hint="default"/>
        <w:lang w:val="zh-TW" w:eastAsia="zh-TW" w:bidi="zh-TW"/>
      </w:rPr>
    </w:lvl>
    <w:lvl w:ilvl="7" w:tplc="735643D8">
      <w:numFmt w:val="bullet"/>
      <w:lvlText w:val="•"/>
      <w:lvlJc w:val="left"/>
      <w:pPr>
        <w:ind w:left="2119" w:hanging="141"/>
      </w:pPr>
      <w:rPr>
        <w:rFonts w:hint="default"/>
        <w:lang w:val="zh-TW" w:eastAsia="zh-TW" w:bidi="zh-TW"/>
      </w:rPr>
    </w:lvl>
    <w:lvl w:ilvl="8" w:tplc="4BE039E2">
      <w:numFmt w:val="bullet"/>
      <w:lvlText w:val="•"/>
      <w:lvlJc w:val="left"/>
      <w:pPr>
        <w:ind w:left="2388" w:hanging="141"/>
      </w:pPr>
      <w:rPr>
        <w:rFonts w:hint="default"/>
        <w:lang w:val="zh-TW" w:eastAsia="zh-TW" w:bidi="zh-TW"/>
      </w:rPr>
    </w:lvl>
  </w:abstractNum>
  <w:abstractNum w:abstractNumId="3" w15:restartNumberingAfterBreak="0">
    <w:nsid w:val="33AA38E6"/>
    <w:multiLevelType w:val="hybridMultilevel"/>
    <w:tmpl w:val="131ECAA4"/>
    <w:lvl w:ilvl="0" w:tplc="B3FAFF12">
      <w:numFmt w:val="bullet"/>
      <w:lvlText w:val="■"/>
      <w:lvlJc w:val="left"/>
      <w:pPr>
        <w:ind w:left="250" w:hanging="141"/>
      </w:pPr>
      <w:rPr>
        <w:rFonts w:ascii="Arial" w:eastAsia="Arial" w:hAnsi="Arial" w:cs="Arial" w:hint="default"/>
        <w:w w:val="100"/>
        <w:sz w:val="21"/>
        <w:szCs w:val="21"/>
        <w:lang w:val="zh-TW" w:eastAsia="zh-TW" w:bidi="zh-TW"/>
      </w:rPr>
    </w:lvl>
    <w:lvl w:ilvl="1" w:tplc="21DAF23A">
      <w:numFmt w:val="bullet"/>
      <w:lvlText w:val="•"/>
      <w:lvlJc w:val="left"/>
      <w:pPr>
        <w:ind w:left="554" w:hanging="141"/>
      </w:pPr>
      <w:rPr>
        <w:rFonts w:hint="default"/>
        <w:lang w:val="zh-TW" w:eastAsia="zh-TW" w:bidi="zh-TW"/>
      </w:rPr>
    </w:lvl>
    <w:lvl w:ilvl="2" w:tplc="1A442208">
      <w:numFmt w:val="bullet"/>
      <w:lvlText w:val="•"/>
      <w:lvlJc w:val="left"/>
      <w:pPr>
        <w:ind w:left="848" w:hanging="141"/>
      </w:pPr>
      <w:rPr>
        <w:rFonts w:hint="default"/>
        <w:lang w:val="zh-TW" w:eastAsia="zh-TW" w:bidi="zh-TW"/>
      </w:rPr>
    </w:lvl>
    <w:lvl w:ilvl="3" w:tplc="D0BC42F2">
      <w:numFmt w:val="bullet"/>
      <w:lvlText w:val="•"/>
      <w:lvlJc w:val="left"/>
      <w:pPr>
        <w:ind w:left="1142" w:hanging="141"/>
      </w:pPr>
      <w:rPr>
        <w:rFonts w:hint="default"/>
        <w:lang w:val="zh-TW" w:eastAsia="zh-TW" w:bidi="zh-TW"/>
      </w:rPr>
    </w:lvl>
    <w:lvl w:ilvl="4" w:tplc="8F066EAE">
      <w:numFmt w:val="bullet"/>
      <w:lvlText w:val="•"/>
      <w:lvlJc w:val="left"/>
      <w:pPr>
        <w:ind w:left="1436" w:hanging="141"/>
      </w:pPr>
      <w:rPr>
        <w:rFonts w:hint="default"/>
        <w:lang w:val="zh-TW" w:eastAsia="zh-TW" w:bidi="zh-TW"/>
      </w:rPr>
    </w:lvl>
    <w:lvl w:ilvl="5" w:tplc="6B806930">
      <w:numFmt w:val="bullet"/>
      <w:lvlText w:val="•"/>
      <w:lvlJc w:val="left"/>
      <w:pPr>
        <w:ind w:left="1730" w:hanging="141"/>
      </w:pPr>
      <w:rPr>
        <w:rFonts w:hint="default"/>
        <w:lang w:val="zh-TW" w:eastAsia="zh-TW" w:bidi="zh-TW"/>
      </w:rPr>
    </w:lvl>
    <w:lvl w:ilvl="6" w:tplc="E5BC0D98">
      <w:numFmt w:val="bullet"/>
      <w:lvlText w:val="•"/>
      <w:lvlJc w:val="left"/>
      <w:pPr>
        <w:ind w:left="2024" w:hanging="141"/>
      </w:pPr>
      <w:rPr>
        <w:rFonts w:hint="default"/>
        <w:lang w:val="zh-TW" w:eastAsia="zh-TW" w:bidi="zh-TW"/>
      </w:rPr>
    </w:lvl>
    <w:lvl w:ilvl="7" w:tplc="E08AD3BC">
      <w:numFmt w:val="bullet"/>
      <w:lvlText w:val="•"/>
      <w:lvlJc w:val="left"/>
      <w:pPr>
        <w:ind w:left="2318" w:hanging="141"/>
      </w:pPr>
      <w:rPr>
        <w:rFonts w:hint="default"/>
        <w:lang w:val="zh-TW" w:eastAsia="zh-TW" w:bidi="zh-TW"/>
      </w:rPr>
    </w:lvl>
    <w:lvl w:ilvl="8" w:tplc="5E3E065A">
      <w:numFmt w:val="bullet"/>
      <w:lvlText w:val="•"/>
      <w:lvlJc w:val="left"/>
      <w:pPr>
        <w:ind w:left="2612" w:hanging="141"/>
      </w:pPr>
      <w:rPr>
        <w:rFonts w:hint="default"/>
        <w:lang w:val="zh-TW" w:eastAsia="zh-TW" w:bidi="zh-TW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96"/>
    <w:rsid w:val="00031AD5"/>
    <w:rsid w:val="000736BF"/>
    <w:rsid w:val="000E25E2"/>
    <w:rsid w:val="00122861"/>
    <w:rsid w:val="00127D32"/>
    <w:rsid w:val="001721CB"/>
    <w:rsid w:val="00217F13"/>
    <w:rsid w:val="00290A0C"/>
    <w:rsid w:val="002A75DC"/>
    <w:rsid w:val="002B01C8"/>
    <w:rsid w:val="002E1BAA"/>
    <w:rsid w:val="002F0918"/>
    <w:rsid w:val="004435DE"/>
    <w:rsid w:val="00463BDC"/>
    <w:rsid w:val="004A6D6A"/>
    <w:rsid w:val="004B3CAB"/>
    <w:rsid w:val="004D710F"/>
    <w:rsid w:val="00561F7E"/>
    <w:rsid w:val="005D75C6"/>
    <w:rsid w:val="00610039"/>
    <w:rsid w:val="006D4859"/>
    <w:rsid w:val="00702A4A"/>
    <w:rsid w:val="007117AB"/>
    <w:rsid w:val="00744C6D"/>
    <w:rsid w:val="00801D48"/>
    <w:rsid w:val="00822D96"/>
    <w:rsid w:val="008506E9"/>
    <w:rsid w:val="00855CA2"/>
    <w:rsid w:val="00856CA4"/>
    <w:rsid w:val="008A711C"/>
    <w:rsid w:val="008A75FF"/>
    <w:rsid w:val="008C14DA"/>
    <w:rsid w:val="00923856"/>
    <w:rsid w:val="00943A2C"/>
    <w:rsid w:val="009823E6"/>
    <w:rsid w:val="009A3A80"/>
    <w:rsid w:val="009B10FE"/>
    <w:rsid w:val="00A815AA"/>
    <w:rsid w:val="00AC6368"/>
    <w:rsid w:val="00AD2E59"/>
    <w:rsid w:val="00AD386D"/>
    <w:rsid w:val="00B21696"/>
    <w:rsid w:val="00B638C4"/>
    <w:rsid w:val="00B968C9"/>
    <w:rsid w:val="00BB47BD"/>
    <w:rsid w:val="00C40FDD"/>
    <w:rsid w:val="00CA7628"/>
    <w:rsid w:val="00CB6509"/>
    <w:rsid w:val="00CC2CD8"/>
    <w:rsid w:val="00CE7CB7"/>
    <w:rsid w:val="00EE0025"/>
    <w:rsid w:val="00F07313"/>
    <w:rsid w:val="00F55063"/>
    <w:rsid w:val="00F84B19"/>
    <w:rsid w:val="00FA6AC4"/>
    <w:rsid w:val="00F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A3A55B-7B3E-4DF8-AECB-9BF9991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spacing w:line="538" w:lineRule="exact"/>
      <w:outlineLvl w:val="0"/>
    </w:pPr>
    <w:rPr>
      <w:rFonts w:ascii="Noto Sans Mono CJK JP Regular" w:eastAsia="Noto Sans Mono CJK JP Regular" w:hAnsi="Noto Sans Mono CJK JP Regular" w:cs="Noto Sans Mono CJK JP Regular"/>
      <w:sz w:val="32"/>
      <w:szCs w:val="32"/>
    </w:rPr>
  </w:style>
  <w:style w:type="paragraph" w:styleId="2">
    <w:name w:val="heading 2"/>
    <w:basedOn w:val="a"/>
    <w:uiPriority w:val="1"/>
    <w:qFormat/>
    <w:pPr>
      <w:spacing w:line="392" w:lineRule="exact"/>
      <w:ind w:right="-15"/>
      <w:jc w:val="center"/>
      <w:outlineLvl w:val="1"/>
    </w:pPr>
    <w:rPr>
      <w:rFonts w:ascii="Noto Sans Mono CJK JP Regular" w:eastAsia="Noto Sans Mono CJK JP Regular" w:hAnsi="Noto Sans Mono CJK JP Regular" w:cs="Noto Sans Mono CJK JP Regular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Mono CJK JP Regular" w:eastAsia="Noto Sans Mono CJK JP Regular" w:hAnsi="Noto Sans Mono CJK JP Regular" w:cs="Noto Sans Mono CJK JP Regular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D75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75C6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5D75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75C6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character" w:styleId="a9">
    <w:name w:val="annotation reference"/>
    <w:basedOn w:val="a0"/>
    <w:uiPriority w:val="99"/>
    <w:semiHidden/>
    <w:unhideWhenUsed/>
    <w:rsid w:val="00F5506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5063"/>
  </w:style>
  <w:style w:type="character" w:customStyle="1" w:styleId="ab">
    <w:name w:val="註解文字 字元"/>
    <w:basedOn w:val="a0"/>
    <w:link w:val="aa"/>
    <w:uiPriority w:val="99"/>
    <w:semiHidden/>
    <w:rsid w:val="00F55063"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506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55063"/>
    <w:rPr>
      <w:rFonts w:ascii="Noto Sans CJK JP Regular" w:eastAsia="Noto Sans CJK JP Regular" w:hAnsi="Noto Sans CJK JP Regular" w:cs="Noto Sans CJK JP Regular"/>
      <w:b/>
      <w:bCs/>
      <w:lang w:val="zh-TW" w:eastAsia="zh-TW" w:bidi="zh-TW"/>
    </w:rPr>
  </w:style>
  <w:style w:type="paragraph" w:styleId="ae">
    <w:name w:val="Balloon Text"/>
    <w:basedOn w:val="a"/>
    <w:link w:val="af"/>
    <w:uiPriority w:val="99"/>
    <w:semiHidden/>
    <w:unhideWhenUsed/>
    <w:rsid w:val="00F55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55063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59F6-0437-4471-83F8-06F255E9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5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Administrator</cp:lastModifiedBy>
  <cp:revision>24</cp:revision>
  <dcterms:created xsi:type="dcterms:W3CDTF">2018-03-31T00:35:00Z</dcterms:created>
  <dcterms:modified xsi:type="dcterms:W3CDTF">2018-05-08T06:57:00Z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2018-03-31T00:00:00Z</vt:filetime>
  </property>
</Properties>
</file>