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6D" w:rsidRPr="007C7D6D" w:rsidRDefault="00A52796" w:rsidP="00056707">
      <w:pPr>
        <w:jc w:val="center"/>
        <w:rPr>
          <w:rFonts w:eastAsia="標楷體" w:hAnsi="標楷體"/>
          <w:b/>
          <w:sz w:val="36"/>
          <w:szCs w:val="36"/>
        </w:rPr>
      </w:pPr>
      <w:r>
        <w:rPr>
          <w:rFonts w:eastAsia="標楷體" w:hAnsi="標楷體" w:hint="eastAsia"/>
          <w:b/>
          <w:sz w:val="36"/>
          <w:szCs w:val="36"/>
        </w:rPr>
        <w:t>臺</w:t>
      </w:r>
      <w:r w:rsidR="007C7D6D" w:rsidRPr="007C7D6D">
        <w:rPr>
          <w:rFonts w:eastAsia="標楷體" w:hAnsi="標楷體"/>
          <w:b/>
          <w:sz w:val="36"/>
          <w:szCs w:val="36"/>
        </w:rPr>
        <w:t>南市國民中小學</w:t>
      </w:r>
      <w:r w:rsidR="007C7D6D" w:rsidRPr="007C7D6D">
        <w:rPr>
          <w:rFonts w:eastAsia="標楷體"/>
          <w:b/>
          <w:sz w:val="36"/>
          <w:szCs w:val="36"/>
        </w:rPr>
        <w:t>9</w:t>
      </w:r>
      <w:r w:rsidR="007C7D6D" w:rsidRPr="007C7D6D">
        <w:rPr>
          <w:rFonts w:eastAsia="標楷體" w:hint="eastAsia"/>
          <w:b/>
          <w:sz w:val="36"/>
          <w:szCs w:val="36"/>
        </w:rPr>
        <w:t>8</w:t>
      </w:r>
      <w:r w:rsidR="007C7D6D" w:rsidRPr="007C7D6D">
        <w:rPr>
          <w:rFonts w:eastAsia="標楷體"/>
          <w:b/>
          <w:sz w:val="36"/>
          <w:szCs w:val="36"/>
        </w:rPr>
        <w:t>~</w:t>
      </w:r>
      <w:r w:rsidR="007C7D6D" w:rsidRPr="007C7D6D">
        <w:rPr>
          <w:rFonts w:eastAsia="標楷體" w:hint="eastAsia"/>
          <w:b/>
          <w:sz w:val="36"/>
          <w:szCs w:val="36"/>
        </w:rPr>
        <w:t>101</w:t>
      </w:r>
      <w:r w:rsidR="007C7D6D" w:rsidRPr="007C7D6D">
        <w:rPr>
          <w:rFonts w:eastAsia="標楷體" w:hAnsi="標楷體"/>
          <w:b/>
          <w:sz w:val="36"/>
          <w:szCs w:val="36"/>
        </w:rPr>
        <w:t>環境教育推動</w:t>
      </w:r>
      <w:r w:rsidR="007C7D6D" w:rsidRPr="007C7D6D">
        <w:rPr>
          <w:rFonts w:eastAsia="標楷體" w:hAnsi="標楷體" w:hint="eastAsia"/>
          <w:b/>
          <w:sz w:val="36"/>
          <w:szCs w:val="36"/>
        </w:rPr>
        <w:t>中長程計畫</w:t>
      </w:r>
    </w:p>
    <w:p w:rsidR="007C7D6D" w:rsidRPr="007C7D6D" w:rsidRDefault="007C7D6D" w:rsidP="00056707">
      <w:pPr>
        <w:jc w:val="center"/>
        <w:rPr>
          <w:rFonts w:eastAsia="標楷體" w:hAnsi="標楷體"/>
          <w:b/>
          <w:color w:val="FF0000"/>
          <w:sz w:val="36"/>
          <w:szCs w:val="36"/>
        </w:rPr>
      </w:pPr>
      <w:r w:rsidRPr="007C7D6D">
        <w:rPr>
          <w:rFonts w:eastAsia="標楷體" w:hAnsi="標楷體" w:hint="eastAsia"/>
          <w:b/>
          <w:color w:val="FF0000"/>
          <w:sz w:val="36"/>
          <w:szCs w:val="36"/>
        </w:rPr>
        <w:t>節能減碳與低碳校園</w:t>
      </w:r>
    </w:p>
    <w:p w:rsidR="007C7D6D" w:rsidRPr="007C7D6D" w:rsidRDefault="007C7D6D" w:rsidP="00A52796">
      <w:pPr>
        <w:numPr>
          <w:ilvl w:val="0"/>
          <w:numId w:val="9"/>
        </w:numPr>
        <w:spacing w:line="500" w:lineRule="exact"/>
        <w:jc w:val="both"/>
        <w:rPr>
          <w:rFonts w:eastAsia="標楷體" w:hAnsi="標楷體"/>
          <w:sz w:val="28"/>
          <w:szCs w:val="28"/>
        </w:rPr>
      </w:pPr>
      <w:r w:rsidRPr="007C7D6D">
        <w:rPr>
          <w:rFonts w:eastAsia="標楷體" w:hAnsi="標楷體" w:hint="eastAsia"/>
          <w:sz w:val="28"/>
          <w:szCs w:val="28"/>
        </w:rPr>
        <w:t>前言：</w:t>
      </w:r>
    </w:p>
    <w:p w:rsidR="007C7D6D" w:rsidRDefault="007C7D6D" w:rsidP="00A52796">
      <w:pPr>
        <w:spacing w:line="500" w:lineRule="exact"/>
        <w:jc w:val="both"/>
        <w:rPr>
          <w:rFonts w:eastAsia="標楷體"/>
          <w:sz w:val="28"/>
          <w:szCs w:val="28"/>
        </w:rPr>
      </w:pPr>
      <w:r w:rsidRPr="007C7D6D">
        <w:rPr>
          <w:rFonts w:eastAsia="標楷體" w:hint="eastAsia"/>
          <w:sz w:val="28"/>
          <w:szCs w:val="28"/>
        </w:rPr>
        <w:t xml:space="preserve">　　全球氣候的變遷增加氣候異常變化，人類史上最熱的</w:t>
      </w:r>
      <w:r w:rsidRPr="007C7D6D">
        <w:rPr>
          <w:rFonts w:eastAsia="標楷體" w:hint="eastAsia"/>
          <w:sz w:val="28"/>
          <w:szCs w:val="28"/>
        </w:rPr>
        <w:t>10</w:t>
      </w:r>
      <w:r w:rsidRPr="007C7D6D">
        <w:rPr>
          <w:rFonts w:eastAsia="標楷體" w:hint="eastAsia"/>
          <w:sz w:val="28"/>
          <w:szCs w:val="28"/>
        </w:rPr>
        <w:t>年剛好就發生在最近的</w:t>
      </w:r>
      <w:r w:rsidRPr="007C7D6D">
        <w:rPr>
          <w:rFonts w:eastAsia="標楷體" w:hint="eastAsia"/>
          <w:sz w:val="28"/>
          <w:szCs w:val="28"/>
        </w:rPr>
        <w:t>10</w:t>
      </w:r>
      <w:r w:rsidRPr="007C7D6D">
        <w:rPr>
          <w:rFonts w:eastAsia="標楷體" w:hint="eastAsia"/>
          <w:sz w:val="28"/>
          <w:szCs w:val="28"/>
        </w:rPr>
        <w:t>年中，「強大的熱帶颶風席捲美國」、「非洲第一高峰吉力馬札山和世界第一高峰喜馬拉雅山的冰河正以驚人的速度融化」，「明天過後」我們將如何與高爾一起面對「不願面對的真相」，是人類永續發展所要面臨的重大議題，而石化燃料的能源供應也是全球溫室氣體排放的主要因素。</w:t>
      </w:r>
    </w:p>
    <w:p w:rsidR="007C7D6D" w:rsidRDefault="007C7D6D" w:rsidP="00A52796">
      <w:pPr>
        <w:spacing w:line="500" w:lineRule="exact"/>
        <w:jc w:val="both"/>
        <w:rPr>
          <w:rFonts w:eastAsia="標楷體"/>
          <w:sz w:val="28"/>
          <w:szCs w:val="28"/>
        </w:rPr>
      </w:pPr>
      <w:r>
        <w:rPr>
          <w:rFonts w:eastAsia="標楷體" w:hint="eastAsia"/>
          <w:sz w:val="28"/>
          <w:szCs w:val="28"/>
        </w:rPr>
        <w:t xml:space="preserve">　　</w:t>
      </w:r>
      <w:r w:rsidRPr="007C7D6D">
        <w:rPr>
          <w:rFonts w:eastAsia="標楷體" w:hint="eastAsia"/>
          <w:sz w:val="28"/>
          <w:szCs w:val="28"/>
        </w:rPr>
        <w:t>能源是一項重要卻又複雜的議題，為因應低碳新能源時代的來臨，世界各國都致力於開發新能源技術與再生能源。台灣如何在兼顧經濟（</w:t>
      </w:r>
      <w:r w:rsidRPr="007C7D6D">
        <w:rPr>
          <w:rFonts w:eastAsia="標楷體" w:hint="eastAsia"/>
          <w:sz w:val="28"/>
          <w:szCs w:val="28"/>
        </w:rPr>
        <w:t>Economic</w:t>
      </w:r>
      <w:r w:rsidRPr="007C7D6D">
        <w:rPr>
          <w:rFonts w:eastAsia="標楷體" w:hint="eastAsia"/>
          <w:sz w:val="28"/>
          <w:szCs w:val="28"/>
        </w:rPr>
        <w:t>）、環境（</w:t>
      </w:r>
      <w:r w:rsidRPr="007C7D6D">
        <w:rPr>
          <w:rFonts w:eastAsia="標楷體" w:hint="eastAsia"/>
          <w:sz w:val="28"/>
          <w:szCs w:val="28"/>
        </w:rPr>
        <w:t>Enviroroment</w:t>
      </w:r>
      <w:r w:rsidRPr="007C7D6D">
        <w:rPr>
          <w:rFonts w:eastAsia="標楷體" w:hint="eastAsia"/>
          <w:sz w:val="28"/>
          <w:szCs w:val="28"/>
        </w:rPr>
        <w:t>）、能源（</w:t>
      </w:r>
      <w:r w:rsidRPr="007C7D6D">
        <w:rPr>
          <w:rFonts w:eastAsia="標楷體" w:hint="eastAsia"/>
          <w:sz w:val="28"/>
          <w:szCs w:val="28"/>
        </w:rPr>
        <w:t>energy</w:t>
      </w:r>
      <w:r w:rsidRPr="007C7D6D">
        <w:rPr>
          <w:rFonts w:eastAsia="標楷體" w:hint="eastAsia"/>
          <w:sz w:val="28"/>
          <w:szCs w:val="28"/>
        </w:rPr>
        <w:t>）等「</w:t>
      </w:r>
      <w:r w:rsidRPr="007C7D6D">
        <w:rPr>
          <w:rFonts w:eastAsia="標楷體" w:hint="eastAsia"/>
          <w:sz w:val="28"/>
          <w:szCs w:val="28"/>
        </w:rPr>
        <w:t>3E</w:t>
      </w:r>
      <w:r w:rsidRPr="007C7D6D">
        <w:rPr>
          <w:rFonts w:eastAsia="標楷體" w:hint="eastAsia"/>
          <w:sz w:val="28"/>
          <w:szCs w:val="28"/>
        </w:rPr>
        <w:t>」層面，發展潔淨能源，制定明確能源政策並作出明智經濟投資選擇，關係著台灣未來的永續發展，而政策的落實更有賴於全面性的</w:t>
      </w:r>
      <w:r>
        <w:rPr>
          <w:rFonts w:eastAsia="標楷體" w:hint="eastAsia"/>
          <w:sz w:val="28"/>
          <w:szCs w:val="28"/>
        </w:rPr>
        <w:t>節</w:t>
      </w:r>
      <w:r w:rsidRPr="007C7D6D">
        <w:rPr>
          <w:rFonts w:eastAsia="標楷體" w:hint="eastAsia"/>
          <w:sz w:val="28"/>
          <w:szCs w:val="28"/>
        </w:rPr>
        <w:t>能</w:t>
      </w:r>
      <w:r>
        <w:rPr>
          <w:rFonts w:eastAsia="標楷體" w:hint="eastAsia"/>
          <w:sz w:val="28"/>
          <w:szCs w:val="28"/>
        </w:rPr>
        <w:t>減碳</w:t>
      </w:r>
      <w:r w:rsidRPr="007C7D6D">
        <w:rPr>
          <w:rFonts w:eastAsia="標楷體" w:hint="eastAsia"/>
          <w:sz w:val="28"/>
          <w:szCs w:val="28"/>
        </w:rPr>
        <w:t>教育。</w:t>
      </w:r>
    </w:p>
    <w:p w:rsidR="007C7D6D" w:rsidRPr="007C7D6D" w:rsidRDefault="007C7D6D" w:rsidP="00A52796">
      <w:pPr>
        <w:spacing w:line="500" w:lineRule="exact"/>
        <w:ind w:firstLine="480"/>
        <w:jc w:val="both"/>
        <w:rPr>
          <w:rFonts w:eastAsia="標楷體"/>
          <w:sz w:val="28"/>
          <w:szCs w:val="28"/>
        </w:rPr>
      </w:pPr>
      <w:r>
        <w:rPr>
          <w:rFonts w:eastAsia="標楷體" w:hint="eastAsia"/>
          <w:sz w:val="28"/>
          <w:szCs w:val="28"/>
        </w:rPr>
        <w:t>中</w:t>
      </w:r>
      <w:r w:rsidRPr="007C7D6D">
        <w:rPr>
          <w:rFonts w:eastAsia="標楷體" w:hint="eastAsia"/>
          <w:sz w:val="28"/>
          <w:szCs w:val="28"/>
        </w:rPr>
        <w:t>小學教育是所有教育的基石，教師是教育的執行者，唯有藉一線教師的投入設計專業的課程活動，方能帶領著我們下一代一窺新能源面貌，並藉對知識的認識，朝向行動的落實。</w:t>
      </w:r>
      <w:r w:rsidR="00A52796">
        <w:rPr>
          <w:rFonts w:eastAsia="標楷體" w:hAnsi="標楷體" w:hint="eastAsia"/>
          <w:sz w:val="28"/>
          <w:szCs w:val="28"/>
        </w:rPr>
        <w:t>臺</w:t>
      </w:r>
      <w:r w:rsidRPr="007C7D6D">
        <w:rPr>
          <w:rFonts w:eastAsia="標楷體" w:hAnsi="標楷體"/>
          <w:sz w:val="28"/>
          <w:szCs w:val="28"/>
        </w:rPr>
        <w:t>南市國民中小學</w:t>
      </w:r>
      <w:r w:rsidRPr="007C7D6D">
        <w:rPr>
          <w:rFonts w:eastAsia="標楷體"/>
          <w:sz w:val="28"/>
          <w:szCs w:val="28"/>
        </w:rPr>
        <w:t>9</w:t>
      </w:r>
      <w:r w:rsidRPr="007C7D6D">
        <w:rPr>
          <w:rFonts w:eastAsia="標楷體" w:hint="eastAsia"/>
          <w:sz w:val="28"/>
          <w:szCs w:val="28"/>
        </w:rPr>
        <w:t>8</w:t>
      </w:r>
      <w:r w:rsidRPr="007C7D6D">
        <w:rPr>
          <w:rFonts w:eastAsia="標楷體"/>
          <w:sz w:val="28"/>
          <w:szCs w:val="28"/>
        </w:rPr>
        <w:t>~</w:t>
      </w:r>
      <w:r w:rsidRPr="007C7D6D">
        <w:rPr>
          <w:rFonts w:eastAsia="標楷體" w:hint="eastAsia"/>
          <w:sz w:val="28"/>
          <w:szCs w:val="28"/>
        </w:rPr>
        <w:t>101</w:t>
      </w:r>
      <w:r w:rsidRPr="007C7D6D">
        <w:rPr>
          <w:rFonts w:eastAsia="標楷體" w:hAnsi="標楷體"/>
          <w:sz w:val="28"/>
          <w:szCs w:val="28"/>
        </w:rPr>
        <w:t>環境教育推動</w:t>
      </w:r>
      <w:r w:rsidRPr="007C7D6D">
        <w:rPr>
          <w:rFonts w:eastAsia="標楷體" w:hAnsi="標楷體" w:hint="eastAsia"/>
          <w:sz w:val="28"/>
          <w:szCs w:val="28"/>
        </w:rPr>
        <w:t>中長程計畫</w:t>
      </w:r>
      <w:r>
        <w:rPr>
          <w:rFonts w:eastAsia="標楷體" w:hAnsi="標楷體" w:hint="eastAsia"/>
          <w:sz w:val="28"/>
          <w:szCs w:val="28"/>
        </w:rPr>
        <w:t>以</w:t>
      </w:r>
      <w:r w:rsidRPr="007C7D6D">
        <w:rPr>
          <w:rFonts w:eastAsia="標楷體" w:hAnsi="標楷體" w:hint="eastAsia"/>
          <w:sz w:val="28"/>
          <w:szCs w:val="28"/>
        </w:rPr>
        <w:t>「</w:t>
      </w:r>
      <w:r w:rsidRPr="007C7D6D">
        <w:rPr>
          <w:rFonts w:eastAsia="標楷體" w:hAnsi="標楷體" w:hint="eastAsia"/>
          <w:color w:val="FF0000"/>
          <w:sz w:val="28"/>
          <w:szCs w:val="28"/>
        </w:rPr>
        <w:t>節能減碳與低碳校園</w:t>
      </w:r>
      <w:r w:rsidRPr="007C7D6D">
        <w:rPr>
          <w:rFonts w:eastAsia="標楷體" w:hAnsi="標楷體" w:hint="eastAsia"/>
          <w:sz w:val="28"/>
          <w:szCs w:val="28"/>
        </w:rPr>
        <w:t>」</w:t>
      </w:r>
      <w:r>
        <w:rPr>
          <w:rFonts w:eastAsia="標楷體" w:hint="eastAsia"/>
          <w:sz w:val="28"/>
          <w:szCs w:val="28"/>
        </w:rPr>
        <w:t>為主軸，</w:t>
      </w:r>
      <w:r w:rsidRPr="007C7D6D">
        <w:rPr>
          <w:rFonts w:eastAsia="標楷體" w:hint="eastAsia"/>
          <w:sz w:val="28"/>
          <w:szCs w:val="28"/>
        </w:rPr>
        <w:t>整合</w:t>
      </w:r>
      <w:r>
        <w:rPr>
          <w:rFonts w:eastAsia="標楷體" w:hint="eastAsia"/>
          <w:sz w:val="28"/>
          <w:szCs w:val="28"/>
        </w:rPr>
        <w:t>政府、</w:t>
      </w:r>
      <w:r w:rsidRPr="007C7D6D">
        <w:rPr>
          <w:rFonts w:eastAsia="標楷體" w:hint="eastAsia"/>
          <w:sz w:val="28"/>
          <w:szCs w:val="28"/>
        </w:rPr>
        <w:t>學校</w:t>
      </w:r>
      <w:r>
        <w:rPr>
          <w:rFonts w:eastAsia="標楷體" w:hint="eastAsia"/>
          <w:sz w:val="28"/>
          <w:szCs w:val="28"/>
        </w:rPr>
        <w:t>及社區組織</w:t>
      </w:r>
      <w:r w:rsidRPr="007C7D6D">
        <w:rPr>
          <w:rFonts w:eastAsia="標楷體" w:hint="eastAsia"/>
          <w:sz w:val="28"/>
          <w:szCs w:val="28"/>
        </w:rPr>
        <w:t>資源，並與</w:t>
      </w:r>
      <w:r w:rsidRPr="007C7D6D">
        <w:rPr>
          <w:rFonts w:eastAsia="標楷體" w:hint="eastAsia"/>
          <w:sz w:val="28"/>
          <w:szCs w:val="28"/>
        </w:rPr>
        <w:t>NGO</w:t>
      </w:r>
      <w:r w:rsidRPr="007C7D6D">
        <w:rPr>
          <w:rFonts w:eastAsia="標楷體" w:hint="eastAsia"/>
          <w:sz w:val="28"/>
          <w:szCs w:val="28"/>
        </w:rPr>
        <w:t>團體合作</w:t>
      </w:r>
      <w:r>
        <w:rPr>
          <w:rFonts w:eastAsia="標楷體" w:hint="eastAsia"/>
          <w:sz w:val="28"/>
          <w:szCs w:val="28"/>
        </w:rPr>
        <w:t>，</w:t>
      </w:r>
      <w:r w:rsidRPr="007C7D6D">
        <w:rPr>
          <w:rFonts w:eastAsia="標楷體" w:hint="eastAsia"/>
          <w:sz w:val="28"/>
          <w:szCs w:val="28"/>
        </w:rPr>
        <w:t>收集能源</w:t>
      </w:r>
      <w:r>
        <w:rPr>
          <w:rFonts w:eastAsia="標楷體" w:hint="eastAsia"/>
          <w:sz w:val="28"/>
          <w:szCs w:val="28"/>
        </w:rPr>
        <w:t>教育及節能減碳</w:t>
      </w:r>
      <w:r w:rsidRPr="007C7D6D">
        <w:rPr>
          <w:rFonts w:eastAsia="標楷體" w:hint="eastAsia"/>
          <w:sz w:val="28"/>
          <w:szCs w:val="28"/>
        </w:rPr>
        <w:t>相關媒材與素材，調查分析目前現行體制下可行的</w:t>
      </w:r>
      <w:r w:rsidRPr="007C7D6D">
        <w:rPr>
          <w:rFonts w:eastAsia="標楷體"/>
          <w:sz w:val="28"/>
          <w:szCs w:val="28"/>
        </w:rPr>
        <w:t>課程模示，以期將能源教育</w:t>
      </w:r>
      <w:r>
        <w:rPr>
          <w:rFonts w:eastAsia="標楷體" w:hint="eastAsia"/>
          <w:sz w:val="28"/>
          <w:szCs w:val="28"/>
        </w:rPr>
        <w:t>及節能減碳</w:t>
      </w:r>
      <w:r w:rsidRPr="007C7D6D">
        <w:rPr>
          <w:rFonts w:eastAsia="標楷體"/>
          <w:sz w:val="28"/>
          <w:szCs w:val="28"/>
        </w:rPr>
        <w:t>朝</w:t>
      </w:r>
      <w:r w:rsidRPr="007C7D6D">
        <w:rPr>
          <w:rFonts w:eastAsia="標楷體" w:hAnsi="標楷體"/>
          <w:kern w:val="0"/>
          <w:sz w:val="28"/>
          <w:szCs w:val="28"/>
        </w:rPr>
        <w:t>生活教育與終</w:t>
      </w:r>
      <w:r>
        <w:rPr>
          <w:rFonts w:eastAsia="標楷體" w:hAnsi="標楷體" w:hint="eastAsia"/>
          <w:kern w:val="0"/>
          <w:sz w:val="28"/>
          <w:szCs w:val="28"/>
        </w:rPr>
        <w:t>身</w:t>
      </w:r>
      <w:r w:rsidRPr="007C7D6D">
        <w:rPr>
          <w:rFonts w:eastAsia="標楷體" w:hAnsi="標楷體"/>
          <w:kern w:val="0"/>
          <w:sz w:val="28"/>
          <w:szCs w:val="28"/>
        </w:rPr>
        <w:t>教育之目標前進，並</w:t>
      </w:r>
      <w:r>
        <w:rPr>
          <w:rFonts w:eastAsia="標楷體" w:hAnsi="標楷體" w:hint="eastAsia"/>
          <w:kern w:val="0"/>
          <w:sz w:val="28"/>
          <w:szCs w:val="28"/>
        </w:rPr>
        <w:t>進一步推動本市學校低碳校園運動，</w:t>
      </w:r>
      <w:r w:rsidRPr="007C7D6D">
        <w:rPr>
          <w:rFonts w:eastAsia="標楷體" w:hAnsi="標楷體"/>
          <w:kern w:val="0"/>
          <w:sz w:val="28"/>
          <w:szCs w:val="28"/>
        </w:rPr>
        <w:t>期為地球永續發展盡ㄧ份力。</w:t>
      </w:r>
    </w:p>
    <w:p w:rsidR="007C7D6D" w:rsidRPr="007C7D6D" w:rsidRDefault="007C7D6D" w:rsidP="00A52796">
      <w:pPr>
        <w:spacing w:line="500" w:lineRule="exact"/>
        <w:jc w:val="both"/>
        <w:rPr>
          <w:rFonts w:eastAsia="標楷體"/>
          <w:b/>
          <w:bCs/>
          <w:kern w:val="0"/>
          <w:sz w:val="28"/>
          <w:szCs w:val="28"/>
        </w:rPr>
      </w:pPr>
    </w:p>
    <w:p w:rsidR="007C7D6D" w:rsidRPr="007C7D6D" w:rsidRDefault="00056707" w:rsidP="00A52796">
      <w:pPr>
        <w:numPr>
          <w:ilvl w:val="0"/>
          <w:numId w:val="9"/>
        </w:numPr>
        <w:spacing w:line="500" w:lineRule="exact"/>
        <w:rPr>
          <w:rFonts w:eastAsia="標楷體" w:hAnsi="標楷體"/>
          <w:sz w:val="28"/>
          <w:szCs w:val="28"/>
        </w:rPr>
      </w:pPr>
      <w:r>
        <w:rPr>
          <w:rFonts w:eastAsia="標楷體" w:hAnsi="標楷體" w:hint="eastAsia"/>
          <w:sz w:val="28"/>
          <w:szCs w:val="28"/>
        </w:rPr>
        <w:t>相關配套與規劃</w:t>
      </w:r>
      <w:r w:rsidR="007C7D6D" w:rsidRPr="007C7D6D">
        <w:rPr>
          <w:rFonts w:eastAsia="標楷體" w:hAnsi="標楷體" w:hint="eastAsia"/>
          <w:sz w:val="28"/>
          <w:szCs w:val="28"/>
        </w:rPr>
        <w:t>：</w:t>
      </w:r>
    </w:p>
    <w:p w:rsidR="006F2244" w:rsidRDefault="006F2244" w:rsidP="00A52796">
      <w:pPr>
        <w:numPr>
          <w:ilvl w:val="0"/>
          <w:numId w:val="1"/>
        </w:numPr>
        <w:spacing w:line="500" w:lineRule="exact"/>
        <w:rPr>
          <w:rFonts w:eastAsia="標楷體"/>
          <w:color w:val="000000"/>
          <w:sz w:val="28"/>
          <w:szCs w:val="28"/>
        </w:rPr>
      </w:pPr>
      <w:r>
        <w:rPr>
          <w:rFonts w:eastAsia="標楷體"/>
          <w:color w:val="000000"/>
          <w:sz w:val="28"/>
          <w:szCs w:val="28"/>
        </w:rPr>
        <w:t>環境教育政策與計畫的規劃：</w:t>
      </w:r>
    </w:p>
    <w:p w:rsidR="006F2244" w:rsidRDefault="006F2244" w:rsidP="00A52796">
      <w:pPr>
        <w:numPr>
          <w:ilvl w:val="1"/>
          <w:numId w:val="1"/>
        </w:numPr>
        <w:spacing w:line="500" w:lineRule="exact"/>
        <w:rPr>
          <w:rFonts w:eastAsia="標楷體"/>
          <w:color w:val="000000"/>
          <w:sz w:val="28"/>
          <w:szCs w:val="28"/>
        </w:rPr>
      </w:pPr>
      <w:r>
        <w:rPr>
          <w:rFonts w:eastAsia="標楷體"/>
          <w:color w:val="000000"/>
          <w:sz w:val="28"/>
          <w:szCs w:val="28"/>
        </w:rPr>
        <w:t>依行政院國家永續發展委員會所訂定之「臺灣二十一世紀議程」規劃推動本市「地方永續發展策略推動計畫」，並將此議程納入學校課程、社區宣導及社會教育。</w:t>
      </w:r>
    </w:p>
    <w:p w:rsidR="006F2244" w:rsidRPr="00056707" w:rsidRDefault="006F2244" w:rsidP="00A52796">
      <w:pPr>
        <w:numPr>
          <w:ilvl w:val="1"/>
          <w:numId w:val="1"/>
        </w:numPr>
        <w:spacing w:line="500" w:lineRule="exact"/>
        <w:rPr>
          <w:rFonts w:eastAsia="標楷體"/>
          <w:sz w:val="28"/>
          <w:szCs w:val="28"/>
          <w:shd w:val="pct15" w:color="auto" w:fill="FFFFFF"/>
        </w:rPr>
      </w:pPr>
      <w:r w:rsidRPr="00056707">
        <w:rPr>
          <w:rFonts w:eastAsia="標楷體"/>
          <w:sz w:val="28"/>
          <w:szCs w:val="28"/>
          <w:shd w:val="pct15" w:color="auto" w:fill="FFFFFF"/>
        </w:rPr>
        <w:t>95</w:t>
      </w:r>
      <w:r w:rsidRPr="00056707">
        <w:rPr>
          <w:rFonts w:eastAsia="標楷體"/>
          <w:sz w:val="28"/>
          <w:szCs w:val="28"/>
          <w:shd w:val="pct15" w:color="auto" w:fill="FFFFFF"/>
        </w:rPr>
        <w:t>年度以「生物多樣性」</w:t>
      </w:r>
      <w:r w:rsidRPr="00056707">
        <w:rPr>
          <w:rFonts w:eastAsia="標楷體" w:hint="eastAsia"/>
          <w:sz w:val="28"/>
          <w:szCs w:val="28"/>
          <w:shd w:val="pct15" w:color="auto" w:fill="FFFFFF"/>
        </w:rPr>
        <w:t>、</w:t>
      </w:r>
      <w:r w:rsidRPr="00056707">
        <w:rPr>
          <w:rFonts w:eastAsia="標楷體" w:hint="eastAsia"/>
          <w:sz w:val="28"/>
          <w:szCs w:val="28"/>
          <w:shd w:val="pct15" w:color="auto" w:fill="FFFFFF"/>
        </w:rPr>
        <w:t>96</w:t>
      </w:r>
      <w:r w:rsidRPr="00056707">
        <w:rPr>
          <w:rFonts w:eastAsia="標楷體" w:hint="eastAsia"/>
          <w:sz w:val="28"/>
          <w:szCs w:val="28"/>
          <w:shd w:val="pct15" w:color="auto" w:fill="FFFFFF"/>
        </w:rPr>
        <w:t>年度以「能源教育」、</w:t>
      </w:r>
      <w:r w:rsidRPr="00056707">
        <w:rPr>
          <w:rFonts w:eastAsia="標楷體" w:hint="eastAsia"/>
          <w:sz w:val="28"/>
          <w:szCs w:val="28"/>
          <w:shd w:val="pct15" w:color="auto" w:fill="FFFFFF"/>
        </w:rPr>
        <w:t>97</w:t>
      </w:r>
      <w:r w:rsidRPr="00056707">
        <w:rPr>
          <w:rFonts w:eastAsia="標楷體" w:hint="eastAsia"/>
          <w:sz w:val="28"/>
          <w:szCs w:val="28"/>
          <w:shd w:val="pct15" w:color="auto" w:fill="FFFFFF"/>
        </w:rPr>
        <w:t>年度以「海洋教育」</w:t>
      </w:r>
      <w:r w:rsidR="00056707" w:rsidRPr="00056707">
        <w:rPr>
          <w:rFonts w:eastAsia="標楷體" w:hint="eastAsia"/>
          <w:sz w:val="28"/>
          <w:szCs w:val="28"/>
          <w:shd w:val="pct15" w:color="auto" w:fill="FFFFFF"/>
        </w:rPr>
        <w:t>、</w:t>
      </w:r>
      <w:r w:rsidR="00056707" w:rsidRPr="00056707">
        <w:rPr>
          <w:rFonts w:eastAsia="標楷體" w:hint="eastAsia"/>
          <w:sz w:val="28"/>
          <w:szCs w:val="28"/>
          <w:shd w:val="pct15" w:color="auto" w:fill="FFFFFF"/>
        </w:rPr>
        <w:t>98</w:t>
      </w:r>
      <w:r w:rsidR="00056707" w:rsidRPr="00056707">
        <w:rPr>
          <w:rFonts w:eastAsia="標楷體" w:hint="eastAsia"/>
          <w:sz w:val="28"/>
          <w:szCs w:val="28"/>
          <w:shd w:val="pct15" w:color="auto" w:fill="FFFFFF"/>
        </w:rPr>
        <w:t>年度以「永續發展」、</w:t>
      </w:r>
      <w:r w:rsidR="00056707" w:rsidRPr="00056707">
        <w:rPr>
          <w:rFonts w:eastAsia="標楷體" w:hint="eastAsia"/>
          <w:sz w:val="28"/>
          <w:szCs w:val="28"/>
          <w:shd w:val="pct15" w:color="auto" w:fill="FFFFFF"/>
        </w:rPr>
        <w:t>9</w:t>
      </w:r>
      <w:r w:rsidR="00056707">
        <w:rPr>
          <w:rFonts w:eastAsia="標楷體" w:hint="eastAsia"/>
          <w:sz w:val="28"/>
          <w:szCs w:val="28"/>
          <w:shd w:val="pct15" w:color="auto" w:fill="FFFFFF"/>
        </w:rPr>
        <w:t>9</w:t>
      </w:r>
      <w:r w:rsidR="00056707" w:rsidRPr="00056707">
        <w:rPr>
          <w:rFonts w:eastAsia="標楷體" w:hint="eastAsia"/>
          <w:sz w:val="28"/>
          <w:szCs w:val="28"/>
          <w:shd w:val="pct15" w:color="auto" w:fill="FFFFFF"/>
        </w:rPr>
        <w:t>年度以「</w:t>
      </w:r>
      <w:r w:rsidR="00056707">
        <w:rPr>
          <w:rFonts w:eastAsia="標楷體" w:hint="eastAsia"/>
          <w:sz w:val="28"/>
          <w:szCs w:val="28"/>
          <w:shd w:val="pct15" w:color="auto" w:fill="FFFFFF"/>
        </w:rPr>
        <w:t>節能減碳</w:t>
      </w:r>
      <w:r w:rsidR="00056707" w:rsidRPr="00056707">
        <w:rPr>
          <w:rFonts w:eastAsia="標楷體" w:hint="eastAsia"/>
          <w:sz w:val="28"/>
          <w:szCs w:val="28"/>
          <w:shd w:val="pct15" w:color="auto" w:fill="FFFFFF"/>
        </w:rPr>
        <w:t>」、</w:t>
      </w:r>
      <w:r w:rsidR="00056707">
        <w:rPr>
          <w:rFonts w:eastAsia="標楷體" w:hint="eastAsia"/>
          <w:sz w:val="28"/>
          <w:szCs w:val="28"/>
          <w:shd w:val="pct15" w:color="auto" w:fill="FFFFFF"/>
        </w:rPr>
        <w:t>100</w:t>
      </w:r>
      <w:r w:rsidR="00A52796">
        <w:rPr>
          <w:rFonts w:eastAsia="標楷體" w:hint="eastAsia"/>
          <w:sz w:val="28"/>
          <w:szCs w:val="28"/>
          <w:shd w:val="pct15" w:color="auto" w:fill="FFFFFF"/>
        </w:rPr>
        <w:t>~101</w:t>
      </w:r>
      <w:r w:rsidR="00056707" w:rsidRPr="00056707">
        <w:rPr>
          <w:rFonts w:eastAsia="標楷體" w:hint="eastAsia"/>
          <w:sz w:val="28"/>
          <w:szCs w:val="28"/>
          <w:shd w:val="pct15" w:color="auto" w:fill="FFFFFF"/>
        </w:rPr>
        <w:t>年度以「</w:t>
      </w:r>
      <w:r w:rsidR="00056707">
        <w:rPr>
          <w:rFonts w:eastAsia="標楷體" w:hint="eastAsia"/>
          <w:sz w:val="28"/>
          <w:szCs w:val="28"/>
          <w:shd w:val="pct15" w:color="auto" w:fill="FFFFFF"/>
        </w:rPr>
        <w:t>低碳校園</w:t>
      </w:r>
      <w:r w:rsidR="00056707" w:rsidRPr="00056707">
        <w:rPr>
          <w:rFonts w:eastAsia="標楷體" w:hint="eastAsia"/>
          <w:sz w:val="28"/>
          <w:szCs w:val="28"/>
          <w:shd w:val="pct15" w:color="auto" w:fill="FFFFFF"/>
        </w:rPr>
        <w:t>」</w:t>
      </w:r>
      <w:r w:rsidRPr="00056707">
        <w:rPr>
          <w:rFonts w:eastAsia="標楷體" w:hint="eastAsia"/>
          <w:sz w:val="28"/>
          <w:szCs w:val="28"/>
          <w:shd w:val="pct15" w:color="auto" w:fill="FFFFFF"/>
        </w:rPr>
        <w:t>為主軸，</w:t>
      </w:r>
      <w:r w:rsidRPr="00056707">
        <w:rPr>
          <w:rFonts w:eastAsia="標楷體"/>
          <w:sz w:val="28"/>
          <w:szCs w:val="28"/>
          <w:shd w:val="pct15" w:color="auto" w:fill="FFFFFF"/>
        </w:rPr>
        <w:t>逐年發展不同</w:t>
      </w:r>
      <w:r w:rsidR="00056707">
        <w:rPr>
          <w:rFonts w:eastAsia="標楷體" w:hint="eastAsia"/>
          <w:sz w:val="28"/>
          <w:szCs w:val="28"/>
          <w:shd w:val="pct15" w:color="auto" w:fill="FFFFFF"/>
        </w:rPr>
        <w:t>重點來落實節能減碳及低碳校園</w:t>
      </w:r>
      <w:r w:rsidRPr="00056707">
        <w:rPr>
          <w:rFonts w:eastAsia="標楷體"/>
          <w:sz w:val="28"/>
          <w:szCs w:val="28"/>
          <w:shd w:val="pct15" w:color="auto" w:fill="FFFFFF"/>
        </w:rPr>
        <w:t>。</w:t>
      </w:r>
    </w:p>
    <w:p w:rsidR="006F2244" w:rsidRPr="00056707" w:rsidRDefault="006F2244" w:rsidP="00A52796">
      <w:pPr>
        <w:numPr>
          <w:ilvl w:val="0"/>
          <w:numId w:val="1"/>
        </w:numPr>
        <w:tabs>
          <w:tab w:val="num" w:pos="993"/>
        </w:tabs>
        <w:spacing w:line="500" w:lineRule="exact"/>
        <w:rPr>
          <w:rFonts w:eastAsia="標楷體"/>
          <w:color w:val="000000"/>
          <w:sz w:val="28"/>
          <w:szCs w:val="28"/>
        </w:rPr>
      </w:pPr>
      <w:r w:rsidRPr="00056707">
        <w:rPr>
          <w:rFonts w:eastAsia="標楷體"/>
          <w:color w:val="000000"/>
          <w:sz w:val="28"/>
          <w:szCs w:val="28"/>
        </w:rPr>
        <w:lastRenderedPageBreak/>
        <w:t>推動本市環境教育組織的發展與運作：</w:t>
      </w:r>
    </w:p>
    <w:p w:rsidR="006F2244" w:rsidRPr="00056707" w:rsidRDefault="006F2244" w:rsidP="00A52796">
      <w:pPr>
        <w:numPr>
          <w:ilvl w:val="1"/>
          <w:numId w:val="1"/>
        </w:numPr>
        <w:spacing w:line="500" w:lineRule="exact"/>
        <w:rPr>
          <w:rFonts w:eastAsia="標楷體"/>
          <w:color w:val="000000"/>
          <w:sz w:val="28"/>
          <w:szCs w:val="28"/>
        </w:rPr>
      </w:pPr>
      <w:r w:rsidRPr="00056707">
        <w:rPr>
          <w:rFonts w:eastAsia="標楷體"/>
          <w:color w:val="000000"/>
          <w:sz w:val="28"/>
          <w:szCs w:val="28"/>
        </w:rPr>
        <w:t>積極運作已成立之跨領域「環境教育輔導小組」（輔導團），以期能落實推動本市環境教育事務並將環境教育議題整合融入七大領域中。</w:t>
      </w:r>
    </w:p>
    <w:p w:rsidR="006F2244" w:rsidRPr="00056707" w:rsidRDefault="006F2244" w:rsidP="00A52796">
      <w:pPr>
        <w:numPr>
          <w:ilvl w:val="1"/>
          <w:numId w:val="1"/>
        </w:numPr>
        <w:spacing w:line="500" w:lineRule="exact"/>
        <w:rPr>
          <w:rFonts w:eastAsia="標楷體"/>
          <w:color w:val="000000"/>
          <w:sz w:val="28"/>
          <w:szCs w:val="28"/>
        </w:rPr>
      </w:pPr>
      <w:r w:rsidRPr="00056707">
        <w:rPr>
          <w:rFonts w:eastAsia="標楷體"/>
          <w:color w:val="000000"/>
          <w:sz w:val="28"/>
          <w:szCs w:val="28"/>
        </w:rPr>
        <w:t>擴大結合產官學之「環境教育事務推動小組」及「專家技術顧問團」，除將地方與國際環境教育議題納為主要具體工作，並能實際參與提供諮詢、技術支援，協助各校推動環境教育。</w:t>
      </w:r>
    </w:p>
    <w:p w:rsidR="006F2244" w:rsidRPr="00056707" w:rsidRDefault="006F2244" w:rsidP="00A52796">
      <w:pPr>
        <w:numPr>
          <w:ilvl w:val="0"/>
          <w:numId w:val="1"/>
        </w:numPr>
        <w:spacing w:line="500" w:lineRule="exact"/>
        <w:rPr>
          <w:rFonts w:eastAsia="標楷體"/>
          <w:color w:val="000000"/>
          <w:sz w:val="28"/>
          <w:szCs w:val="28"/>
        </w:rPr>
      </w:pPr>
      <w:r w:rsidRPr="00056707">
        <w:rPr>
          <w:rFonts w:eastAsia="標楷體"/>
          <w:color w:val="000000"/>
          <w:sz w:val="28"/>
          <w:szCs w:val="28"/>
        </w:rPr>
        <w:t>以策略聯盟方式協助本市學校達成永續校園：</w:t>
      </w:r>
    </w:p>
    <w:p w:rsidR="006F2244" w:rsidRPr="00056707" w:rsidRDefault="006F2244" w:rsidP="00A52796">
      <w:pPr>
        <w:numPr>
          <w:ilvl w:val="1"/>
          <w:numId w:val="1"/>
        </w:numPr>
        <w:spacing w:line="500" w:lineRule="exact"/>
        <w:rPr>
          <w:rFonts w:eastAsia="標楷體"/>
          <w:color w:val="000000"/>
          <w:sz w:val="28"/>
          <w:szCs w:val="28"/>
        </w:rPr>
      </w:pPr>
      <w:r w:rsidRPr="00056707">
        <w:rPr>
          <w:rFonts w:eastAsia="標楷體"/>
          <w:color w:val="000000"/>
          <w:sz w:val="28"/>
          <w:szCs w:val="28"/>
        </w:rPr>
        <w:t>配合教育部補助「永續校園」改造計畫及本市「推動永續校園獎勵補助」協助學校成為永續校園（自籌經費）。</w:t>
      </w:r>
    </w:p>
    <w:p w:rsidR="006F2244" w:rsidRDefault="006F2244" w:rsidP="00A52796">
      <w:pPr>
        <w:numPr>
          <w:ilvl w:val="1"/>
          <w:numId w:val="1"/>
        </w:numPr>
        <w:spacing w:line="500" w:lineRule="exact"/>
        <w:rPr>
          <w:rFonts w:eastAsia="標楷體"/>
          <w:color w:val="000000"/>
          <w:sz w:val="28"/>
          <w:szCs w:val="28"/>
        </w:rPr>
      </w:pPr>
      <w:r w:rsidRPr="00056707">
        <w:rPr>
          <w:rFonts w:eastAsia="標楷體"/>
          <w:color w:val="000000"/>
          <w:sz w:val="28"/>
          <w:szCs w:val="28"/>
        </w:rPr>
        <w:t>指派已獲教育部補助之永續校園學校協助其它學校，形成永續校園伙伴</w:t>
      </w:r>
      <w:r>
        <w:rPr>
          <w:rFonts w:eastAsia="標楷體"/>
          <w:color w:val="000000"/>
          <w:sz w:val="28"/>
          <w:szCs w:val="28"/>
        </w:rPr>
        <w:t>聯盟，達成分工合作、資源分享的伙伴。</w:t>
      </w:r>
    </w:p>
    <w:p w:rsidR="006F2244" w:rsidRDefault="006F2244" w:rsidP="00A52796">
      <w:pPr>
        <w:numPr>
          <w:ilvl w:val="1"/>
          <w:numId w:val="1"/>
        </w:numPr>
        <w:spacing w:line="500" w:lineRule="exact"/>
        <w:rPr>
          <w:rFonts w:eastAsia="標楷體"/>
          <w:color w:val="000000"/>
          <w:sz w:val="28"/>
          <w:szCs w:val="28"/>
        </w:rPr>
      </w:pPr>
      <w:r>
        <w:rPr>
          <w:rFonts w:eastAsia="標楷體"/>
          <w:color w:val="000000"/>
          <w:sz w:val="28"/>
          <w:szCs w:val="28"/>
        </w:rPr>
        <w:t>本市學校均需提出「五年永續校園實施計劃」。</w:t>
      </w:r>
    </w:p>
    <w:p w:rsidR="006F2244" w:rsidRDefault="006F2244" w:rsidP="00A52796">
      <w:pPr>
        <w:numPr>
          <w:ilvl w:val="1"/>
          <w:numId w:val="1"/>
        </w:numPr>
        <w:spacing w:line="500" w:lineRule="exact"/>
        <w:rPr>
          <w:rFonts w:eastAsia="標楷體"/>
          <w:color w:val="000000"/>
          <w:sz w:val="28"/>
          <w:szCs w:val="28"/>
        </w:rPr>
      </w:pPr>
      <w:r>
        <w:rPr>
          <w:rFonts w:eastAsia="標楷體"/>
          <w:color w:val="000000"/>
          <w:sz w:val="28"/>
          <w:szCs w:val="28"/>
        </w:rPr>
        <w:t>鼓勵本市學校提出教育部補助「永續校園」改造計畫，未獲教育部補助之學校，經本市審核通過優先給予補助。</w:t>
      </w:r>
    </w:p>
    <w:p w:rsidR="006F2244" w:rsidRDefault="006F2244" w:rsidP="00A52796">
      <w:pPr>
        <w:numPr>
          <w:ilvl w:val="1"/>
          <w:numId w:val="1"/>
        </w:numPr>
        <w:spacing w:line="500" w:lineRule="exact"/>
        <w:rPr>
          <w:rFonts w:eastAsia="標楷體"/>
          <w:color w:val="000000"/>
          <w:sz w:val="28"/>
          <w:szCs w:val="28"/>
        </w:rPr>
      </w:pPr>
      <w:r>
        <w:rPr>
          <w:rFonts w:eastAsia="標楷體"/>
          <w:color w:val="000000"/>
          <w:sz w:val="28"/>
          <w:szCs w:val="28"/>
        </w:rPr>
        <w:t>永續校園主要補助項目為資源流與能源流循環主題、基地永續對應主題、生態循環主題、健康建築主題及其它。</w:t>
      </w:r>
    </w:p>
    <w:p w:rsidR="006F2244" w:rsidRDefault="006F2244" w:rsidP="00A52796">
      <w:pPr>
        <w:numPr>
          <w:ilvl w:val="0"/>
          <w:numId w:val="1"/>
        </w:numPr>
        <w:spacing w:line="500" w:lineRule="exact"/>
        <w:ind w:hanging="482"/>
        <w:rPr>
          <w:rFonts w:eastAsia="標楷體"/>
          <w:color w:val="000000"/>
          <w:sz w:val="28"/>
          <w:szCs w:val="28"/>
        </w:rPr>
      </w:pPr>
      <w:r>
        <w:rPr>
          <w:rFonts w:ascii="標楷體" w:eastAsia="標楷體" w:hAnsi="標楷體" w:hint="eastAsia"/>
          <w:color w:val="000000"/>
          <w:sz w:val="28"/>
          <w:szCs w:val="28"/>
        </w:rPr>
        <w:t>配合推動本市「</w:t>
      </w:r>
      <w:r>
        <w:rPr>
          <w:rFonts w:eastAsia="標楷體" w:hAnsi="標楷體"/>
          <w:color w:val="000000"/>
          <w:sz w:val="28"/>
          <w:szCs w:val="28"/>
        </w:rPr>
        <w:t>地方永續發展策略推動計畫</w:t>
      </w:r>
      <w:r>
        <w:rPr>
          <w:rFonts w:ascii="標楷體" w:eastAsia="標楷體" w:hAnsi="標楷體" w:hint="eastAsia"/>
          <w:color w:val="000000"/>
          <w:sz w:val="28"/>
          <w:szCs w:val="28"/>
        </w:rPr>
        <w:t>」：</w:t>
      </w:r>
    </w:p>
    <w:p w:rsidR="006F2244" w:rsidRDefault="006F2244" w:rsidP="00A52796">
      <w:pPr>
        <w:numPr>
          <w:ilvl w:val="1"/>
          <w:numId w:val="1"/>
        </w:numPr>
        <w:spacing w:line="500" w:lineRule="exact"/>
        <w:ind w:hanging="482"/>
        <w:rPr>
          <w:rFonts w:eastAsia="標楷體"/>
          <w:color w:val="000000"/>
          <w:sz w:val="28"/>
          <w:szCs w:val="28"/>
        </w:rPr>
      </w:pPr>
      <w:r>
        <w:rPr>
          <w:rFonts w:eastAsia="標楷體" w:hAnsi="標楷體"/>
          <w:color w:val="000000"/>
          <w:sz w:val="28"/>
          <w:szCs w:val="28"/>
        </w:rPr>
        <w:t>針對</w:t>
      </w:r>
      <w:r w:rsidR="00A52796">
        <w:rPr>
          <w:rFonts w:eastAsia="標楷體" w:hAnsi="標楷體" w:hint="eastAsia"/>
          <w:color w:val="000000"/>
          <w:sz w:val="28"/>
          <w:szCs w:val="28"/>
        </w:rPr>
        <w:t>臺</w:t>
      </w:r>
      <w:r>
        <w:rPr>
          <w:rFonts w:eastAsia="標楷體" w:hAnsi="標楷體"/>
          <w:color w:val="000000"/>
          <w:sz w:val="28"/>
          <w:szCs w:val="28"/>
        </w:rPr>
        <w:t>南市地方永續發展之八大目標</w:t>
      </w:r>
      <w:r>
        <w:rPr>
          <w:rFonts w:eastAsia="標楷體" w:hAnsi="標楷體" w:hint="eastAsia"/>
          <w:color w:val="000000"/>
          <w:sz w:val="28"/>
          <w:szCs w:val="28"/>
        </w:rPr>
        <w:t>（維護市民健康、促進社會認同、尊重自然生態、促進資源效用、發展知識產業、營造人本環境、提昇文化內涵、加強國際合作）</w:t>
      </w:r>
      <w:r>
        <w:rPr>
          <w:rFonts w:eastAsia="標楷體" w:hAnsi="標楷體"/>
          <w:color w:val="000000"/>
          <w:sz w:val="28"/>
          <w:szCs w:val="28"/>
        </w:rPr>
        <w:t>，結合各議題發展方向與策略，</w:t>
      </w:r>
      <w:r>
        <w:rPr>
          <w:rFonts w:eastAsia="標楷體" w:hAnsi="標楷體" w:hint="eastAsia"/>
          <w:color w:val="000000"/>
          <w:sz w:val="28"/>
          <w:szCs w:val="28"/>
        </w:rPr>
        <w:t>鼓勵推動各校</w:t>
      </w:r>
      <w:r>
        <w:rPr>
          <w:rFonts w:eastAsia="標楷體" w:hAnsi="標楷體"/>
          <w:color w:val="000000"/>
          <w:sz w:val="28"/>
          <w:szCs w:val="28"/>
        </w:rPr>
        <w:t>依據議題進行</w:t>
      </w:r>
      <w:r>
        <w:rPr>
          <w:rFonts w:eastAsia="標楷體" w:hAnsi="標楷體" w:hint="eastAsia"/>
          <w:color w:val="000000"/>
          <w:sz w:val="28"/>
          <w:szCs w:val="28"/>
        </w:rPr>
        <w:t>融入課程與教學。</w:t>
      </w:r>
    </w:p>
    <w:p w:rsidR="006F2244" w:rsidRDefault="006F2244" w:rsidP="00A52796">
      <w:pPr>
        <w:numPr>
          <w:ilvl w:val="1"/>
          <w:numId w:val="1"/>
        </w:numPr>
        <w:spacing w:line="500" w:lineRule="exact"/>
        <w:ind w:hanging="482"/>
        <w:rPr>
          <w:rFonts w:eastAsia="標楷體"/>
          <w:color w:val="000000"/>
          <w:sz w:val="28"/>
          <w:szCs w:val="28"/>
        </w:rPr>
      </w:pPr>
      <w:r>
        <w:rPr>
          <w:rFonts w:eastAsia="標楷體" w:hint="eastAsia"/>
          <w:color w:val="000000"/>
          <w:sz w:val="28"/>
          <w:szCs w:val="28"/>
        </w:rPr>
        <w:t>依據</w:t>
      </w:r>
      <w:r>
        <w:rPr>
          <w:rFonts w:eastAsia="標楷體" w:hint="eastAsia"/>
          <w:color w:val="000000"/>
          <w:sz w:val="28"/>
          <w:szCs w:val="28"/>
        </w:rPr>
        <w:t>2005.02.16</w:t>
      </w:r>
      <w:r>
        <w:rPr>
          <w:rFonts w:eastAsia="標楷體" w:hint="eastAsia"/>
          <w:color w:val="000000"/>
          <w:sz w:val="28"/>
          <w:szCs w:val="28"/>
        </w:rPr>
        <w:t>生效之「京都議定書」溫室氣體減量國際協定，規劃本市能源管理、溫室氣體減量與全球氣候變遷等相關工作。</w:t>
      </w:r>
    </w:p>
    <w:p w:rsidR="006F2244" w:rsidRDefault="006F2244" w:rsidP="00A52796">
      <w:pPr>
        <w:numPr>
          <w:ilvl w:val="0"/>
          <w:numId w:val="1"/>
        </w:numPr>
        <w:spacing w:line="500" w:lineRule="exact"/>
        <w:rPr>
          <w:rFonts w:eastAsia="標楷體"/>
          <w:color w:val="000000"/>
          <w:sz w:val="28"/>
          <w:szCs w:val="28"/>
        </w:rPr>
      </w:pPr>
      <w:r>
        <w:rPr>
          <w:rFonts w:ascii="標楷體" w:eastAsia="標楷體" w:hAnsi="標楷體" w:hint="eastAsia"/>
          <w:color w:val="000000"/>
          <w:sz w:val="28"/>
          <w:szCs w:val="28"/>
        </w:rPr>
        <w:t>配合本市所推動之「健康城市計畫」：</w:t>
      </w:r>
    </w:p>
    <w:p w:rsidR="006F2244" w:rsidRDefault="006F2244" w:rsidP="00A52796">
      <w:pPr>
        <w:numPr>
          <w:ilvl w:val="1"/>
          <w:numId w:val="1"/>
        </w:numPr>
        <w:spacing w:line="500" w:lineRule="exact"/>
        <w:rPr>
          <w:rFonts w:eastAsia="標楷體"/>
          <w:color w:val="000000"/>
          <w:sz w:val="28"/>
          <w:szCs w:val="28"/>
        </w:rPr>
      </w:pPr>
      <w:r>
        <w:rPr>
          <w:rFonts w:ascii="標楷體" w:eastAsia="標楷體" w:hAnsi="標楷體" w:hint="eastAsia"/>
          <w:color w:val="000000"/>
          <w:sz w:val="28"/>
          <w:szCs w:val="28"/>
        </w:rPr>
        <w:t>在學校教育方面努力，共同營造古典、優雅與安全的城市；</w:t>
      </w:r>
      <w:r>
        <w:rPr>
          <w:rFonts w:eastAsia="標楷體" w:hint="eastAsia"/>
          <w:color w:val="000000"/>
          <w:sz w:val="28"/>
          <w:szCs w:val="28"/>
        </w:rPr>
        <w:t>溫馨、活力與快樂的城市及學習、成長與分享的城市。</w:t>
      </w:r>
    </w:p>
    <w:p w:rsidR="006F2244" w:rsidRDefault="006F2244" w:rsidP="00A52796">
      <w:pPr>
        <w:numPr>
          <w:ilvl w:val="1"/>
          <w:numId w:val="1"/>
        </w:numPr>
        <w:spacing w:line="500" w:lineRule="exact"/>
        <w:rPr>
          <w:rFonts w:eastAsia="標楷體"/>
          <w:color w:val="000000"/>
          <w:sz w:val="28"/>
          <w:szCs w:val="28"/>
        </w:rPr>
      </w:pPr>
      <w:r>
        <w:rPr>
          <w:rFonts w:eastAsia="標楷體" w:hint="eastAsia"/>
          <w:color w:val="000000"/>
          <w:sz w:val="28"/>
          <w:szCs w:val="28"/>
        </w:rPr>
        <w:t>從健康學校出發，鼓勵學校結合社區營造健康學區，進而邁向健康城市。</w:t>
      </w:r>
    </w:p>
    <w:p w:rsidR="006F2244" w:rsidRDefault="006F2244" w:rsidP="00A52796">
      <w:pPr>
        <w:numPr>
          <w:ilvl w:val="1"/>
          <w:numId w:val="1"/>
        </w:numPr>
        <w:spacing w:line="500" w:lineRule="exact"/>
        <w:rPr>
          <w:rFonts w:eastAsia="標楷體"/>
          <w:color w:val="000000"/>
          <w:sz w:val="28"/>
          <w:szCs w:val="28"/>
        </w:rPr>
      </w:pPr>
      <w:r>
        <w:rPr>
          <w:rFonts w:eastAsia="標楷體" w:hint="eastAsia"/>
          <w:color w:val="000000"/>
          <w:sz w:val="28"/>
          <w:szCs w:val="28"/>
        </w:rPr>
        <w:t>在「環境指標」方面，普查本市學校下列指標，並進一步具體擬定逐年進步目標（「</w:t>
      </w:r>
      <w:r>
        <w:rPr>
          <w:rFonts w:eastAsia="標楷體" w:hint="eastAsia"/>
          <w:color w:val="000000"/>
          <w:sz w:val="28"/>
          <w:szCs w:val="28"/>
        </w:rPr>
        <w:t>C3-1</w:t>
      </w:r>
      <w:r>
        <w:rPr>
          <w:rFonts w:eastAsia="標楷體" w:hint="eastAsia"/>
          <w:color w:val="000000"/>
          <w:sz w:val="28"/>
          <w:szCs w:val="28"/>
        </w:rPr>
        <w:t>污水處理率」、「</w:t>
      </w:r>
      <w:r>
        <w:rPr>
          <w:rFonts w:eastAsia="標楷體" w:hint="eastAsia"/>
          <w:color w:val="000000"/>
          <w:sz w:val="28"/>
          <w:szCs w:val="28"/>
        </w:rPr>
        <w:t>C4-1</w:t>
      </w:r>
      <w:r>
        <w:rPr>
          <w:rFonts w:ascii="標楷體" w:eastAsia="標楷體" w:hAnsi="標楷體" w:hint="eastAsia"/>
          <w:color w:val="000000"/>
          <w:sz w:val="28"/>
          <w:szCs w:val="28"/>
        </w:rPr>
        <w:t>廢棄物收集品質(每人每日垃圾</w:t>
      </w:r>
      <w:r>
        <w:rPr>
          <w:rFonts w:ascii="標楷體" w:eastAsia="標楷體" w:hAnsi="標楷體" w:hint="eastAsia"/>
          <w:color w:val="000000"/>
          <w:sz w:val="28"/>
          <w:szCs w:val="28"/>
        </w:rPr>
        <w:lastRenderedPageBreak/>
        <w:t>量)</w:t>
      </w:r>
      <w:r>
        <w:rPr>
          <w:rFonts w:eastAsia="標楷體" w:hint="eastAsia"/>
          <w:color w:val="000000"/>
          <w:sz w:val="28"/>
          <w:szCs w:val="28"/>
        </w:rPr>
        <w:t>」、「</w:t>
      </w:r>
      <w:r>
        <w:rPr>
          <w:rFonts w:eastAsia="標楷體" w:hint="eastAsia"/>
          <w:color w:val="000000"/>
          <w:sz w:val="28"/>
          <w:szCs w:val="28"/>
        </w:rPr>
        <w:t>C5-1</w:t>
      </w:r>
      <w:r>
        <w:rPr>
          <w:rFonts w:eastAsia="標楷體" w:hAnsi="標楷體"/>
          <w:color w:val="000000"/>
          <w:sz w:val="28"/>
          <w:szCs w:val="28"/>
        </w:rPr>
        <w:t>廢棄物處理品質</w:t>
      </w:r>
      <w:r>
        <w:rPr>
          <w:rFonts w:eastAsia="標楷體"/>
          <w:color w:val="000000"/>
          <w:sz w:val="28"/>
          <w:szCs w:val="28"/>
        </w:rPr>
        <w:t>(</w:t>
      </w:r>
      <w:r>
        <w:rPr>
          <w:rFonts w:eastAsia="標楷體" w:hAnsi="標楷體"/>
          <w:color w:val="000000"/>
          <w:sz w:val="28"/>
          <w:szCs w:val="28"/>
        </w:rPr>
        <w:t>資源回收率</w:t>
      </w:r>
      <w:r>
        <w:rPr>
          <w:rFonts w:eastAsia="標楷體"/>
          <w:color w:val="000000"/>
          <w:sz w:val="28"/>
          <w:szCs w:val="28"/>
        </w:rPr>
        <w:t>)</w:t>
      </w:r>
      <w:r>
        <w:rPr>
          <w:rFonts w:eastAsia="標楷體" w:hAnsi="標楷體"/>
          <w:color w:val="000000"/>
          <w:sz w:val="28"/>
          <w:szCs w:val="28"/>
        </w:rPr>
        <w:t>」、「</w:t>
      </w:r>
      <w:r>
        <w:rPr>
          <w:rFonts w:eastAsia="標楷體"/>
          <w:color w:val="000000"/>
          <w:sz w:val="28"/>
          <w:szCs w:val="28"/>
        </w:rPr>
        <w:t>C6</w:t>
      </w:r>
      <w:r>
        <w:rPr>
          <w:rFonts w:eastAsia="標楷體" w:hAnsi="標楷體"/>
          <w:color w:val="000000"/>
          <w:sz w:val="28"/>
          <w:szCs w:val="28"/>
        </w:rPr>
        <w:t>綠覆率」、「</w:t>
      </w:r>
      <w:r>
        <w:rPr>
          <w:rFonts w:eastAsia="標楷體"/>
          <w:color w:val="000000"/>
          <w:sz w:val="28"/>
          <w:szCs w:val="28"/>
        </w:rPr>
        <w:t>C7</w:t>
      </w:r>
      <w:r>
        <w:rPr>
          <w:rFonts w:eastAsia="標楷體" w:hAnsi="標楷體"/>
          <w:color w:val="000000"/>
          <w:sz w:val="28"/>
          <w:szCs w:val="28"/>
        </w:rPr>
        <w:t>每人擁有之綠地面積</w:t>
      </w:r>
      <w:r>
        <w:rPr>
          <w:rFonts w:eastAsia="標楷體"/>
          <w:color w:val="000000"/>
          <w:sz w:val="28"/>
          <w:szCs w:val="28"/>
        </w:rPr>
        <w:t>(</w:t>
      </w:r>
      <w:r>
        <w:rPr>
          <w:rFonts w:eastAsia="標楷體" w:hAnsi="標楷體"/>
          <w:color w:val="000000"/>
          <w:sz w:val="28"/>
          <w:szCs w:val="28"/>
        </w:rPr>
        <w:t>綠地之可及性</w:t>
      </w:r>
      <w:r>
        <w:rPr>
          <w:rFonts w:eastAsia="標楷體"/>
          <w:color w:val="000000"/>
          <w:sz w:val="28"/>
          <w:szCs w:val="28"/>
        </w:rPr>
        <w:t>)</w:t>
      </w:r>
      <w:r>
        <w:rPr>
          <w:rFonts w:eastAsia="標楷體" w:hAnsi="標楷體"/>
          <w:color w:val="000000"/>
          <w:sz w:val="28"/>
          <w:szCs w:val="28"/>
        </w:rPr>
        <w:t>」、「</w:t>
      </w:r>
      <w:r>
        <w:rPr>
          <w:rFonts w:eastAsia="標楷體"/>
          <w:color w:val="000000"/>
          <w:sz w:val="28"/>
          <w:szCs w:val="28"/>
        </w:rPr>
        <w:t>C9</w:t>
      </w:r>
      <w:r>
        <w:rPr>
          <w:rFonts w:eastAsia="標楷體" w:hAnsi="標楷體"/>
          <w:color w:val="000000"/>
          <w:sz w:val="28"/>
          <w:szCs w:val="28"/>
        </w:rPr>
        <w:t>運動休閒設施」、「</w:t>
      </w:r>
      <w:r>
        <w:rPr>
          <w:rFonts w:eastAsia="標楷體"/>
          <w:color w:val="000000"/>
          <w:sz w:val="28"/>
          <w:szCs w:val="28"/>
        </w:rPr>
        <w:t>C10</w:t>
      </w:r>
      <w:r>
        <w:rPr>
          <w:rFonts w:eastAsia="標楷體" w:hAnsi="標楷體"/>
          <w:color w:val="000000"/>
          <w:sz w:val="28"/>
          <w:szCs w:val="28"/>
        </w:rPr>
        <w:t>徒步區」、「</w:t>
      </w:r>
      <w:r>
        <w:rPr>
          <w:rFonts w:eastAsia="標楷體"/>
          <w:color w:val="000000"/>
          <w:sz w:val="28"/>
          <w:szCs w:val="28"/>
        </w:rPr>
        <w:t>C11</w:t>
      </w:r>
      <w:r>
        <w:rPr>
          <w:rFonts w:eastAsia="標楷體" w:hAnsi="標楷體"/>
          <w:color w:val="000000"/>
          <w:sz w:val="28"/>
          <w:szCs w:val="28"/>
        </w:rPr>
        <w:t>腳踏車專用道」、「</w:t>
      </w:r>
      <w:r>
        <w:rPr>
          <w:rFonts w:eastAsia="標楷體"/>
          <w:color w:val="000000"/>
          <w:sz w:val="28"/>
          <w:szCs w:val="28"/>
        </w:rPr>
        <w:t>E2</w:t>
      </w:r>
      <w:r>
        <w:rPr>
          <w:rFonts w:eastAsia="標楷體" w:hAnsi="標楷體"/>
          <w:color w:val="000000"/>
          <w:sz w:val="28"/>
          <w:szCs w:val="28"/>
        </w:rPr>
        <w:t>綠建築成長率」、）</w:t>
      </w:r>
    </w:p>
    <w:p w:rsidR="006F2244" w:rsidRPr="00B47E54" w:rsidRDefault="006F2244" w:rsidP="00A52796">
      <w:pPr>
        <w:numPr>
          <w:ilvl w:val="0"/>
          <w:numId w:val="1"/>
        </w:numPr>
        <w:spacing w:line="500" w:lineRule="exact"/>
        <w:rPr>
          <w:rFonts w:eastAsia="標楷體"/>
          <w:sz w:val="28"/>
          <w:szCs w:val="28"/>
        </w:rPr>
      </w:pPr>
      <w:r w:rsidRPr="00B47E54">
        <w:rPr>
          <w:rFonts w:ascii="標楷體" w:eastAsia="標楷體" w:hAnsi="標楷體" w:hint="eastAsia"/>
          <w:sz w:val="28"/>
          <w:szCs w:val="28"/>
        </w:rPr>
        <w:t>規劃及推動學校環境教育事務：</w:t>
      </w:r>
    </w:p>
    <w:p w:rsidR="006F2244" w:rsidRPr="00B47E54" w:rsidRDefault="006F2244" w:rsidP="00A52796">
      <w:pPr>
        <w:numPr>
          <w:ilvl w:val="1"/>
          <w:numId w:val="1"/>
        </w:numPr>
        <w:spacing w:line="500" w:lineRule="exact"/>
        <w:rPr>
          <w:rFonts w:eastAsia="標楷體"/>
          <w:sz w:val="28"/>
          <w:szCs w:val="28"/>
        </w:rPr>
      </w:pPr>
      <w:r w:rsidRPr="00B47E54">
        <w:rPr>
          <w:rFonts w:eastAsia="標楷體" w:hAnsi="標楷體"/>
          <w:sz w:val="28"/>
          <w:szCs w:val="28"/>
        </w:rPr>
        <w:t>配合教學創新九年一貫課程，</w:t>
      </w:r>
      <w:r w:rsidRPr="00B47E54">
        <w:rPr>
          <w:rFonts w:eastAsia="標楷體" w:hAnsi="標楷體" w:hint="eastAsia"/>
          <w:sz w:val="28"/>
          <w:szCs w:val="28"/>
        </w:rPr>
        <w:t>每年以重點</w:t>
      </w:r>
      <w:r w:rsidRPr="00B47E54">
        <w:rPr>
          <w:rFonts w:eastAsia="標楷體" w:hAnsi="標楷體"/>
          <w:sz w:val="28"/>
          <w:szCs w:val="28"/>
        </w:rPr>
        <w:t>主軸推動環境教育融入教學，提昇國民中小學環境教育的品質與深度。</w:t>
      </w:r>
    </w:p>
    <w:p w:rsidR="006F2244" w:rsidRDefault="006F2244" w:rsidP="00A52796">
      <w:pPr>
        <w:numPr>
          <w:ilvl w:val="1"/>
          <w:numId w:val="1"/>
        </w:numPr>
        <w:spacing w:line="500" w:lineRule="exact"/>
        <w:rPr>
          <w:rFonts w:eastAsia="標楷體"/>
          <w:color w:val="000000"/>
          <w:sz w:val="28"/>
          <w:szCs w:val="28"/>
        </w:rPr>
      </w:pPr>
      <w:r>
        <w:rPr>
          <w:rFonts w:eastAsia="標楷體" w:hAnsi="標楷體"/>
          <w:color w:val="000000"/>
          <w:sz w:val="28"/>
          <w:szCs w:val="28"/>
        </w:rPr>
        <w:t>鼓勵發展學校環境教育融入各領域教學課程發展。</w:t>
      </w:r>
    </w:p>
    <w:p w:rsidR="006F2244" w:rsidRDefault="006F2244" w:rsidP="00A52796">
      <w:pPr>
        <w:numPr>
          <w:ilvl w:val="1"/>
          <w:numId w:val="1"/>
        </w:numPr>
        <w:spacing w:line="500" w:lineRule="exact"/>
        <w:rPr>
          <w:rFonts w:eastAsia="標楷體"/>
          <w:color w:val="000000"/>
          <w:sz w:val="28"/>
          <w:szCs w:val="28"/>
        </w:rPr>
      </w:pPr>
      <w:r>
        <w:rPr>
          <w:rFonts w:eastAsia="標楷體" w:hAnsi="標楷體" w:hint="eastAsia"/>
          <w:color w:val="000000"/>
          <w:sz w:val="28"/>
          <w:szCs w:val="28"/>
        </w:rPr>
        <w:t>9</w:t>
      </w:r>
      <w:r w:rsidR="00056707">
        <w:rPr>
          <w:rFonts w:eastAsia="標楷體" w:hAnsi="標楷體" w:hint="eastAsia"/>
          <w:color w:val="000000"/>
          <w:sz w:val="28"/>
          <w:szCs w:val="28"/>
        </w:rPr>
        <w:t>8</w:t>
      </w:r>
      <w:r>
        <w:rPr>
          <w:rFonts w:eastAsia="標楷體" w:hAnsi="標楷體" w:hint="eastAsia"/>
          <w:color w:val="000000"/>
          <w:sz w:val="28"/>
          <w:szCs w:val="28"/>
        </w:rPr>
        <w:t>年度</w:t>
      </w:r>
      <w:r>
        <w:rPr>
          <w:rFonts w:eastAsia="標楷體" w:hAnsi="標楷體"/>
          <w:color w:val="000000"/>
          <w:sz w:val="28"/>
          <w:szCs w:val="28"/>
        </w:rPr>
        <w:t>以「</w:t>
      </w:r>
      <w:r w:rsidR="00056707">
        <w:rPr>
          <w:rFonts w:eastAsia="標楷體" w:hAnsi="標楷體" w:hint="eastAsia"/>
          <w:color w:val="000000"/>
          <w:sz w:val="28"/>
          <w:szCs w:val="28"/>
        </w:rPr>
        <w:t>永續發展</w:t>
      </w:r>
      <w:r>
        <w:rPr>
          <w:rFonts w:eastAsia="標楷體" w:hAnsi="標楷體"/>
          <w:color w:val="000000"/>
          <w:sz w:val="28"/>
          <w:szCs w:val="28"/>
        </w:rPr>
        <w:t>」為主軸，針對環境教育輔導團、各國中小課發會代表</w:t>
      </w:r>
      <w:r>
        <w:rPr>
          <w:rFonts w:eastAsia="標楷體" w:hAnsi="標楷體" w:hint="eastAsia"/>
          <w:color w:val="000000"/>
          <w:sz w:val="28"/>
          <w:szCs w:val="28"/>
        </w:rPr>
        <w:t>、種子教</w:t>
      </w:r>
      <w:r w:rsidR="00056707">
        <w:rPr>
          <w:rFonts w:eastAsia="標楷體" w:hAnsi="標楷體" w:hint="eastAsia"/>
          <w:color w:val="000000"/>
          <w:sz w:val="28"/>
          <w:szCs w:val="28"/>
        </w:rPr>
        <w:t>師</w:t>
      </w:r>
      <w:r>
        <w:rPr>
          <w:rFonts w:eastAsia="標楷體" w:hAnsi="標楷體"/>
          <w:color w:val="000000"/>
          <w:sz w:val="28"/>
          <w:szCs w:val="28"/>
        </w:rPr>
        <w:t>等辦理「</w:t>
      </w:r>
      <w:r w:rsidR="00056707">
        <w:rPr>
          <w:rFonts w:eastAsia="標楷體" w:hAnsi="標楷體" w:hint="eastAsia"/>
          <w:color w:val="000000"/>
          <w:sz w:val="28"/>
          <w:szCs w:val="28"/>
        </w:rPr>
        <w:t>永續發展</w:t>
      </w:r>
      <w:r>
        <w:rPr>
          <w:rFonts w:eastAsia="標楷體" w:hAnsi="標楷體"/>
          <w:color w:val="000000"/>
          <w:sz w:val="28"/>
          <w:szCs w:val="28"/>
        </w:rPr>
        <w:t>」行動方案</w:t>
      </w:r>
      <w:r>
        <w:rPr>
          <w:rFonts w:eastAsia="標楷體" w:hAnsi="標楷體" w:hint="eastAsia"/>
          <w:color w:val="000000"/>
          <w:sz w:val="28"/>
          <w:szCs w:val="28"/>
        </w:rPr>
        <w:t>、</w:t>
      </w:r>
      <w:r>
        <w:rPr>
          <w:rFonts w:eastAsia="標楷體" w:hAnsi="標楷體"/>
          <w:color w:val="000000"/>
          <w:kern w:val="0"/>
          <w:sz w:val="28"/>
          <w:szCs w:val="28"/>
        </w:rPr>
        <w:t>「從</w:t>
      </w:r>
      <w:r>
        <w:rPr>
          <w:rFonts w:eastAsia="標楷體" w:hAnsi="標楷體"/>
          <w:kern w:val="0"/>
          <w:sz w:val="28"/>
          <w:szCs w:val="28"/>
        </w:rPr>
        <w:t>全球氣候變遷談</w:t>
      </w:r>
      <w:r w:rsidR="00056707">
        <w:rPr>
          <w:rFonts w:eastAsia="標楷體" w:hAnsi="標楷體" w:hint="eastAsia"/>
          <w:kern w:val="0"/>
          <w:sz w:val="28"/>
          <w:szCs w:val="28"/>
        </w:rPr>
        <w:t>永續發展</w:t>
      </w:r>
      <w:r>
        <w:rPr>
          <w:rFonts w:eastAsia="標楷體" w:hAnsi="標楷體"/>
          <w:color w:val="000000"/>
          <w:kern w:val="0"/>
          <w:sz w:val="28"/>
          <w:szCs w:val="28"/>
        </w:rPr>
        <w:t>」</w:t>
      </w:r>
      <w:r w:rsidR="00056707">
        <w:rPr>
          <w:rFonts w:eastAsia="標楷體" w:hAnsi="標楷體" w:hint="eastAsia"/>
          <w:color w:val="000000"/>
          <w:kern w:val="0"/>
          <w:sz w:val="28"/>
          <w:szCs w:val="28"/>
        </w:rPr>
        <w:t>及</w:t>
      </w:r>
      <w:r w:rsidR="00056707">
        <w:rPr>
          <w:rFonts w:eastAsia="標楷體" w:hAnsi="標楷體"/>
          <w:color w:val="000000"/>
          <w:sz w:val="28"/>
          <w:szCs w:val="28"/>
        </w:rPr>
        <w:t>「</w:t>
      </w:r>
      <w:r w:rsidR="00056707">
        <w:rPr>
          <w:rFonts w:eastAsia="標楷體" w:hAnsi="標楷體" w:hint="eastAsia"/>
          <w:color w:val="000000"/>
          <w:sz w:val="28"/>
          <w:szCs w:val="28"/>
        </w:rPr>
        <w:t>永續發展</w:t>
      </w:r>
      <w:r w:rsidR="00056707">
        <w:rPr>
          <w:rFonts w:eastAsia="標楷體" w:hAnsi="標楷體"/>
          <w:color w:val="000000"/>
          <w:sz w:val="28"/>
          <w:szCs w:val="28"/>
        </w:rPr>
        <w:t>」</w:t>
      </w:r>
      <w:r>
        <w:rPr>
          <w:rFonts w:eastAsia="標楷體" w:hAnsi="標楷體"/>
          <w:color w:val="000000"/>
          <w:kern w:val="0"/>
          <w:sz w:val="28"/>
          <w:szCs w:val="28"/>
        </w:rPr>
        <w:t>課程研究</w:t>
      </w:r>
      <w:r>
        <w:rPr>
          <w:rFonts w:eastAsia="標楷體" w:hAnsi="標楷體" w:hint="eastAsia"/>
          <w:color w:val="000000"/>
          <w:kern w:val="0"/>
          <w:sz w:val="28"/>
          <w:szCs w:val="28"/>
        </w:rPr>
        <w:t>等計畫。</w:t>
      </w:r>
    </w:p>
    <w:p w:rsidR="006F2244" w:rsidRPr="00056707" w:rsidRDefault="006F2244" w:rsidP="00A52796">
      <w:pPr>
        <w:spacing w:line="500" w:lineRule="exact"/>
        <w:rPr>
          <w:rFonts w:eastAsia="標楷體"/>
          <w:color w:val="000000"/>
          <w:sz w:val="28"/>
          <w:szCs w:val="28"/>
        </w:rPr>
      </w:pPr>
    </w:p>
    <w:p w:rsidR="00E45FDB" w:rsidRPr="00056707" w:rsidRDefault="00E45FDB" w:rsidP="00A52796">
      <w:pPr>
        <w:numPr>
          <w:ilvl w:val="0"/>
          <w:numId w:val="9"/>
        </w:numPr>
        <w:spacing w:line="500" w:lineRule="exact"/>
        <w:rPr>
          <w:rFonts w:eastAsia="標楷體" w:hAnsi="標楷體"/>
          <w:b/>
          <w:sz w:val="28"/>
          <w:szCs w:val="28"/>
        </w:rPr>
      </w:pPr>
      <w:r w:rsidRPr="00056707">
        <w:rPr>
          <w:rFonts w:eastAsia="標楷體" w:hAnsi="標楷體" w:hint="eastAsia"/>
          <w:b/>
          <w:sz w:val="28"/>
          <w:szCs w:val="28"/>
        </w:rPr>
        <w:t>政策面向：</w:t>
      </w:r>
      <w:r w:rsidR="00056707">
        <w:rPr>
          <w:rFonts w:eastAsia="標楷體" w:hAnsi="標楷體" w:hint="eastAsia"/>
          <w:b/>
          <w:sz w:val="28"/>
          <w:szCs w:val="28"/>
        </w:rPr>
        <w:t>節能減碳及低碳校園之</w:t>
      </w:r>
      <w:r w:rsidRPr="00056707">
        <w:rPr>
          <w:rFonts w:eastAsia="標楷體" w:hAnsi="標楷體" w:hint="eastAsia"/>
          <w:b/>
          <w:sz w:val="28"/>
          <w:szCs w:val="28"/>
        </w:rPr>
        <w:t>政策與管理</w:t>
      </w:r>
    </w:p>
    <w:p w:rsidR="00E45FDB" w:rsidRPr="00056707" w:rsidRDefault="00E45FDB" w:rsidP="00A52796">
      <w:pPr>
        <w:numPr>
          <w:ilvl w:val="0"/>
          <w:numId w:val="4"/>
        </w:numPr>
        <w:spacing w:line="500" w:lineRule="exact"/>
        <w:ind w:leftChars="200" w:left="960"/>
        <w:jc w:val="both"/>
        <w:rPr>
          <w:rFonts w:eastAsia="標楷體"/>
          <w:sz w:val="28"/>
          <w:szCs w:val="28"/>
        </w:rPr>
      </w:pPr>
      <w:r w:rsidRPr="00056707">
        <w:rPr>
          <w:rFonts w:eastAsia="標楷體" w:hAnsi="標楷體"/>
          <w:sz w:val="28"/>
          <w:szCs w:val="28"/>
        </w:rPr>
        <w:t>結合市府政策推動</w:t>
      </w:r>
      <w:r w:rsidR="00056707" w:rsidRPr="00056707">
        <w:rPr>
          <w:rFonts w:eastAsia="標楷體" w:hAnsi="標楷體" w:hint="eastAsia"/>
          <w:sz w:val="28"/>
          <w:szCs w:val="28"/>
        </w:rPr>
        <w:t>節能減碳及低碳校園</w:t>
      </w:r>
      <w:r w:rsidRPr="00056707">
        <w:rPr>
          <w:rFonts w:eastAsia="標楷體" w:hAnsi="標楷體"/>
          <w:sz w:val="28"/>
          <w:szCs w:val="28"/>
        </w:rPr>
        <w:t>（</w:t>
      </w:r>
      <w:r w:rsidR="00A52796">
        <w:rPr>
          <w:rFonts w:eastAsia="標楷體" w:hAnsi="標楷體" w:hint="eastAsia"/>
          <w:sz w:val="28"/>
          <w:szCs w:val="28"/>
        </w:rPr>
        <w:t>臺</w:t>
      </w:r>
      <w:r w:rsidRPr="00056707">
        <w:rPr>
          <w:rFonts w:eastAsia="標楷體" w:hAnsi="標楷體"/>
          <w:sz w:val="28"/>
          <w:szCs w:val="28"/>
        </w:rPr>
        <w:t>南市地方永續發展計畫、健康城市推動計畫、世界環境日執行計畫、京都議定書等）。</w:t>
      </w:r>
    </w:p>
    <w:p w:rsidR="00E45FDB" w:rsidRPr="00056707" w:rsidRDefault="00056707" w:rsidP="00A52796">
      <w:pPr>
        <w:numPr>
          <w:ilvl w:val="0"/>
          <w:numId w:val="4"/>
        </w:numPr>
        <w:spacing w:line="500" w:lineRule="exact"/>
        <w:ind w:leftChars="200" w:left="960"/>
        <w:jc w:val="both"/>
        <w:rPr>
          <w:rFonts w:eastAsia="標楷體"/>
          <w:sz w:val="28"/>
          <w:szCs w:val="28"/>
        </w:rPr>
      </w:pPr>
      <w:r>
        <w:rPr>
          <w:rFonts w:eastAsia="標楷體" w:hAnsi="標楷體" w:hint="eastAsia"/>
          <w:sz w:val="28"/>
          <w:szCs w:val="28"/>
        </w:rPr>
        <w:t>持續</w:t>
      </w:r>
      <w:r w:rsidR="00E45FDB" w:rsidRPr="00056707">
        <w:rPr>
          <w:rFonts w:eastAsia="標楷體" w:hAnsi="標楷體"/>
          <w:sz w:val="28"/>
          <w:szCs w:val="28"/>
        </w:rPr>
        <w:t>推動永續校園計畫。</w:t>
      </w:r>
    </w:p>
    <w:p w:rsidR="00E45FDB" w:rsidRPr="00056707" w:rsidRDefault="00E45FDB" w:rsidP="00A52796">
      <w:pPr>
        <w:numPr>
          <w:ilvl w:val="0"/>
          <w:numId w:val="4"/>
        </w:numPr>
        <w:spacing w:line="500" w:lineRule="exact"/>
        <w:ind w:leftChars="200" w:left="960"/>
        <w:jc w:val="both"/>
        <w:rPr>
          <w:rFonts w:eastAsia="標楷體"/>
          <w:sz w:val="28"/>
          <w:szCs w:val="28"/>
        </w:rPr>
      </w:pPr>
      <w:r w:rsidRPr="00056707">
        <w:rPr>
          <w:rFonts w:eastAsia="標楷體" w:hAnsi="標楷體"/>
          <w:sz w:val="28"/>
          <w:szCs w:val="28"/>
        </w:rPr>
        <w:t>整合環境教育專業成長、分享研討等研習計畫。</w:t>
      </w:r>
    </w:p>
    <w:p w:rsidR="00E45FDB" w:rsidRPr="00056707" w:rsidRDefault="00E45FDB" w:rsidP="00A52796">
      <w:pPr>
        <w:numPr>
          <w:ilvl w:val="0"/>
          <w:numId w:val="4"/>
        </w:numPr>
        <w:spacing w:line="500" w:lineRule="exact"/>
        <w:ind w:leftChars="200" w:left="960"/>
        <w:jc w:val="both"/>
        <w:rPr>
          <w:rFonts w:eastAsia="標楷體" w:hAnsi="標楷體"/>
          <w:b/>
          <w:sz w:val="28"/>
          <w:szCs w:val="28"/>
        </w:rPr>
      </w:pPr>
      <w:r w:rsidRPr="00056707">
        <w:rPr>
          <w:rFonts w:eastAsia="標楷體" w:hAnsi="標楷體"/>
          <w:sz w:val="28"/>
          <w:szCs w:val="28"/>
        </w:rPr>
        <w:t>推動「</w:t>
      </w:r>
      <w:r w:rsidR="00056707" w:rsidRPr="00056707">
        <w:rPr>
          <w:rFonts w:eastAsia="標楷體" w:hAnsi="標楷體" w:hint="eastAsia"/>
          <w:sz w:val="28"/>
          <w:szCs w:val="28"/>
        </w:rPr>
        <w:t>節能減碳及低碳校園</w:t>
      </w:r>
      <w:r w:rsidRPr="00056707">
        <w:rPr>
          <w:rFonts w:eastAsia="標楷體" w:hAnsi="標楷體"/>
          <w:sz w:val="28"/>
          <w:szCs w:val="28"/>
        </w:rPr>
        <w:t>環境教育自評」。</w:t>
      </w:r>
    </w:p>
    <w:p w:rsidR="00E45FDB" w:rsidRPr="00056707" w:rsidRDefault="00E45FDB" w:rsidP="00A52796">
      <w:pPr>
        <w:numPr>
          <w:ilvl w:val="0"/>
          <w:numId w:val="4"/>
        </w:numPr>
        <w:spacing w:line="500" w:lineRule="exact"/>
        <w:ind w:leftChars="200" w:left="960"/>
        <w:jc w:val="both"/>
        <w:rPr>
          <w:rFonts w:eastAsia="標楷體" w:hAnsi="標楷體"/>
          <w:b/>
          <w:sz w:val="28"/>
          <w:szCs w:val="28"/>
        </w:rPr>
      </w:pPr>
      <w:r w:rsidRPr="00056707">
        <w:rPr>
          <w:rFonts w:eastAsia="標楷體" w:hAnsi="標楷體"/>
          <w:sz w:val="28"/>
          <w:szCs w:val="28"/>
        </w:rPr>
        <w:t>配合台南大學、</w:t>
      </w:r>
      <w:r w:rsidR="00056707">
        <w:rPr>
          <w:rFonts w:eastAsia="標楷體" w:hAnsi="標楷體" w:hint="eastAsia"/>
          <w:sz w:val="28"/>
          <w:szCs w:val="28"/>
        </w:rPr>
        <w:t>NGO</w:t>
      </w:r>
      <w:r w:rsidRPr="00056707">
        <w:rPr>
          <w:rFonts w:eastAsia="標楷體" w:hAnsi="標楷體"/>
          <w:sz w:val="28"/>
          <w:szCs w:val="28"/>
        </w:rPr>
        <w:t>永續綠色生態組織等，做有系統的推廣與研習。</w:t>
      </w:r>
    </w:p>
    <w:p w:rsidR="00E45FDB" w:rsidRPr="00056707" w:rsidRDefault="00E45FDB" w:rsidP="00A52796">
      <w:pPr>
        <w:numPr>
          <w:ilvl w:val="0"/>
          <w:numId w:val="4"/>
        </w:numPr>
        <w:spacing w:line="500" w:lineRule="exact"/>
        <w:ind w:leftChars="200" w:left="960"/>
        <w:jc w:val="both"/>
        <w:rPr>
          <w:rFonts w:eastAsia="標楷體" w:hAnsi="標楷體"/>
          <w:b/>
          <w:sz w:val="28"/>
          <w:szCs w:val="28"/>
        </w:rPr>
      </w:pPr>
      <w:r w:rsidRPr="00056707">
        <w:rPr>
          <w:rFonts w:eastAsia="標楷體" w:hAnsi="標楷體"/>
          <w:sz w:val="28"/>
          <w:szCs w:val="28"/>
        </w:rPr>
        <w:t>持續推動各校發展</w:t>
      </w:r>
      <w:r w:rsidR="00056707" w:rsidRPr="00056707">
        <w:rPr>
          <w:rFonts w:eastAsia="標楷體" w:hAnsi="標楷體" w:hint="eastAsia"/>
          <w:sz w:val="28"/>
          <w:szCs w:val="28"/>
        </w:rPr>
        <w:t>節能減碳及低碳校園</w:t>
      </w:r>
      <w:r w:rsidRPr="00056707">
        <w:rPr>
          <w:rFonts w:eastAsia="標楷體" w:hAnsi="標楷體"/>
          <w:sz w:val="28"/>
          <w:szCs w:val="28"/>
        </w:rPr>
        <w:t>融入各領域教學。</w:t>
      </w:r>
    </w:p>
    <w:p w:rsidR="00E45FDB" w:rsidRPr="00056707" w:rsidRDefault="00E45FDB" w:rsidP="00A52796">
      <w:pPr>
        <w:spacing w:line="500" w:lineRule="exact"/>
        <w:ind w:left="960"/>
        <w:rPr>
          <w:rFonts w:eastAsia="標楷體" w:hAnsi="標楷體"/>
          <w:b/>
          <w:sz w:val="28"/>
          <w:szCs w:val="28"/>
        </w:rPr>
      </w:pPr>
    </w:p>
    <w:p w:rsidR="00E45FDB" w:rsidRPr="00056707" w:rsidRDefault="00056707" w:rsidP="00A52796">
      <w:pPr>
        <w:spacing w:line="500" w:lineRule="exact"/>
        <w:rPr>
          <w:rFonts w:eastAsia="標楷體" w:hAnsi="標楷體"/>
          <w:b/>
          <w:sz w:val="28"/>
          <w:szCs w:val="28"/>
        </w:rPr>
      </w:pPr>
      <w:r>
        <w:rPr>
          <w:rFonts w:eastAsia="標楷體" w:hAnsi="標楷體" w:hint="eastAsia"/>
          <w:b/>
          <w:sz w:val="28"/>
          <w:szCs w:val="28"/>
        </w:rPr>
        <w:t>四、</w:t>
      </w:r>
      <w:r w:rsidR="00E45FDB" w:rsidRPr="00056707">
        <w:rPr>
          <w:rFonts w:eastAsia="標楷體" w:hAnsi="標楷體" w:hint="eastAsia"/>
          <w:b/>
          <w:sz w:val="28"/>
          <w:szCs w:val="28"/>
        </w:rPr>
        <w:t>教學面向：</w:t>
      </w:r>
      <w:r>
        <w:rPr>
          <w:rFonts w:eastAsia="標楷體" w:hAnsi="標楷體" w:hint="eastAsia"/>
          <w:b/>
          <w:sz w:val="28"/>
          <w:szCs w:val="28"/>
        </w:rPr>
        <w:t>節能減碳</w:t>
      </w:r>
      <w:r w:rsidR="00E45FDB" w:rsidRPr="00056707">
        <w:rPr>
          <w:rFonts w:eastAsia="標楷體" w:hAnsi="標楷體" w:hint="eastAsia"/>
          <w:b/>
          <w:sz w:val="28"/>
          <w:szCs w:val="28"/>
        </w:rPr>
        <w:t>教學</w:t>
      </w:r>
    </w:p>
    <w:p w:rsidR="00E45FDB" w:rsidRPr="00056707" w:rsidRDefault="00E45FDB" w:rsidP="00A52796">
      <w:pPr>
        <w:numPr>
          <w:ilvl w:val="1"/>
          <w:numId w:val="5"/>
        </w:numPr>
        <w:spacing w:line="500" w:lineRule="exact"/>
        <w:rPr>
          <w:rFonts w:eastAsia="標楷體"/>
          <w:sz w:val="28"/>
          <w:szCs w:val="28"/>
        </w:rPr>
      </w:pPr>
      <w:r w:rsidRPr="00056707">
        <w:rPr>
          <w:rFonts w:eastAsia="標楷體" w:hAnsi="標楷體"/>
          <w:sz w:val="28"/>
          <w:szCs w:val="28"/>
        </w:rPr>
        <w:t>規劃</w:t>
      </w:r>
      <w:r w:rsidR="00056707" w:rsidRPr="00056707">
        <w:rPr>
          <w:rFonts w:eastAsia="標楷體" w:hAnsi="標楷體" w:hint="eastAsia"/>
          <w:sz w:val="28"/>
          <w:szCs w:val="28"/>
        </w:rPr>
        <w:t>節能減碳及低碳校園</w:t>
      </w:r>
      <w:r w:rsidRPr="00056707">
        <w:rPr>
          <w:rFonts w:eastAsia="標楷體" w:hAnsi="標楷體"/>
          <w:sz w:val="28"/>
          <w:szCs w:val="28"/>
        </w:rPr>
        <w:t>活動，鼓勵、帶動各校環境教育。</w:t>
      </w:r>
    </w:p>
    <w:p w:rsidR="00E45FDB" w:rsidRPr="00056707" w:rsidRDefault="00E45FDB" w:rsidP="00A52796">
      <w:pPr>
        <w:numPr>
          <w:ilvl w:val="1"/>
          <w:numId w:val="5"/>
        </w:numPr>
        <w:spacing w:line="500" w:lineRule="exact"/>
        <w:rPr>
          <w:rFonts w:eastAsia="標楷體"/>
          <w:sz w:val="28"/>
          <w:szCs w:val="28"/>
        </w:rPr>
      </w:pPr>
      <w:r w:rsidRPr="00056707">
        <w:rPr>
          <w:rFonts w:eastAsia="標楷體" w:hAnsi="標楷體"/>
          <w:sz w:val="28"/>
          <w:szCs w:val="28"/>
        </w:rPr>
        <w:t>鼓勵學生參與</w:t>
      </w:r>
      <w:r w:rsidR="00056707" w:rsidRPr="00056707">
        <w:rPr>
          <w:rFonts w:eastAsia="標楷體" w:hAnsi="標楷體" w:hint="eastAsia"/>
          <w:sz w:val="28"/>
          <w:szCs w:val="28"/>
        </w:rPr>
        <w:t>節能減碳及低碳校園</w:t>
      </w:r>
      <w:r w:rsidR="00056707">
        <w:rPr>
          <w:rFonts w:eastAsia="標楷體" w:hAnsi="標楷體" w:hint="eastAsia"/>
          <w:sz w:val="28"/>
          <w:szCs w:val="28"/>
        </w:rPr>
        <w:t>活動</w:t>
      </w:r>
      <w:r w:rsidRPr="00056707">
        <w:rPr>
          <w:rFonts w:eastAsia="標楷體" w:hAnsi="標楷體"/>
          <w:sz w:val="28"/>
          <w:szCs w:val="28"/>
        </w:rPr>
        <w:t>，營造整潔、環保之學習環境。</w:t>
      </w:r>
    </w:p>
    <w:p w:rsidR="00E45FDB" w:rsidRPr="00056707" w:rsidRDefault="00E45FDB" w:rsidP="00A52796">
      <w:pPr>
        <w:numPr>
          <w:ilvl w:val="1"/>
          <w:numId w:val="5"/>
        </w:numPr>
        <w:spacing w:line="500" w:lineRule="exact"/>
        <w:rPr>
          <w:rFonts w:eastAsia="標楷體"/>
          <w:sz w:val="28"/>
          <w:szCs w:val="28"/>
        </w:rPr>
      </w:pPr>
      <w:r w:rsidRPr="00056707">
        <w:rPr>
          <w:rFonts w:eastAsia="標楷體" w:hAnsi="標楷體"/>
          <w:sz w:val="28"/>
          <w:szCs w:val="28"/>
        </w:rPr>
        <w:t>積極推廣</w:t>
      </w:r>
      <w:r w:rsidR="00056707" w:rsidRPr="00056707">
        <w:rPr>
          <w:rFonts w:eastAsia="標楷體" w:hAnsi="標楷體" w:hint="eastAsia"/>
          <w:sz w:val="28"/>
          <w:szCs w:val="28"/>
        </w:rPr>
        <w:t>節能減碳及低碳校園</w:t>
      </w:r>
      <w:r w:rsidRPr="00056707">
        <w:rPr>
          <w:rFonts w:eastAsia="標楷體" w:hAnsi="標楷體"/>
          <w:sz w:val="28"/>
          <w:szCs w:val="28"/>
        </w:rPr>
        <w:t>教學活動結合社區環境總體營造活動。</w:t>
      </w:r>
    </w:p>
    <w:p w:rsidR="00E45FDB" w:rsidRPr="00056707" w:rsidRDefault="00E45FDB" w:rsidP="00A52796">
      <w:pPr>
        <w:spacing w:line="500" w:lineRule="exact"/>
        <w:ind w:left="480"/>
        <w:rPr>
          <w:rFonts w:eastAsia="標楷體" w:hAnsi="標楷體"/>
          <w:b/>
          <w:sz w:val="28"/>
          <w:szCs w:val="28"/>
        </w:rPr>
      </w:pPr>
    </w:p>
    <w:p w:rsidR="00E45FDB" w:rsidRPr="00056707" w:rsidRDefault="00056707" w:rsidP="00A52796">
      <w:pPr>
        <w:spacing w:line="500" w:lineRule="exact"/>
        <w:rPr>
          <w:rFonts w:eastAsia="標楷體" w:hAnsi="標楷體"/>
          <w:b/>
          <w:sz w:val="28"/>
          <w:szCs w:val="28"/>
        </w:rPr>
      </w:pPr>
      <w:r>
        <w:rPr>
          <w:rFonts w:eastAsia="標楷體" w:hAnsi="標楷體" w:hint="eastAsia"/>
          <w:b/>
          <w:sz w:val="28"/>
          <w:szCs w:val="28"/>
        </w:rPr>
        <w:t>五、</w:t>
      </w:r>
      <w:r w:rsidR="00E45FDB" w:rsidRPr="00056707">
        <w:rPr>
          <w:rFonts w:eastAsia="標楷體" w:hAnsi="標楷體" w:hint="eastAsia"/>
          <w:b/>
          <w:sz w:val="28"/>
          <w:szCs w:val="28"/>
        </w:rPr>
        <w:t>空間面向：</w:t>
      </w:r>
      <w:r w:rsidRPr="00056707">
        <w:rPr>
          <w:rFonts w:eastAsia="標楷體" w:hAnsi="標楷體" w:hint="eastAsia"/>
          <w:b/>
          <w:sz w:val="28"/>
          <w:szCs w:val="28"/>
        </w:rPr>
        <w:t>節能減碳及低碳校園</w:t>
      </w:r>
      <w:r w:rsidR="00E45FDB" w:rsidRPr="00056707">
        <w:rPr>
          <w:rFonts w:eastAsia="標楷體" w:hAnsi="標楷體" w:hint="eastAsia"/>
          <w:b/>
          <w:sz w:val="28"/>
          <w:szCs w:val="28"/>
        </w:rPr>
        <w:t>環境規劃</w:t>
      </w:r>
    </w:p>
    <w:p w:rsidR="00E45FDB" w:rsidRPr="00056707" w:rsidRDefault="00E45FDB" w:rsidP="00A52796">
      <w:pPr>
        <w:numPr>
          <w:ilvl w:val="0"/>
          <w:numId w:val="6"/>
        </w:numPr>
        <w:spacing w:line="500" w:lineRule="exact"/>
        <w:rPr>
          <w:rFonts w:eastAsia="標楷體"/>
          <w:sz w:val="28"/>
          <w:szCs w:val="28"/>
        </w:rPr>
      </w:pPr>
      <w:r w:rsidRPr="00056707">
        <w:rPr>
          <w:rFonts w:eastAsia="標楷體" w:hAnsi="標楷體"/>
          <w:sz w:val="28"/>
          <w:szCs w:val="28"/>
        </w:rPr>
        <w:t>鼓勵各校</w:t>
      </w:r>
      <w:r w:rsidR="00056707">
        <w:rPr>
          <w:rFonts w:eastAsia="標楷體" w:hAnsi="標楷體" w:hint="eastAsia"/>
          <w:sz w:val="28"/>
          <w:szCs w:val="28"/>
        </w:rPr>
        <w:t>連署參與</w:t>
      </w:r>
      <w:r w:rsidR="00056707" w:rsidRPr="00056707">
        <w:rPr>
          <w:rFonts w:eastAsia="標楷體" w:hAnsi="標楷體" w:hint="eastAsia"/>
          <w:sz w:val="28"/>
          <w:szCs w:val="28"/>
        </w:rPr>
        <w:t>低碳校園</w:t>
      </w:r>
      <w:r w:rsidRPr="00056707">
        <w:rPr>
          <w:rFonts w:eastAsia="標楷體" w:hAnsi="標楷體"/>
          <w:sz w:val="28"/>
          <w:szCs w:val="28"/>
        </w:rPr>
        <w:t>。</w:t>
      </w:r>
    </w:p>
    <w:p w:rsidR="00E45FDB" w:rsidRPr="00056707" w:rsidRDefault="00E45FDB" w:rsidP="00A52796">
      <w:pPr>
        <w:numPr>
          <w:ilvl w:val="0"/>
          <w:numId w:val="6"/>
        </w:numPr>
        <w:spacing w:line="500" w:lineRule="exact"/>
        <w:rPr>
          <w:rFonts w:eastAsia="標楷體" w:hAnsi="標楷體"/>
          <w:sz w:val="28"/>
          <w:szCs w:val="28"/>
        </w:rPr>
      </w:pPr>
      <w:r w:rsidRPr="00056707">
        <w:rPr>
          <w:rFonts w:eastAsia="標楷體" w:hAnsi="標楷體"/>
          <w:sz w:val="28"/>
          <w:szCs w:val="28"/>
        </w:rPr>
        <w:t>鼓勵各校進行</w:t>
      </w:r>
      <w:r w:rsidR="00056707" w:rsidRPr="00056707">
        <w:rPr>
          <w:rFonts w:eastAsia="標楷體" w:hAnsi="標楷體" w:hint="eastAsia"/>
          <w:sz w:val="28"/>
          <w:szCs w:val="28"/>
        </w:rPr>
        <w:t>節能減碳及低碳校園</w:t>
      </w:r>
      <w:r w:rsidR="00056707">
        <w:rPr>
          <w:rFonts w:eastAsia="標楷體" w:hAnsi="標楷體" w:hint="eastAsia"/>
          <w:sz w:val="28"/>
          <w:szCs w:val="28"/>
        </w:rPr>
        <w:t>環境</w:t>
      </w:r>
      <w:r w:rsidRPr="00056707">
        <w:rPr>
          <w:rFonts w:eastAsia="標楷體" w:hAnsi="標楷體"/>
          <w:sz w:val="28"/>
          <w:szCs w:val="28"/>
        </w:rPr>
        <w:t>改造。</w:t>
      </w:r>
    </w:p>
    <w:p w:rsidR="00E45FDB" w:rsidRPr="00056707" w:rsidRDefault="00E45FDB" w:rsidP="00A52796">
      <w:pPr>
        <w:numPr>
          <w:ilvl w:val="0"/>
          <w:numId w:val="6"/>
        </w:numPr>
        <w:spacing w:line="500" w:lineRule="exact"/>
        <w:rPr>
          <w:rFonts w:eastAsia="標楷體" w:hAnsi="標楷體"/>
          <w:b/>
          <w:sz w:val="28"/>
          <w:szCs w:val="28"/>
        </w:rPr>
      </w:pPr>
      <w:r w:rsidRPr="00056707">
        <w:rPr>
          <w:rFonts w:eastAsia="標楷體" w:hAnsi="標楷體"/>
          <w:sz w:val="28"/>
          <w:szCs w:val="28"/>
        </w:rPr>
        <w:t>結合社區推動</w:t>
      </w:r>
      <w:r w:rsidR="00056707" w:rsidRPr="00056707">
        <w:rPr>
          <w:rFonts w:eastAsia="標楷體" w:hAnsi="標楷體" w:hint="eastAsia"/>
          <w:sz w:val="28"/>
          <w:szCs w:val="28"/>
        </w:rPr>
        <w:t>節能減碳及低碳校園</w:t>
      </w:r>
      <w:r w:rsidR="00056707">
        <w:rPr>
          <w:rFonts w:eastAsia="標楷體" w:hAnsi="標楷體" w:hint="eastAsia"/>
          <w:sz w:val="28"/>
          <w:szCs w:val="28"/>
        </w:rPr>
        <w:t>、社區</w:t>
      </w:r>
      <w:r w:rsidRPr="00056707">
        <w:rPr>
          <w:rFonts w:eastAsia="標楷體" w:hAnsi="標楷體"/>
          <w:sz w:val="28"/>
          <w:szCs w:val="28"/>
        </w:rPr>
        <w:t>，與社區結合共創社區新風貌。</w:t>
      </w:r>
    </w:p>
    <w:p w:rsidR="00E45FDB" w:rsidRPr="00056707" w:rsidRDefault="00E45FDB" w:rsidP="00A52796">
      <w:pPr>
        <w:spacing w:line="500" w:lineRule="exact"/>
        <w:rPr>
          <w:rFonts w:eastAsia="標楷體" w:hAnsi="標楷體"/>
          <w:b/>
          <w:sz w:val="28"/>
          <w:szCs w:val="28"/>
        </w:rPr>
      </w:pPr>
    </w:p>
    <w:p w:rsidR="00E45FDB" w:rsidRPr="00056707" w:rsidRDefault="00056707" w:rsidP="00A52796">
      <w:pPr>
        <w:spacing w:line="500" w:lineRule="exact"/>
        <w:rPr>
          <w:rFonts w:eastAsia="標楷體" w:hAnsi="標楷體"/>
          <w:b/>
          <w:sz w:val="28"/>
          <w:szCs w:val="28"/>
        </w:rPr>
      </w:pPr>
      <w:r>
        <w:rPr>
          <w:rFonts w:eastAsia="標楷體" w:hAnsi="標楷體" w:hint="eastAsia"/>
          <w:b/>
          <w:sz w:val="28"/>
          <w:szCs w:val="28"/>
        </w:rPr>
        <w:t>六、</w:t>
      </w:r>
      <w:r w:rsidR="00E45FDB" w:rsidRPr="00056707">
        <w:rPr>
          <w:rFonts w:eastAsia="標楷體" w:hAnsi="標楷體" w:hint="eastAsia"/>
          <w:b/>
          <w:sz w:val="28"/>
          <w:szCs w:val="28"/>
        </w:rPr>
        <w:t>生活面向：</w:t>
      </w:r>
      <w:r w:rsidR="00B47E54" w:rsidRPr="00056707">
        <w:rPr>
          <w:rFonts w:eastAsia="標楷體" w:hAnsi="標楷體" w:hint="eastAsia"/>
          <w:b/>
          <w:sz w:val="28"/>
          <w:szCs w:val="28"/>
        </w:rPr>
        <w:t>節能減碳及低碳校園</w:t>
      </w:r>
      <w:r w:rsidR="00E45FDB" w:rsidRPr="00056707">
        <w:rPr>
          <w:rFonts w:eastAsia="標楷體" w:hAnsi="標楷體" w:hint="eastAsia"/>
          <w:b/>
          <w:sz w:val="28"/>
          <w:szCs w:val="28"/>
        </w:rPr>
        <w:t>健康生活</w:t>
      </w:r>
    </w:p>
    <w:p w:rsidR="00E45FDB" w:rsidRPr="00056707" w:rsidRDefault="00E45FDB" w:rsidP="00A52796">
      <w:pPr>
        <w:numPr>
          <w:ilvl w:val="0"/>
          <w:numId w:val="7"/>
        </w:numPr>
        <w:spacing w:line="500" w:lineRule="exact"/>
        <w:ind w:leftChars="200" w:left="960"/>
        <w:rPr>
          <w:rFonts w:eastAsia="標楷體"/>
          <w:sz w:val="28"/>
          <w:szCs w:val="28"/>
        </w:rPr>
      </w:pPr>
      <w:r w:rsidRPr="00056707">
        <w:rPr>
          <w:rFonts w:eastAsia="標楷體" w:hAnsi="標楷體"/>
          <w:sz w:val="28"/>
          <w:szCs w:val="28"/>
        </w:rPr>
        <w:t>落實師生共同遵守</w:t>
      </w:r>
      <w:r w:rsidR="00B47E54" w:rsidRPr="00056707">
        <w:rPr>
          <w:rFonts w:eastAsia="標楷體" w:hAnsi="標楷體" w:hint="eastAsia"/>
          <w:sz w:val="28"/>
          <w:szCs w:val="28"/>
        </w:rPr>
        <w:t>節能減碳及低碳校園</w:t>
      </w:r>
      <w:r w:rsidRPr="00056707">
        <w:rPr>
          <w:rFonts w:eastAsia="標楷體" w:hAnsi="標楷體"/>
          <w:sz w:val="28"/>
          <w:szCs w:val="28"/>
        </w:rPr>
        <w:t>生活公約</w:t>
      </w:r>
    </w:p>
    <w:p w:rsidR="00E45FDB" w:rsidRPr="00056707" w:rsidRDefault="00E45FDB" w:rsidP="00A52796">
      <w:pPr>
        <w:numPr>
          <w:ilvl w:val="0"/>
          <w:numId w:val="7"/>
        </w:numPr>
        <w:spacing w:line="500" w:lineRule="exact"/>
        <w:ind w:leftChars="200" w:left="960"/>
        <w:rPr>
          <w:rFonts w:eastAsia="標楷體"/>
          <w:sz w:val="28"/>
          <w:szCs w:val="28"/>
          <w:shd w:val="pct15" w:color="auto" w:fill="FFFFFF"/>
        </w:rPr>
      </w:pPr>
      <w:r w:rsidRPr="00056707">
        <w:rPr>
          <w:rFonts w:eastAsia="標楷體" w:hAnsi="標楷體"/>
          <w:sz w:val="28"/>
          <w:szCs w:val="28"/>
        </w:rPr>
        <w:t>綠色消費、簡樸生活</w:t>
      </w:r>
    </w:p>
    <w:p w:rsidR="00E45FDB" w:rsidRPr="00056707" w:rsidRDefault="00E45FDB" w:rsidP="00A52796">
      <w:pPr>
        <w:numPr>
          <w:ilvl w:val="0"/>
          <w:numId w:val="7"/>
        </w:numPr>
        <w:spacing w:line="500" w:lineRule="exact"/>
        <w:ind w:leftChars="200" w:left="960"/>
        <w:rPr>
          <w:rFonts w:eastAsia="標楷體"/>
          <w:sz w:val="28"/>
          <w:szCs w:val="28"/>
        </w:rPr>
      </w:pPr>
      <w:r w:rsidRPr="00056707">
        <w:rPr>
          <w:rFonts w:eastAsia="標楷體" w:hAnsi="標楷體"/>
          <w:sz w:val="28"/>
          <w:szCs w:val="28"/>
        </w:rPr>
        <w:t>垃圾減量，資源回收</w:t>
      </w:r>
    </w:p>
    <w:p w:rsidR="00E45FDB" w:rsidRPr="00056707" w:rsidRDefault="00E45FDB" w:rsidP="00A52796">
      <w:pPr>
        <w:numPr>
          <w:ilvl w:val="0"/>
          <w:numId w:val="7"/>
        </w:numPr>
        <w:spacing w:line="500" w:lineRule="exact"/>
        <w:ind w:leftChars="200" w:left="960"/>
        <w:rPr>
          <w:rFonts w:eastAsia="標楷體"/>
          <w:sz w:val="28"/>
          <w:szCs w:val="28"/>
        </w:rPr>
      </w:pPr>
      <w:r w:rsidRPr="00056707">
        <w:rPr>
          <w:rFonts w:eastAsia="標楷體" w:hAnsi="標楷體"/>
          <w:sz w:val="28"/>
          <w:szCs w:val="28"/>
        </w:rPr>
        <w:t>污染防治</w:t>
      </w:r>
    </w:p>
    <w:p w:rsidR="006F2244" w:rsidRDefault="006F2244" w:rsidP="00A52796">
      <w:pPr>
        <w:spacing w:line="500" w:lineRule="exact"/>
        <w:rPr>
          <w:rFonts w:eastAsia="標楷體"/>
          <w:b/>
          <w:bCs/>
          <w:kern w:val="0"/>
          <w:sz w:val="28"/>
          <w:szCs w:val="28"/>
        </w:rPr>
      </w:pPr>
    </w:p>
    <w:sectPr w:rsidR="006F2244" w:rsidSect="001656F2">
      <w:footerReference w:type="even" r:id="rId7"/>
      <w:footerReference w:type="default" r:id="rId8"/>
      <w:pgSz w:w="11907" w:h="16840" w:code="9"/>
      <w:pgMar w:top="964" w:right="1106" w:bottom="357" w:left="1259" w:header="851" w:footer="454"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D06" w:rsidRDefault="00BF3D06">
      <w:r>
        <w:separator/>
      </w:r>
    </w:p>
  </w:endnote>
  <w:endnote w:type="continuationSeparator" w:id="0">
    <w:p w:rsidR="00BF3D06" w:rsidRDefault="00BF3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3 of 9 Barcode">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細明體">
    <w:altName w:val="MingLiU"/>
    <w:panose1 w:val="02020309000000000000"/>
    <w:charset w:val="88"/>
    <w:family w:val="modern"/>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Default="003A2208">
    <w:pPr>
      <w:pStyle w:val="a6"/>
      <w:framePr w:wrap="around" w:vAnchor="text" w:hAnchor="margin" w:xAlign="center" w:y="1"/>
      <w:rPr>
        <w:rStyle w:val="a7"/>
      </w:rPr>
    </w:pPr>
    <w:r>
      <w:rPr>
        <w:rStyle w:val="a7"/>
      </w:rPr>
      <w:fldChar w:fldCharType="begin"/>
    </w:r>
    <w:r w:rsidR="007364CF">
      <w:rPr>
        <w:rStyle w:val="a7"/>
      </w:rPr>
      <w:instrText xml:space="preserve">PAGE  </w:instrText>
    </w:r>
    <w:r>
      <w:rPr>
        <w:rStyle w:val="a7"/>
      </w:rPr>
      <w:fldChar w:fldCharType="separate"/>
    </w:r>
    <w:r w:rsidR="007364CF">
      <w:rPr>
        <w:rStyle w:val="a7"/>
        <w:noProof/>
      </w:rPr>
      <w:t>1</w:t>
    </w:r>
    <w:r>
      <w:rPr>
        <w:rStyle w:val="a7"/>
      </w:rPr>
      <w:fldChar w:fldCharType="end"/>
    </w:r>
  </w:p>
  <w:p w:rsidR="007364CF" w:rsidRDefault="007364C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CF" w:rsidRDefault="004A4477" w:rsidP="004A4477">
    <w:pPr>
      <w:pStyle w:val="a6"/>
      <w:ind w:right="360"/>
      <w:jc w:val="center"/>
    </w:pPr>
    <w:r>
      <w:rPr>
        <w:rStyle w:val="a7"/>
        <w:rFonts w:hint="eastAsia"/>
      </w:rPr>
      <w:t>-</w:t>
    </w:r>
    <w:r w:rsidR="003A2208">
      <w:rPr>
        <w:rStyle w:val="a7"/>
      </w:rPr>
      <w:fldChar w:fldCharType="begin"/>
    </w:r>
    <w:r>
      <w:rPr>
        <w:rStyle w:val="a7"/>
      </w:rPr>
      <w:instrText xml:space="preserve"> PAGE </w:instrText>
    </w:r>
    <w:r w:rsidR="003A2208">
      <w:rPr>
        <w:rStyle w:val="a7"/>
      </w:rPr>
      <w:fldChar w:fldCharType="separate"/>
    </w:r>
    <w:r w:rsidR="00A52796">
      <w:rPr>
        <w:rStyle w:val="a7"/>
        <w:noProof/>
      </w:rPr>
      <w:t>1</w:t>
    </w:r>
    <w:r w:rsidR="003A2208">
      <w:rPr>
        <w:rStyle w:val="a7"/>
      </w:rPr>
      <w:fldChar w:fldCharType="end"/>
    </w:r>
    <w:r>
      <w:rPr>
        <w:rStyle w:val="a7"/>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D06" w:rsidRDefault="00BF3D06">
      <w:r>
        <w:separator/>
      </w:r>
    </w:p>
  </w:footnote>
  <w:footnote w:type="continuationSeparator" w:id="0">
    <w:p w:rsidR="00BF3D06" w:rsidRDefault="00BF3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3204"/>
    <w:multiLevelType w:val="hybridMultilevel"/>
    <w:tmpl w:val="6FAEE208"/>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F279FC"/>
    <w:multiLevelType w:val="hybridMultilevel"/>
    <w:tmpl w:val="1F7074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39342CC"/>
    <w:multiLevelType w:val="hybridMultilevel"/>
    <w:tmpl w:val="4B741784"/>
    <w:lvl w:ilvl="0" w:tplc="04090017">
      <w:start w:val="1"/>
      <w:numFmt w:val="ideographLegalTradition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FC18F3"/>
    <w:multiLevelType w:val="hybridMultilevel"/>
    <w:tmpl w:val="9E40A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56157EE"/>
    <w:multiLevelType w:val="hybridMultilevel"/>
    <w:tmpl w:val="268042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D150A5"/>
    <w:multiLevelType w:val="hybridMultilevel"/>
    <w:tmpl w:val="12AA76D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B785293"/>
    <w:multiLevelType w:val="hybridMultilevel"/>
    <w:tmpl w:val="D2521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E8667A"/>
    <w:multiLevelType w:val="hybridMultilevel"/>
    <w:tmpl w:val="3694278A"/>
    <w:lvl w:ilvl="0" w:tplc="3116A39E">
      <w:start w:val="1"/>
      <w:numFmt w:val="taiwaneseCountingThousand"/>
      <w:lvlText w:val="（%1）"/>
      <w:lvlJc w:val="left"/>
      <w:pPr>
        <w:tabs>
          <w:tab w:val="num" w:pos="437"/>
        </w:tabs>
        <w:ind w:left="437" w:hanging="480"/>
      </w:pPr>
      <w:rPr>
        <w:rFonts w:ascii="Times New Roman" w:eastAsia="標楷體" w:hAnsi="Times New Roman" w:cs="Times New Roman"/>
        <w:color w:val="auto"/>
      </w:rPr>
    </w:lvl>
    <w:lvl w:ilvl="1" w:tplc="A23435CE">
      <w:start w:val="1"/>
      <w:numFmt w:val="decimal"/>
      <w:lvlText w:val="%2."/>
      <w:lvlJc w:val="left"/>
      <w:pPr>
        <w:tabs>
          <w:tab w:val="num" w:pos="917"/>
        </w:tabs>
        <w:ind w:left="917" w:hanging="480"/>
      </w:pPr>
      <w:rPr>
        <w:rFonts w:hint="eastAsia"/>
        <w:color w:val="auto"/>
      </w:rPr>
    </w:lvl>
    <w:lvl w:ilvl="2" w:tplc="0409001B" w:tentative="1">
      <w:start w:val="1"/>
      <w:numFmt w:val="lowerRoman"/>
      <w:lvlText w:val="%3."/>
      <w:lvlJc w:val="right"/>
      <w:pPr>
        <w:tabs>
          <w:tab w:val="num" w:pos="1397"/>
        </w:tabs>
        <w:ind w:left="1397" w:hanging="480"/>
      </w:pPr>
    </w:lvl>
    <w:lvl w:ilvl="3" w:tplc="0409000F" w:tentative="1">
      <w:start w:val="1"/>
      <w:numFmt w:val="decimal"/>
      <w:lvlText w:val="%4."/>
      <w:lvlJc w:val="left"/>
      <w:pPr>
        <w:tabs>
          <w:tab w:val="num" w:pos="1877"/>
        </w:tabs>
        <w:ind w:left="1877" w:hanging="480"/>
      </w:pPr>
    </w:lvl>
    <w:lvl w:ilvl="4" w:tplc="04090019" w:tentative="1">
      <w:start w:val="1"/>
      <w:numFmt w:val="ideographTraditional"/>
      <w:lvlText w:val="%5、"/>
      <w:lvlJc w:val="left"/>
      <w:pPr>
        <w:tabs>
          <w:tab w:val="num" w:pos="2357"/>
        </w:tabs>
        <w:ind w:left="2357" w:hanging="480"/>
      </w:pPr>
    </w:lvl>
    <w:lvl w:ilvl="5" w:tplc="0409001B" w:tentative="1">
      <w:start w:val="1"/>
      <w:numFmt w:val="lowerRoman"/>
      <w:lvlText w:val="%6."/>
      <w:lvlJc w:val="right"/>
      <w:pPr>
        <w:tabs>
          <w:tab w:val="num" w:pos="2837"/>
        </w:tabs>
        <w:ind w:left="2837" w:hanging="480"/>
      </w:pPr>
    </w:lvl>
    <w:lvl w:ilvl="6" w:tplc="0409000F" w:tentative="1">
      <w:start w:val="1"/>
      <w:numFmt w:val="decimal"/>
      <w:lvlText w:val="%7."/>
      <w:lvlJc w:val="left"/>
      <w:pPr>
        <w:tabs>
          <w:tab w:val="num" w:pos="3317"/>
        </w:tabs>
        <w:ind w:left="3317" w:hanging="480"/>
      </w:pPr>
    </w:lvl>
    <w:lvl w:ilvl="7" w:tplc="04090019" w:tentative="1">
      <w:start w:val="1"/>
      <w:numFmt w:val="ideographTraditional"/>
      <w:lvlText w:val="%8、"/>
      <w:lvlJc w:val="left"/>
      <w:pPr>
        <w:tabs>
          <w:tab w:val="num" w:pos="3797"/>
        </w:tabs>
        <w:ind w:left="3797" w:hanging="480"/>
      </w:pPr>
    </w:lvl>
    <w:lvl w:ilvl="8" w:tplc="0409001B" w:tentative="1">
      <w:start w:val="1"/>
      <w:numFmt w:val="lowerRoman"/>
      <w:lvlText w:val="%9."/>
      <w:lvlJc w:val="right"/>
      <w:pPr>
        <w:tabs>
          <w:tab w:val="num" w:pos="4277"/>
        </w:tabs>
        <w:ind w:left="4277" w:hanging="480"/>
      </w:pPr>
    </w:lvl>
  </w:abstractNum>
  <w:abstractNum w:abstractNumId="8">
    <w:nsid w:val="6AA6227E"/>
    <w:multiLevelType w:val="hybridMultilevel"/>
    <w:tmpl w:val="C786060E"/>
    <w:lvl w:ilvl="0" w:tplc="F52419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E3403DC"/>
    <w:multiLevelType w:val="hybridMultilevel"/>
    <w:tmpl w:val="01268120"/>
    <w:lvl w:ilvl="0" w:tplc="E87681D6">
      <w:start w:val="1"/>
      <w:numFmt w:val="decimal"/>
      <w:lvlText w:val="%1."/>
      <w:lvlJc w:val="left"/>
      <w:pPr>
        <w:tabs>
          <w:tab w:val="num" w:pos="360"/>
        </w:tabs>
        <w:ind w:left="360" w:hanging="360"/>
      </w:pPr>
      <w:rPr>
        <w:rFonts w:ascii="Times New Roman" w:hAnsi="Times New Roman"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9"/>
  </w:num>
  <w:num w:numId="3">
    <w:abstractNumId w:val="0"/>
  </w:num>
  <w:num w:numId="4">
    <w:abstractNumId w:val="6"/>
  </w:num>
  <w:num w:numId="5">
    <w:abstractNumId w:val="2"/>
  </w:num>
  <w:num w:numId="6">
    <w:abstractNumId w:val="1"/>
  </w:num>
  <w:num w:numId="7">
    <w:abstractNumId w:val="4"/>
  </w:num>
  <w:num w:numId="8">
    <w:abstractNumId w:val="3"/>
  </w:num>
  <w:num w:numId="9">
    <w:abstractNumId w:val="8"/>
  </w:num>
  <w:num w:numId="10">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9EF"/>
    <w:rsid w:val="00014533"/>
    <w:rsid w:val="00056707"/>
    <w:rsid w:val="000A5B94"/>
    <w:rsid w:val="00161C98"/>
    <w:rsid w:val="001656F2"/>
    <w:rsid w:val="0017142C"/>
    <w:rsid w:val="001A155B"/>
    <w:rsid w:val="002132D2"/>
    <w:rsid w:val="002658B5"/>
    <w:rsid w:val="002E3101"/>
    <w:rsid w:val="00334396"/>
    <w:rsid w:val="003418C5"/>
    <w:rsid w:val="003471C5"/>
    <w:rsid w:val="00385370"/>
    <w:rsid w:val="003A2208"/>
    <w:rsid w:val="003C5367"/>
    <w:rsid w:val="00423B86"/>
    <w:rsid w:val="00486461"/>
    <w:rsid w:val="004940A9"/>
    <w:rsid w:val="004A4477"/>
    <w:rsid w:val="004D7A06"/>
    <w:rsid w:val="00511C84"/>
    <w:rsid w:val="005619DA"/>
    <w:rsid w:val="00571FC8"/>
    <w:rsid w:val="005B17A5"/>
    <w:rsid w:val="0062293E"/>
    <w:rsid w:val="00674D94"/>
    <w:rsid w:val="00695517"/>
    <w:rsid w:val="006B2498"/>
    <w:rsid w:val="006B6559"/>
    <w:rsid w:val="006F2244"/>
    <w:rsid w:val="0071035A"/>
    <w:rsid w:val="007200EB"/>
    <w:rsid w:val="007237A7"/>
    <w:rsid w:val="007364CF"/>
    <w:rsid w:val="00744A5F"/>
    <w:rsid w:val="0075391F"/>
    <w:rsid w:val="00771061"/>
    <w:rsid w:val="0078609A"/>
    <w:rsid w:val="007C37F4"/>
    <w:rsid w:val="007C7D6D"/>
    <w:rsid w:val="007E2B51"/>
    <w:rsid w:val="007F1259"/>
    <w:rsid w:val="00820430"/>
    <w:rsid w:val="00843893"/>
    <w:rsid w:val="00887B45"/>
    <w:rsid w:val="00892371"/>
    <w:rsid w:val="008A7428"/>
    <w:rsid w:val="008D0654"/>
    <w:rsid w:val="008F28E6"/>
    <w:rsid w:val="00935772"/>
    <w:rsid w:val="009A36C6"/>
    <w:rsid w:val="009A43F4"/>
    <w:rsid w:val="009F7D55"/>
    <w:rsid w:val="00A05200"/>
    <w:rsid w:val="00A16994"/>
    <w:rsid w:val="00A34850"/>
    <w:rsid w:val="00A42343"/>
    <w:rsid w:val="00A52796"/>
    <w:rsid w:val="00A96BB6"/>
    <w:rsid w:val="00AB779C"/>
    <w:rsid w:val="00AC46F1"/>
    <w:rsid w:val="00B17BAA"/>
    <w:rsid w:val="00B47E54"/>
    <w:rsid w:val="00BF0EF3"/>
    <w:rsid w:val="00BF3D06"/>
    <w:rsid w:val="00C03C5A"/>
    <w:rsid w:val="00C1566C"/>
    <w:rsid w:val="00C97459"/>
    <w:rsid w:val="00CA306F"/>
    <w:rsid w:val="00CA46BF"/>
    <w:rsid w:val="00D26F7B"/>
    <w:rsid w:val="00D36B1B"/>
    <w:rsid w:val="00D424AB"/>
    <w:rsid w:val="00D763A8"/>
    <w:rsid w:val="00D81740"/>
    <w:rsid w:val="00DA5265"/>
    <w:rsid w:val="00DB3E8C"/>
    <w:rsid w:val="00DC5627"/>
    <w:rsid w:val="00DF2A2C"/>
    <w:rsid w:val="00E45FDB"/>
    <w:rsid w:val="00E801FE"/>
    <w:rsid w:val="00EB1A23"/>
    <w:rsid w:val="00ED56F6"/>
    <w:rsid w:val="00F029EF"/>
    <w:rsid w:val="00FE6B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2208"/>
    <w:pPr>
      <w:widowControl w:val="0"/>
    </w:pPr>
    <w:rPr>
      <w:kern w:val="2"/>
      <w:sz w:val="24"/>
      <w:szCs w:val="24"/>
    </w:rPr>
  </w:style>
  <w:style w:type="paragraph" w:styleId="3">
    <w:name w:val="heading 3"/>
    <w:basedOn w:val="a"/>
    <w:next w:val="a0"/>
    <w:qFormat/>
    <w:rsid w:val="003A2208"/>
    <w:pPr>
      <w:widowControl/>
      <w:spacing w:before="120" w:afterLines="50" w:line="60" w:lineRule="atLeast"/>
      <w:jc w:val="center"/>
      <w:outlineLvl w:val="2"/>
    </w:pPr>
    <w:rPr>
      <w:rFonts w:eastAsia="標楷體" w:hAnsi="3 of 9 Barcode"/>
      <w:b/>
      <w:sz w:val="32"/>
      <w:szCs w:val="20"/>
    </w:rPr>
  </w:style>
  <w:style w:type="paragraph" w:styleId="4">
    <w:name w:val="heading 4"/>
    <w:basedOn w:val="a"/>
    <w:next w:val="a"/>
    <w:qFormat/>
    <w:rsid w:val="003A2208"/>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rsid w:val="003A2208"/>
    <w:pPr>
      <w:widowControl/>
      <w:autoSpaceDE w:val="0"/>
      <w:autoSpaceDN w:val="0"/>
      <w:adjustRightInd w:val="0"/>
      <w:spacing w:line="300" w:lineRule="atLeast"/>
      <w:jc w:val="center"/>
      <w:textDirection w:val="lrTbV"/>
      <w:textAlignment w:val="center"/>
    </w:pPr>
    <w:rPr>
      <w:rFonts w:ascii="標楷體" w:eastAsia="標楷體" w:hAnsi="ｵﾘｱd､､ｷ｢ﾅ"/>
      <w:b/>
      <w:bCs/>
      <w:color w:val="000000"/>
      <w:spacing w:val="25"/>
      <w:kern w:val="0"/>
      <w:sz w:val="36"/>
      <w:szCs w:val="20"/>
    </w:rPr>
  </w:style>
  <w:style w:type="paragraph" w:customStyle="1" w:styleId="a4">
    <w:name w:val="內文一"/>
    <w:basedOn w:val="a"/>
    <w:rsid w:val="003A2208"/>
    <w:pPr>
      <w:widowControl/>
      <w:autoSpaceDE w:val="0"/>
      <w:autoSpaceDN w:val="0"/>
      <w:adjustRightInd w:val="0"/>
      <w:spacing w:line="400" w:lineRule="atLeast"/>
      <w:ind w:left="1417" w:hanging="822"/>
      <w:jc w:val="both"/>
      <w:textAlignment w:val="center"/>
    </w:pPr>
    <w:rPr>
      <w:rFonts w:ascii="ｵﾘｱd､､ｷ｢ﾅ" w:eastAsia="細明體" w:hAnsi="ｵﾘｱd､､ｷ｢ﾅ"/>
      <w:kern w:val="0"/>
      <w:sz w:val="26"/>
      <w:szCs w:val="20"/>
    </w:rPr>
  </w:style>
  <w:style w:type="paragraph" w:customStyle="1" w:styleId="a5">
    <w:name w:val="內文二"/>
    <w:basedOn w:val="a"/>
    <w:rsid w:val="003A2208"/>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a6">
    <w:name w:val="footer"/>
    <w:basedOn w:val="a"/>
    <w:rsid w:val="003A2208"/>
    <w:pPr>
      <w:tabs>
        <w:tab w:val="center" w:pos="4153"/>
        <w:tab w:val="right" w:pos="8306"/>
      </w:tabs>
      <w:adjustRightInd w:val="0"/>
      <w:textAlignment w:val="baseline"/>
    </w:pPr>
    <w:rPr>
      <w:rFonts w:ascii="Tms Rmn" w:eastAsia="細明體" w:hAnsi="Tms Rmn"/>
      <w:kern w:val="0"/>
      <w:sz w:val="20"/>
      <w:szCs w:val="20"/>
    </w:rPr>
  </w:style>
  <w:style w:type="character" w:styleId="a7">
    <w:name w:val="page number"/>
    <w:basedOn w:val="a1"/>
    <w:rsid w:val="003A2208"/>
  </w:style>
  <w:style w:type="paragraph" w:styleId="a8">
    <w:name w:val="header"/>
    <w:basedOn w:val="a"/>
    <w:rsid w:val="003A2208"/>
    <w:pPr>
      <w:tabs>
        <w:tab w:val="center" w:pos="4153"/>
        <w:tab w:val="right" w:pos="8306"/>
      </w:tabs>
      <w:snapToGrid w:val="0"/>
    </w:pPr>
    <w:rPr>
      <w:sz w:val="20"/>
      <w:szCs w:val="20"/>
    </w:rPr>
  </w:style>
  <w:style w:type="character" w:styleId="a9">
    <w:name w:val="Strong"/>
    <w:basedOn w:val="a1"/>
    <w:qFormat/>
    <w:rsid w:val="003A2208"/>
    <w:rPr>
      <w:b/>
      <w:bCs/>
    </w:rPr>
  </w:style>
  <w:style w:type="paragraph" w:styleId="Web">
    <w:name w:val="Normal (Web)"/>
    <w:basedOn w:val="a"/>
    <w:rsid w:val="003A2208"/>
    <w:pPr>
      <w:widowControl/>
      <w:spacing w:before="100" w:after="100"/>
    </w:pPr>
    <w:rPr>
      <w:rFonts w:ascii="Arial Unicode MS" w:eastAsia="Arial Unicode MS" w:hAnsi="Arial Unicode MS"/>
      <w:kern w:val="0"/>
    </w:rPr>
  </w:style>
  <w:style w:type="character" w:styleId="aa">
    <w:name w:val="Hyperlink"/>
    <w:basedOn w:val="a1"/>
    <w:rsid w:val="003A2208"/>
    <w:rPr>
      <w:color w:val="0000FF"/>
      <w:u w:val="single"/>
    </w:rPr>
  </w:style>
  <w:style w:type="paragraph" w:styleId="20">
    <w:name w:val="Body Text Indent 2"/>
    <w:basedOn w:val="a"/>
    <w:rsid w:val="003A2208"/>
    <w:pPr>
      <w:ind w:leftChars="225" w:left="1260" w:hangingChars="300" w:hanging="720"/>
      <w:jc w:val="both"/>
    </w:pPr>
    <w:rPr>
      <w:rFonts w:ascii="標楷體" w:eastAsia="標楷體"/>
    </w:rPr>
  </w:style>
  <w:style w:type="paragraph" w:styleId="ab">
    <w:name w:val="annotation text"/>
    <w:basedOn w:val="a"/>
    <w:semiHidden/>
    <w:rsid w:val="003A2208"/>
  </w:style>
  <w:style w:type="paragraph" w:styleId="30">
    <w:name w:val="Body Text 3"/>
    <w:basedOn w:val="a"/>
    <w:rsid w:val="003A2208"/>
    <w:pPr>
      <w:jc w:val="center"/>
    </w:pPr>
    <w:rPr>
      <w:rFonts w:ascii="標楷體" w:eastAsia="標楷體" w:hAnsi="標楷體"/>
      <w:b/>
      <w:sz w:val="36"/>
    </w:rPr>
  </w:style>
  <w:style w:type="paragraph" w:styleId="ac">
    <w:name w:val="Body Text Indent"/>
    <w:basedOn w:val="a"/>
    <w:rsid w:val="003A2208"/>
    <w:pPr>
      <w:adjustRightInd w:val="0"/>
      <w:spacing w:line="120" w:lineRule="atLeast"/>
      <w:ind w:left="567"/>
      <w:textAlignment w:val="baseline"/>
    </w:pPr>
    <w:rPr>
      <w:rFonts w:ascii="標楷體" w:eastAsia="標楷體"/>
      <w:kern w:val="0"/>
      <w:szCs w:val="20"/>
    </w:rPr>
  </w:style>
  <w:style w:type="character" w:styleId="ad">
    <w:name w:val="annotation reference"/>
    <w:basedOn w:val="a1"/>
    <w:semiHidden/>
    <w:rsid w:val="003A2208"/>
    <w:rPr>
      <w:sz w:val="18"/>
      <w:szCs w:val="18"/>
    </w:rPr>
  </w:style>
  <w:style w:type="paragraph" w:styleId="a0">
    <w:name w:val="Body Text"/>
    <w:basedOn w:val="a"/>
    <w:rsid w:val="003A2208"/>
    <w:pPr>
      <w:snapToGrid w:val="0"/>
      <w:spacing w:line="240" w:lineRule="atLeast"/>
      <w:jc w:val="both"/>
    </w:pPr>
    <w:rPr>
      <w:rFonts w:ascii="標楷體" w:eastAsia="標楷體"/>
      <w:sz w:val="28"/>
    </w:rPr>
  </w:style>
  <w:style w:type="paragraph" w:styleId="31">
    <w:name w:val="Body Text Indent 3"/>
    <w:basedOn w:val="a"/>
    <w:rsid w:val="003A2208"/>
    <w:pPr>
      <w:spacing w:before="100" w:beforeAutospacing="1" w:after="100" w:afterAutospacing="1"/>
      <w:ind w:leftChars="300" w:left="720"/>
    </w:pPr>
    <w:rPr>
      <w:rFonts w:ascii="標楷體" w:eastAsia="標楷體"/>
    </w:rPr>
  </w:style>
  <w:style w:type="character" w:styleId="ae">
    <w:name w:val="FollowedHyperlink"/>
    <w:basedOn w:val="a1"/>
    <w:rsid w:val="003A2208"/>
    <w:rPr>
      <w:color w:val="800080"/>
      <w:u w:val="single"/>
    </w:rPr>
  </w:style>
  <w:style w:type="paragraph" w:styleId="af">
    <w:name w:val="Balloon Text"/>
    <w:basedOn w:val="a"/>
    <w:semiHidden/>
    <w:rsid w:val="003A2208"/>
    <w:rPr>
      <w:rFonts w:ascii="Arial" w:hAnsi="Arial"/>
      <w:sz w:val="18"/>
      <w:szCs w:val="18"/>
    </w:rPr>
  </w:style>
  <w:style w:type="paragraph" w:styleId="af0">
    <w:name w:val="Date"/>
    <w:basedOn w:val="a"/>
    <w:next w:val="a"/>
    <w:rsid w:val="003A2208"/>
    <w:pPr>
      <w:jc w:val="right"/>
    </w:pPr>
  </w:style>
  <w:style w:type="paragraph" w:customStyle="1" w:styleId="af1">
    <w:name w:val="表格文字"/>
    <w:basedOn w:val="a"/>
    <w:rsid w:val="003A2208"/>
    <w:pPr>
      <w:adjustRightInd w:val="0"/>
      <w:snapToGrid w:val="0"/>
      <w:spacing w:before="20" w:after="20" w:line="340" w:lineRule="atLeast"/>
      <w:jc w:val="center"/>
      <w:textAlignment w:val="baseline"/>
    </w:pPr>
    <w:rPr>
      <w:rFonts w:eastAsia="全真楷書"/>
      <w:kern w:val="0"/>
    </w:rPr>
  </w:style>
  <w:style w:type="table" w:styleId="af2">
    <w:name w:val="Table Grid"/>
    <w:basedOn w:val="a2"/>
    <w:rsid w:val="007C37F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66481">
      <w:bodyDiv w:val="1"/>
      <w:marLeft w:val="0"/>
      <w:marRight w:val="0"/>
      <w:marTop w:val="0"/>
      <w:marBottom w:val="0"/>
      <w:divBdr>
        <w:top w:val="none" w:sz="0" w:space="0" w:color="auto"/>
        <w:left w:val="none" w:sz="0" w:space="0" w:color="auto"/>
        <w:bottom w:val="none" w:sz="0" w:space="0" w:color="auto"/>
        <w:right w:val="none" w:sz="0" w:space="0" w:color="auto"/>
      </w:divBdr>
      <w:divsChild>
        <w:div w:id="1541015559">
          <w:marLeft w:val="0"/>
          <w:marRight w:val="0"/>
          <w:marTop w:val="0"/>
          <w:marBottom w:val="0"/>
          <w:divBdr>
            <w:top w:val="none" w:sz="0" w:space="0" w:color="auto"/>
            <w:left w:val="none" w:sz="0" w:space="0" w:color="auto"/>
            <w:bottom w:val="none" w:sz="0" w:space="0" w:color="auto"/>
            <w:right w:val="none" w:sz="0" w:space="0" w:color="auto"/>
          </w:divBdr>
          <w:divsChild>
            <w:div w:id="200753779">
              <w:marLeft w:val="0"/>
              <w:marRight w:val="0"/>
              <w:marTop w:val="0"/>
              <w:marBottom w:val="0"/>
              <w:divBdr>
                <w:top w:val="none" w:sz="0" w:space="0" w:color="auto"/>
                <w:left w:val="none" w:sz="0" w:space="0" w:color="auto"/>
                <w:bottom w:val="none" w:sz="0" w:space="0" w:color="auto"/>
                <w:right w:val="none" w:sz="0" w:space="0" w:color="auto"/>
              </w:divBdr>
            </w:div>
            <w:div w:id="537200652">
              <w:marLeft w:val="0"/>
              <w:marRight w:val="0"/>
              <w:marTop w:val="0"/>
              <w:marBottom w:val="0"/>
              <w:divBdr>
                <w:top w:val="none" w:sz="0" w:space="0" w:color="auto"/>
                <w:left w:val="none" w:sz="0" w:space="0" w:color="auto"/>
                <w:bottom w:val="none" w:sz="0" w:space="0" w:color="auto"/>
                <w:right w:val="none" w:sz="0" w:space="0" w:color="auto"/>
              </w:divBdr>
            </w:div>
            <w:div w:id="774910096">
              <w:marLeft w:val="0"/>
              <w:marRight w:val="0"/>
              <w:marTop w:val="0"/>
              <w:marBottom w:val="0"/>
              <w:divBdr>
                <w:top w:val="none" w:sz="0" w:space="0" w:color="auto"/>
                <w:left w:val="none" w:sz="0" w:space="0" w:color="auto"/>
                <w:bottom w:val="none" w:sz="0" w:space="0" w:color="auto"/>
                <w:right w:val="none" w:sz="0" w:space="0" w:color="auto"/>
              </w:divBdr>
            </w:div>
            <w:div w:id="13661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815">
      <w:bodyDiv w:val="1"/>
      <w:marLeft w:val="0"/>
      <w:marRight w:val="0"/>
      <w:marTop w:val="0"/>
      <w:marBottom w:val="0"/>
      <w:divBdr>
        <w:top w:val="none" w:sz="0" w:space="0" w:color="auto"/>
        <w:left w:val="none" w:sz="0" w:space="0" w:color="auto"/>
        <w:bottom w:val="none" w:sz="0" w:space="0" w:color="auto"/>
        <w:right w:val="none" w:sz="0" w:space="0" w:color="auto"/>
      </w:divBdr>
      <w:divsChild>
        <w:div w:id="1284964870">
          <w:marLeft w:val="0"/>
          <w:marRight w:val="0"/>
          <w:marTop w:val="0"/>
          <w:marBottom w:val="0"/>
          <w:divBdr>
            <w:top w:val="none" w:sz="0" w:space="0" w:color="auto"/>
            <w:left w:val="none" w:sz="0" w:space="0" w:color="auto"/>
            <w:bottom w:val="none" w:sz="0" w:space="0" w:color="auto"/>
            <w:right w:val="none" w:sz="0" w:space="0" w:color="auto"/>
          </w:divBdr>
          <w:divsChild>
            <w:div w:id="1705979752">
              <w:marLeft w:val="0"/>
              <w:marRight w:val="0"/>
              <w:marTop w:val="0"/>
              <w:marBottom w:val="0"/>
              <w:divBdr>
                <w:top w:val="none" w:sz="0" w:space="0" w:color="auto"/>
                <w:left w:val="none" w:sz="0" w:space="0" w:color="auto"/>
                <w:bottom w:val="none" w:sz="0" w:space="0" w:color="auto"/>
                <w:right w:val="none" w:sz="0" w:space="0" w:color="auto"/>
              </w:divBdr>
            </w:div>
            <w:div w:id="1910113567">
              <w:marLeft w:val="0"/>
              <w:marRight w:val="0"/>
              <w:marTop w:val="0"/>
              <w:marBottom w:val="0"/>
              <w:divBdr>
                <w:top w:val="none" w:sz="0" w:space="0" w:color="auto"/>
                <w:left w:val="none" w:sz="0" w:space="0" w:color="auto"/>
                <w:bottom w:val="none" w:sz="0" w:space="0" w:color="auto"/>
                <w:right w:val="none" w:sz="0" w:space="0" w:color="auto"/>
              </w:divBdr>
            </w:div>
            <w:div w:id="20144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4795">
      <w:bodyDiv w:val="1"/>
      <w:marLeft w:val="0"/>
      <w:marRight w:val="0"/>
      <w:marTop w:val="0"/>
      <w:marBottom w:val="0"/>
      <w:divBdr>
        <w:top w:val="none" w:sz="0" w:space="0" w:color="auto"/>
        <w:left w:val="none" w:sz="0" w:space="0" w:color="auto"/>
        <w:bottom w:val="none" w:sz="0" w:space="0" w:color="auto"/>
        <w:right w:val="none" w:sz="0" w:space="0" w:color="auto"/>
      </w:divBdr>
      <w:divsChild>
        <w:div w:id="520314100">
          <w:marLeft w:val="0"/>
          <w:marRight w:val="0"/>
          <w:marTop w:val="0"/>
          <w:marBottom w:val="0"/>
          <w:divBdr>
            <w:top w:val="none" w:sz="0" w:space="0" w:color="auto"/>
            <w:left w:val="none" w:sz="0" w:space="0" w:color="auto"/>
            <w:bottom w:val="none" w:sz="0" w:space="0" w:color="auto"/>
            <w:right w:val="none" w:sz="0" w:space="0" w:color="auto"/>
          </w:divBdr>
        </w:div>
        <w:div w:id="85126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344</Words>
  <Characters>1965</Characters>
  <Application>Microsoft Office Word</Application>
  <DocSecurity>0</DocSecurity>
  <Lines>16</Lines>
  <Paragraphs>4</Paragraphs>
  <ScaleCrop>false</ScaleCrop>
  <Company>moe</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教育部補助地方政府辦理環境教育輔導小組計畫作業要點</dc:title>
  <dc:subject/>
  <dc:creator>moe</dc:creator>
  <cp:keywords/>
  <dc:description/>
  <cp:lastModifiedBy>SUNNY</cp:lastModifiedBy>
  <cp:revision>2</cp:revision>
  <cp:lastPrinted>2007-03-09T08:20:00Z</cp:lastPrinted>
  <dcterms:created xsi:type="dcterms:W3CDTF">2011-12-17T02:47:00Z</dcterms:created>
  <dcterms:modified xsi:type="dcterms:W3CDTF">2011-12-17T02:47:00Z</dcterms:modified>
</cp:coreProperties>
</file>