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627" w:rsidRPr="005D6627" w:rsidRDefault="005D6627" w:rsidP="005D6627">
      <w:pPr>
        <w:pageBreakBefore/>
        <w:jc w:val="center"/>
        <w:rPr>
          <w:rFonts w:ascii="標楷體" w:eastAsia="標楷體" w:hAnsi="標楷體"/>
          <w:b/>
          <w:sz w:val="28"/>
          <w:szCs w:val="28"/>
        </w:rPr>
      </w:pPr>
      <w:r w:rsidRPr="005D6627">
        <w:rPr>
          <w:rFonts w:ascii="標楷體" w:eastAsia="標楷體" w:hAnsi="標楷體" w:hint="eastAsia"/>
          <w:b/>
          <w:sz w:val="28"/>
          <w:szCs w:val="28"/>
        </w:rPr>
        <w:t>臺南市</w:t>
      </w:r>
      <w:r w:rsidRPr="005D6627">
        <w:rPr>
          <w:rFonts w:ascii="標楷體" w:eastAsia="標楷體" w:hAnsi="標楷體"/>
          <w:b/>
          <w:sz w:val="28"/>
          <w:szCs w:val="28"/>
        </w:rPr>
        <w:t>10</w:t>
      </w:r>
      <w:r w:rsidRPr="005D6627">
        <w:rPr>
          <w:rFonts w:ascii="標楷體" w:eastAsia="標楷體" w:hAnsi="標楷體" w:hint="eastAsia"/>
          <w:b/>
          <w:sz w:val="28"/>
          <w:szCs w:val="28"/>
        </w:rPr>
        <w:t>4年度國民教育輔導團社會學習領域輔導小組</w:t>
      </w:r>
    </w:p>
    <w:p w:rsidR="005D6627" w:rsidRPr="005D6627" w:rsidRDefault="005D6627" w:rsidP="005D6627">
      <w:pPr>
        <w:spacing w:line="400" w:lineRule="exact"/>
        <w:jc w:val="center"/>
        <w:rPr>
          <w:rFonts w:ascii="標楷體" w:eastAsia="標楷體" w:hAnsi="標楷體"/>
          <w:b/>
          <w:sz w:val="28"/>
          <w:szCs w:val="28"/>
        </w:rPr>
      </w:pPr>
      <w:r w:rsidRPr="005D6627">
        <w:rPr>
          <w:rFonts w:ascii="標楷體" w:eastAsia="標楷體" w:hAnsi="標楷體" w:hint="eastAsia"/>
          <w:b/>
          <w:sz w:val="28"/>
          <w:szCs w:val="28"/>
        </w:rPr>
        <w:t>「領域召集人培訓及回流增能研習」實施計畫</w:t>
      </w:r>
    </w:p>
    <w:p w:rsidR="005D6627" w:rsidRPr="006627E8" w:rsidRDefault="005D6627" w:rsidP="005D6627">
      <w:pPr>
        <w:spacing w:line="380" w:lineRule="exact"/>
        <w:rPr>
          <w:rFonts w:ascii="標楷體" w:eastAsia="標楷體" w:hAnsi="標楷體"/>
        </w:rPr>
      </w:pPr>
      <w:r w:rsidRPr="006627E8">
        <w:rPr>
          <w:rFonts w:ascii="標楷體" w:eastAsia="標楷體" w:hAnsi="標楷體" w:hint="eastAsia"/>
        </w:rPr>
        <w:t>一、依據：</w:t>
      </w:r>
      <w:r w:rsidRPr="00163B90">
        <w:rPr>
          <w:rFonts w:ascii="標楷體" w:eastAsia="標楷體" w:hAnsi="標楷體" w:hint="eastAsia"/>
          <w:color w:val="000000" w:themeColor="text1"/>
        </w:rPr>
        <w:t>教育部國民及學前教育署補助辦理十二年國民基本教育精進國民中小學教學品質要點</w:t>
      </w:r>
      <w:r w:rsidRPr="006627E8">
        <w:rPr>
          <w:rFonts w:ascii="標楷體" w:eastAsia="標楷體" w:hAnsi="標楷體" w:cs="Arial" w:hint="eastAsia"/>
        </w:rPr>
        <w:t>。</w:t>
      </w:r>
    </w:p>
    <w:p w:rsidR="005D6627" w:rsidRPr="006627E8" w:rsidRDefault="005D6627" w:rsidP="005D6627">
      <w:pPr>
        <w:snapToGrid w:val="0"/>
        <w:rPr>
          <w:rFonts w:ascii="標楷體" w:eastAsia="標楷體" w:hAnsi="標楷體"/>
        </w:rPr>
      </w:pPr>
      <w:r w:rsidRPr="006627E8">
        <w:rPr>
          <w:rFonts w:ascii="標楷體" w:eastAsia="標楷體" w:hAnsi="標楷體" w:hint="eastAsia"/>
        </w:rPr>
        <w:t>二、目的</w:t>
      </w:r>
    </w:p>
    <w:p w:rsidR="005D6627" w:rsidRPr="006627E8" w:rsidRDefault="005D6627" w:rsidP="005D6627">
      <w:pPr>
        <w:snapToGrid w:val="0"/>
        <w:ind w:leftChars="-100" w:left="-240" w:firstLineChars="200" w:firstLine="480"/>
        <w:rPr>
          <w:rFonts w:ascii="標楷體" w:eastAsia="標楷體" w:hAnsi="標楷體"/>
        </w:rPr>
      </w:pPr>
      <w:r w:rsidRPr="006627E8">
        <w:rPr>
          <w:rFonts w:ascii="標楷體" w:eastAsia="標楷體" w:hAnsi="標楷體" w:hint="eastAsia"/>
        </w:rPr>
        <w:t>(一)增進各校領域召集人對十二年國民基本教育之願景與理念之瞭解，以利教育政策施行。</w:t>
      </w:r>
    </w:p>
    <w:p w:rsidR="005D6627" w:rsidRPr="006627E8" w:rsidRDefault="005D6627" w:rsidP="005D6627">
      <w:pPr>
        <w:snapToGrid w:val="0"/>
        <w:ind w:leftChars="-100" w:left="-240" w:firstLineChars="200" w:firstLine="480"/>
        <w:rPr>
          <w:rFonts w:ascii="標楷體" w:eastAsia="標楷體" w:hAnsi="標楷體"/>
        </w:rPr>
      </w:pPr>
      <w:r w:rsidRPr="006627E8">
        <w:rPr>
          <w:rFonts w:ascii="標楷體" w:eastAsia="標楷體" w:hAnsi="標楷體" w:hint="eastAsia"/>
        </w:rPr>
        <w:t>(二)協助各校落實領域教學研究會或學年會議之進行，以促進教師專業社群發展。</w:t>
      </w:r>
    </w:p>
    <w:p w:rsidR="005D6627" w:rsidRPr="006627E8" w:rsidRDefault="005D6627" w:rsidP="005D6627">
      <w:pPr>
        <w:contextualSpacing/>
        <w:rPr>
          <w:rFonts w:ascii="標楷體" w:eastAsia="標楷體"/>
        </w:rPr>
      </w:pPr>
      <w:r w:rsidRPr="006627E8">
        <w:rPr>
          <w:rFonts w:ascii="標楷體" w:eastAsia="標楷體" w:hint="eastAsia"/>
        </w:rPr>
        <w:t xml:space="preserve">  (三)建立輔導團與各校雙向溝通的管道，以了解現場教師所面臨的問題。</w:t>
      </w:r>
    </w:p>
    <w:p w:rsidR="005D6627" w:rsidRPr="006627E8" w:rsidRDefault="005D6627" w:rsidP="005D6627">
      <w:pPr>
        <w:contextualSpacing/>
        <w:rPr>
          <w:rFonts w:ascii="標楷體" w:eastAsia="標楷體"/>
        </w:rPr>
      </w:pPr>
      <w:r w:rsidRPr="006627E8">
        <w:rPr>
          <w:rFonts w:ascii="標楷體" w:eastAsia="標楷體" w:hint="eastAsia"/>
        </w:rPr>
        <w:t xml:space="preserve">  (四)協助</w:t>
      </w:r>
      <w:r w:rsidRPr="006627E8">
        <w:rPr>
          <w:rFonts w:ascii="標楷體" w:eastAsia="標楷體"/>
        </w:rPr>
        <w:t>各校召集人發揮課程領導職責。</w:t>
      </w:r>
    </w:p>
    <w:p w:rsidR="005D6627" w:rsidRPr="006627E8" w:rsidRDefault="005D6627" w:rsidP="005D6627">
      <w:pPr>
        <w:contextualSpacing/>
        <w:rPr>
          <w:rFonts w:ascii="標楷體" w:eastAsia="標楷體"/>
        </w:rPr>
      </w:pPr>
      <w:r w:rsidRPr="006627E8">
        <w:rPr>
          <w:rFonts w:ascii="標楷體" w:eastAsia="標楷體" w:hint="eastAsia"/>
        </w:rPr>
        <w:t xml:space="preserve">  (五)</w:t>
      </w:r>
      <w:r w:rsidRPr="006627E8">
        <w:rPr>
          <w:rFonts w:ascii="標楷體" w:eastAsia="標楷體"/>
        </w:rPr>
        <w:t>引領社會學習領域教師們進行教育專業對話。</w:t>
      </w:r>
    </w:p>
    <w:p w:rsidR="005D6627" w:rsidRPr="006627E8" w:rsidRDefault="005D6627" w:rsidP="005D6627">
      <w:pPr>
        <w:contextualSpacing/>
        <w:rPr>
          <w:rFonts w:ascii="標楷體" w:eastAsia="標楷體"/>
        </w:rPr>
      </w:pPr>
      <w:r w:rsidRPr="006627E8">
        <w:rPr>
          <w:rFonts w:ascii="標楷體" w:eastAsia="標楷體" w:hint="eastAsia"/>
        </w:rPr>
        <w:t xml:space="preserve">  (六)</w:t>
      </w:r>
      <w:r w:rsidRPr="006627E8">
        <w:rPr>
          <w:rFonts w:ascii="標楷體" w:eastAsia="標楷體"/>
        </w:rPr>
        <w:t>提升社會學習領域教師</w:t>
      </w:r>
      <w:r w:rsidRPr="006627E8">
        <w:rPr>
          <w:rFonts w:ascii="標楷體" w:eastAsia="標楷體" w:hint="eastAsia"/>
        </w:rPr>
        <w:t>專業能力</w:t>
      </w:r>
      <w:r w:rsidRPr="006627E8">
        <w:rPr>
          <w:rFonts w:ascii="標楷體" w:eastAsia="標楷體"/>
        </w:rPr>
        <w:t>。</w:t>
      </w:r>
    </w:p>
    <w:p w:rsidR="005D6627" w:rsidRPr="006627E8" w:rsidRDefault="005D6627" w:rsidP="005D6627">
      <w:pPr>
        <w:snapToGrid w:val="0"/>
        <w:rPr>
          <w:rFonts w:ascii="標楷體" w:eastAsia="標楷體" w:hAnsi="標楷體"/>
        </w:rPr>
      </w:pPr>
      <w:r w:rsidRPr="006627E8">
        <w:rPr>
          <w:rFonts w:ascii="標楷體" w:eastAsia="標楷體" w:hAnsi="標楷體" w:hint="eastAsia"/>
        </w:rPr>
        <w:t>三、指導單位：教育部國民及學前教育署</w:t>
      </w:r>
    </w:p>
    <w:p w:rsidR="005D6627" w:rsidRPr="006627E8" w:rsidRDefault="005D6627" w:rsidP="005D6627">
      <w:pPr>
        <w:snapToGrid w:val="0"/>
        <w:rPr>
          <w:rFonts w:ascii="標楷體" w:eastAsia="標楷體" w:hAnsi="標楷體"/>
        </w:rPr>
      </w:pPr>
      <w:r w:rsidRPr="006627E8">
        <w:rPr>
          <w:rFonts w:ascii="標楷體" w:eastAsia="標楷體" w:hAnsi="標楷體" w:hint="eastAsia"/>
        </w:rPr>
        <w:t>四、主辦單位：臺南市政府教育局</w:t>
      </w:r>
    </w:p>
    <w:p w:rsidR="005D6627" w:rsidRPr="006627E8" w:rsidRDefault="005D6627" w:rsidP="005D6627">
      <w:pPr>
        <w:snapToGrid w:val="0"/>
        <w:rPr>
          <w:rFonts w:ascii="標楷體" w:eastAsia="標楷體" w:hAnsi="標楷體"/>
        </w:rPr>
      </w:pPr>
      <w:r w:rsidRPr="006627E8">
        <w:rPr>
          <w:rFonts w:ascii="標楷體" w:eastAsia="標楷體" w:hAnsi="標楷體" w:hint="eastAsia"/>
        </w:rPr>
        <w:t>五、承辦單位：臺南市社會領域輔導團</w:t>
      </w:r>
    </w:p>
    <w:p w:rsidR="005D6627" w:rsidRPr="00316DBB" w:rsidRDefault="007806F2" w:rsidP="005D6627">
      <w:pPr>
        <w:snapToGrid w:val="0"/>
        <w:rPr>
          <w:rFonts w:ascii="標楷體" w:eastAsia="標楷體" w:hAnsi="標楷體"/>
        </w:rPr>
      </w:pPr>
      <w:r>
        <w:rPr>
          <w:rFonts w:ascii="標楷體" w:eastAsia="標楷體" w:hAnsi="標楷體" w:hint="eastAsia"/>
        </w:rPr>
        <w:t>六、辦理時間</w:t>
      </w:r>
      <w:r w:rsidR="005D6627" w:rsidRPr="006627E8">
        <w:rPr>
          <w:rFonts w:ascii="標楷體" w:eastAsia="標楷體" w:hAnsi="標楷體" w:hint="eastAsia"/>
        </w:rPr>
        <w:t>：</w:t>
      </w:r>
      <w:r w:rsidR="005D6627" w:rsidRPr="00316DBB">
        <w:rPr>
          <w:rFonts w:ascii="標楷體" w:eastAsia="標楷體" w:hAnsi="標楷體" w:hint="eastAsia"/>
        </w:rPr>
        <w:t>10</w:t>
      </w:r>
      <w:r w:rsidR="005D6627">
        <w:rPr>
          <w:rFonts w:ascii="標楷體" w:eastAsia="標楷體" w:hAnsi="標楷體" w:hint="eastAsia"/>
        </w:rPr>
        <w:t>5</w:t>
      </w:r>
      <w:r w:rsidR="005D6627" w:rsidRPr="00316DBB">
        <w:rPr>
          <w:rFonts w:ascii="標楷體" w:eastAsia="標楷體" w:hAnsi="標楷體" w:hint="eastAsia"/>
        </w:rPr>
        <w:t>年</w:t>
      </w:r>
      <w:r w:rsidR="005D6627">
        <w:rPr>
          <w:rFonts w:ascii="標楷體" w:eastAsia="標楷體" w:hAnsi="標楷體" w:hint="eastAsia"/>
        </w:rPr>
        <w:t>01</w:t>
      </w:r>
      <w:r w:rsidR="005D6627" w:rsidRPr="00316DBB">
        <w:rPr>
          <w:rFonts w:ascii="標楷體" w:eastAsia="標楷體" w:hAnsi="標楷體" w:hint="eastAsia"/>
        </w:rPr>
        <w:t>月</w:t>
      </w:r>
      <w:r w:rsidR="005D6627">
        <w:rPr>
          <w:rFonts w:ascii="標楷體" w:eastAsia="標楷體" w:hAnsi="標楷體" w:hint="eastAsia"/>
        </w:rPr>
        <w:t>05日</w:t>
      </w:r>
      <w:r w:rsidR="008927E9">
        <w:rPr>
          <w:rFonts w:ascii="標楷體" w:eastAsia="標楷體" w:hAnsi="標楷體" w:hint="eastAsia"/>
        </w:rPr>
        <w:t xml:space="preserve"> 上午8:30-12:00</w:t>
      </w:r>
    </w:p>
    <w:p w:rsidR="005D6627" w:rsidRPr="006627E8" w:rsidRDefault="007806F2" w:rsidP="005D6627">
      <w:pPr>
        <w:snapToGrid w:val="0"/>
        <w:rPr>
          <w:rFonts w:ascii="標楷體" w:eastAsia="標楷體" w:hAnsi="標楷體"/>
        </w:rPr>
      </w:pPr>
      <w:r>
        <w:rPr>
          <w:rFonts w:ascii="標楷體" w:eastAsia="標楷體" w:hAnsi="標楷體" w:hint="eastAsia"/>
        </w:rPr>
        <w:t>七、辦理</w:t>
      </w:r>
      <w:r w:rsidR="005D6627" w:rsidRPr="006627E8">
        <w:rPr>
          <w:rFonts w:ascii="標楷體" w:eastAsia="標楷體" w:hAnsi="標楷體" w:hint="eastAsia"/>
        </w:rPr>
        <w:t>地點：臺南市立</w:t>
      </w:r>
      <w:r w:rsidR="005D6627">
        <w:rPr>
          <w:rFonts w:ascii="標楷體" w:eastAsia="標楷體" w:hAnsi="標楷體" w:hint="eastAsia"/>
        </w:rPr>
        <w:t>永康</w:t>
      </w:r>
      <w:r w:rsidR="005D6627" w:rsidRPr="006627E8">
        <w:rPr>
          <w:rFonts w:ascii="標楷體" w:eastAsia="標楷體" w:hAnsi="標楷體" w:hint="eastAsia"/>
        </w:rPr>
        <w:t>國中</w:t>
      </w:r>
      <w:r>
        <w:rPr>
          <w:rFonts w:ascii="標楷體" w:eastAsia="標楷體" w:hAnsi="標楷體" w:hint="eastAsia"/>
        </w:rPr>
        <w:t>四樓多媒體教室</w:t>
      </w:r>
    </w:p>
    <w:p w:rsidR="00767ABB" w:rsidRDefault="005D6627" w:rsidP="005D6627">
      <w:pPr>
        <w:snapToGrid w:val="0"/>
        <w:rPr>
          <w:rFonts w:ascii="標楷體" w:eastAsia="標楷體" w:hAnsi="標楷體"/>
        </w:rPr>
      </w:pPr>
      <w:r w:rsidRPr="006627E8">
        <w:rPr>
          <w:rFonts w:ascii="標楷體" w:eastAsia="標楷體" w:hAnsi="標楷體" w:hint="eastAsia"/>
        </w:rPr>
        <w:t>八、參與對象：臺南市國中各校社會領域召集人或</w:t>
      </w:r>
      <w:r w:rsidR="00767ABB">
        <w:rPr>
          <w:rFonts w:ascii="標楷體" w:eastAsia="標楷體" w:hAnsi="標楷體" w:hint="eastAsia"/>
        </w:rPr>
        <w:t>代表</w:t>
      </w:r>
      <w:r w:rsidRPr="006627E8">
        <w:rPr>
          <w:rFonts w:ascii="標楷體" w:eastAsia="標楷體" w:hAnsi="標楷體" w:hint="eastAsia"/>
        </w:rPr>
        <w:t>教師</w:t>
      </w:r>
      <w:r>
        <w:rPr>
          <w:rFonts w:ascii="標楷體" w:eastAsia="標楷體" w:hAnsi="標楷體" w:hint="eastAsia"/>
        </w:rPr>
        <w:t>(</w:t>
      </w:r>
      <w:r w:rsidR="00767ABB">
        <w:rPr>
          <w:rFonts w:ascii="標楷體" w:eastAsia="標楷體" w:hAnsi="標楷體" w:hint="eastAsia"/>
        </w:rPr>
        <w:t>每校至少薦派一名</w:t>
      </w:r>
    </w:p>
    <w:p w:rsidR="005D6627" w:rsidRPr="006627E8" w:rsidRDefault="00767ABB" w:rsidP="005D6627">
      <w:pPr>
        <w:snapToGrid w:val="0"/>
        <w:rPr>
          <w:rFonts w:ascii="標楷體" w:eastAsia="標楷體" w:hAnsi="標楷體"/>
        </w:rPr>
      </w:pPr>
      <w:r>
        <w:rPr>
          <w:rFonts w:ascii="標楷體" w:eastAsia="標楷體" w:hAnsi="標楷體" w:hint="eastAsia"/>
        </w:rPr>
        <w:t xml:space="preserve">               代表參加</w:t>
      </w:r>
      <w:r w:rsidR="005D6627">
        <w:rPr>
          <w:rFonts w:ascii="標楷體" w:eastAsia="標楷體" w:hAnsi="標楷體" w:hint="eastAsia"/>
        </w:rPr>
        <w:t>)</w:t>
      </w:r>
    </w:p>
    <w:p w:rsidR="005D6627" w:rsidRPr="006627E8" w:rsidRDefault="005D6627" w:rsidP="005D6627">
      <w:pPr>
        <w:snapToGrid w:val="0"/>
        <w:rPr>
          <w:rFonts w:ascii="標楷體" w:eastAsia="標楷體" w:hAnsi="標楷體"/>
        </w:rPr>
      </w:pPr>
      <w:r w:rsidRPr="006627E8">
        <w:rPr>
          <w:rFonts w:ascii="標楷體" w:eastAsia="標楷體" w:hAnsi="標楷體" w:hint="eastAsia"/>
        </w:rPr>
        <w:t>九、研習課程表</w:t>
      </w:r>
    </w:p>
    <w:tbl>
      <w:tblPr>
        <w:tblW w:w="960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3812"/>
        <w:gridCol w:w="3118"/>
        <w:gridCol w:w="2675"/>
      </w:tblGrid>
      <w:tr w:rsidR="005D6627" w:rsidRPr="006627E8" w:rsidTr="000B3F0A">
        <w:trPr>
          <w:trHeight w:val="366"/>
          <w:jc w:val="center"/>
        </w:trPr>
        <w:tc>
          <w:tcPr>
            <w:tcW w:w="3812" w:type="dxa"/>
            <w:tcBorders>
              <w:top w:val="single" w:sz="6" w:space="0" w:color="auto"/>
              <w:left w:val="single" w:sz="6" w:space="0" w:color="auto"/>
              <w:bottom w:val="single" w:sz="6" w:space="0" w:color="auto"/>
              <w:right w:val="single" w:sz="6" w:space="0" w:color="auto"/>
            </w:tcBorders>
            <w:vAlign w:val="center"/>
          </w:tcPr>
          <w:p w:rsidR="005D6627" w:rsidRPr="006627E8" w:rsidRDefault="005D6627" w:rsidP="000B3F0A">
            <w:pPr>
              <w:contextualSpacing/>
              <w:jc w:val="center"/>
              <w:rPr>
                <w:rFonts w:ascii="標楷體" w:eastAsia="標楷體" w:hAnsi="標楷體"/>
              </w:rPr>
            </w:pPr>
            <w:r w:rsidRPr="006627E8">
              <w:rPr>
                <w:rFonts w:ascii="標楷體" w:eastAsia="標楷體" w:hAnsi="標楷體"/>
              </w:rPr>
              <w:t>時    間</w:t>
            </w:r>
          </w:p>
        </w:tc>
        <w:tc>
          <w:tcPr>
            <w:tcW w:w="3118" w:type="dxa"/>
            <w:tcBorders>
              <w:top w:val="single" w:sz="6" w:space="0" w:color="auto"/>
              <w:left w:val="single" w:sz="6" w:space="0" w:color="auto"/>
              <w:bottom w:val="single" w:sz="6" w:space="0" w:color="auto"/>
              <w:right w:val="single" w:sz="6" w:space="0" w:color="auto"/>
            </w:tcBorders>
            <w:vAlign w:val="center"/>
          </w:tcPr>
          <w:p w:rsidR="005D6627" w:rsidRPr="006627E8" w:rsidRDefault="005D6627" w:rsidP="000B3F0A">
            <w:pPr>
              <w:contextualSpacing/>
              <w:jc w:val="center"/>
              <w:rPr>
                <w:rFonts w:ascii="標楷體" w:eastAsia="標楷體" w:hAnsi="標楷體"/>
              </w:rPr>
            </w:pPr>
            <w:r w:rsidRPr="006627E8">
              <w:rPr>
                <w:rFonts w:ascii="標楷體" w:eastAsia="標楷體" w:hAnsi="標楷體"/>
              </w:rPr>
              <w:t>課  程  內  容</w:t>
            </w:r>
          </w:p>
        </w:tc>
        <w:tc>
          <w:tcPr>
            <w:tcW w:w="2675" w:type="dxa"/>
            <w:tcBorders>
              <w:top w:val="single" w:sz="6" w:space="0" w:color="auto"/>
              <w:left w:val="single" w:sz="6" w:space="0" w:color="auto"/>
              <w:bottom w:val="single" w:sz="6" w:space="0" w:color="auto"/>
              <w:right w:val="single" w:sz="6" w:space="0" w:color="auto"/>
            </w:tcBorders>
            <w:vAlign w:val="center"/>
          </w:tcPr>
          <w:p w:rsidR="005D6627" w:rsidRPr="006627E8" w:rsidRDefault="005D6627" w:rsidP="000B3F0A">
            <w:pPr>
              <w:contextualSpacing/>
              <w:jc w:val="center"/>
              <w:rPr>
                <w:rFonts w:ascii="標楷體" w:eastAsia="標楷體" w:hAnsi="標楷體"/>
              </w:rPr>
            </w:pPr>
            <w:r w:rsidRPr="006627E8">
              <w:rPr>
                <w:rFonts w:ascii="標楷體" w:eastAsia="標楷體" w:hAnsi="標楷體" w:hint="eastAsia"/>
              </w:rPr>
              <w:t>講座/主持人</w:t>
            </w:r>
          </w:p>
        </w:tc>
      </w:tr>
      <w:tr w:rsidR="005D6627" w:rsidRPr="006627E8" w:rsidTr="000B3F0A">
        <w:trPr>
          <w:trHeight w:val="414"/>
          <w:jc w:val="center"/>
        </w:trPr>
        <w:tc>
          <w:tcPr>
            <w:tcW w:w="3812" w:type="dxa"/>
            <w:tcBorders>
              <w:top w:val="single" w:sz="6" w:space="0" w:color="auto"/>
              <w:left w:val="single" w:sz="6" w:space="0" w:color="auto"/>
              <w:bottom w:val="single" w:sz="6" w:space="0" w:color="auto"/>
              <w:right w:val="single" w:sz="6" w:space="0" w:color="auto"/>
            </w:tcBorders>
            <w:vAlign w:val="center"/>
          </w:tcPr>
          <w:p w:rsidR="005D6627" w:rsidRPr="006627E8" w:rsidRDefault="005D6627" w:rsidP="005D6627">
            <w:pPr>
              <w:contextualSpacing/>
              <w:jc w:val="center"/>
              <w:rPr>
                <w:rFonts w:ascii="標楷體" w:eastAsia="標楷體" w:hAnsi="標楷體"/>
              </w:rPr>
            </w:pPr>
            <w:r w:rsidRPr="006627E8">
              <w:rPr>
                <w:rFonts w:ascii="標楷體" w:eastAsia="標楷體" w:hAnsi="標楷體" w:hint="eastAsia"/>
              </w:rPr>
              <w:t>08</w:t>
            </w:r>
            <w:r w:rsidRPr="006627E8">
              <w:rPr>
                <w:rFonts w:ascii="標楷體" w:eastAsia="標楷體" w:hAnsi="標楷體"/>
              </w:rPr>
              <w:t>：</w:t>
            </w:r>
            <w:r w:rsidR="00163B90">
              <w:rPr>
                <w:rFonts w:ascii="標楷體" w:eastAsia="標楷體" w:hAnsi="標楷體" w:hint="eastAsia"/>
              </w:rPr>
              <w:t>30</w:t>
            </w:r>
            <w:r w:rsidRPr="006627E8">
              <w:rPr>
                <w:rFonts w:ascii="標楷體" w:eastAsia="標楷體" w:hAnsi="標楷體" w:hint="eastAsia"/>
              </w:rPr>
              <w:t>～0</w:t>
            </w:r>
            <w:r w:rsidR="00163B90">
              <w:rPr>
                <w:rFonts w:ascii="標楷體" w:eastAsia="標楷體" w:hAnsi="標楷體" w:hint="eastAsia"/>
              </w:rPr>
              <w:t>9</w:t>
            </w:r>
            <w:r w:rsidRPr="006627E8">
              <w:rPr>
                <w:rFonts w:ascii="標楷體" w:eastAsia="標楷體" w:hAnsi="標楷體"/>
              </w:rPr>
              <w:t>：</w:t>
            </w:r>
            <w:r w:rsidR="00163B90">
              <w:rPr>
                <w:rFonts w:ascii="標楷體" w:eastAsia="標楷體" w:hAnsi="標楷體" w:hint="eastAsia"/>
              </w:rPr>
              <w:t>0</w:t>
            </w:r>
            <w:r w:rsidRPr="006627E8">
              <w:rPr>
                <w:rFonts w:ascii="標楷體" w:eastAsia="標楷體" w:hAnsi="標楷體"/>
              </w:rPr>
              <w:t>0</w:t>
            </w:r>
          </w:p>
        </w:tc>
        <w:tc>
          <w:tcPr>
            <w:tcW w:w="3118" w:type="dxa"/>
            <w:tcBorders>
              <w:top w:val="single" w:sz="6" w:space="0" w:color="auto"/>
              <w:left w:val="single" w:sz="6" w:space="0" w:color="auto"/>
              <w:bottom w:val="single" w:sz="6" w:space="0" w:color="auto"/>
              <w:right w:val="single" w:sz="6" w:space="0" w:color="auto"/>
            </w:tcBorders>
            <w:vAlign w:val="center"/>
          </w:tcPr>
          <w:p w:rsidR="005D6627" w:rsidRPr="00767ABB" w:rsidRDefault="005D6627" w:rsidP="000B3F0A">
            <w:pPr>
              <w:contextualSpacing/>
              <w:jc w:val="center"/>
              <w:rPr>
                <w:rFonts w:ascii="標楷體" w:eastAsia="標楷體" w:hAnsi="標楷體"/>
                <w:color w:val="000000" w:themeColor="text1"/>
                <w:sz w:val="28"/>
                <w:szCs w:val="28"/>
              </w:rPr>
            </w:pPr>
            <w:r w:rsidRPr="00767ABB">
              <w:rPr>
                <w:rFonts w:ascii="標楷體" w:eastAsia="標楷體" w:hAnsi="標楷體"/>
                <w:color w:val="000000" w:themeColor="text1"/>
              </w:rPr>
              <w:t>報到</w:t>
            </w:r>
          </w:p>
        </w:tc>
        <w:tc>
          <w:tcPr>
            <w:tcW w:w="2675" w:type="dxa"/>
            <w:tcBorders>
              <w:top w:val="single" w:sz="6" w:space="0" w:color="auto"/>
              <w:left w:val="single" w:sz="6" w:space="0" w:color="auto"/>
              <w:bottom w:val="single" w:sz="6" w:space="0" w:color="auto"/>
              <w:right w:val="single" w:sz="6" w:space="0" w:color="auto"/>
            </w:tcBorders>
            <w:vAlign w:val="center"/>
          </w:tcPr>
          <w:p w:rsidR="005D6627" w:rsidRPr="00767ABB" w:rsidRDefault="005D6627" w:rsidP="000B3F0A">
            <w:pPr>
              <w:contextualSpacing/>
              <w:jc w:val="center"/>
              <w:rPr>
                <w:rFonts w:ascii="標楷體" w:eastAsia="標楷體" w:hAnsi="標楷體"/>
                <w:color w:val="000000" w:themeColor="text1"/>
                <w:sz w:val="28"/>
                <w:szCs w:val="28"/>
              </w:rPr>
            </w:pPr>
            <w:r w:rsidRPr="00767ABB">
              <w:rPr>
                <w:rFonts w:ascii="標楷體" w:eastAsia="標楷體" w:hAnsi="標楷體"/>
                <w:color w:val="000000" w:themeColor="text1"/>
              </w:rPr>
              <w:t>工作人員</w:t>
            </w:r>
          </w:p>
        </w:tc>
      </w:tr>
      <w:tr w:rsidR="005D6627" w:rsidRPr="006627E8" w:rsidTr="000B3F0A">
        <w:trPr>
          <w:trHeight w:val="689"/>
          <w:jc w:val="center"/>
        </w:trPr>
        <w:tc>
          <w:tcPr>
            <w:tcW w:w="3812" w:type="dxa"/>
            <w:tcBorders>
              <w:top w:val="single" w:sz="6" w:space="0" w:color="auto"/>
              <w:left w:val="single" w:sz="6" w:space="0" w:color="auto"/>
              <w:bottom w:val="single" w:sz="6" w:space="0" w:color="auto"/>
              <w:right w:val="single" w:sz="6" w:space="0" w:color="auto"/>
            </w:tcBorders>
            <w:vAlign w:val="center"/>
          </w:tcPr>
          <w:p w:rsidR="005D6627" w:rsidRPr="006627E8" w:rsidRDefault="005D6627" w:rsidP="005D6627">
            <w:pPr>
              <w:contextualSpacing/>
              <w:jc w:val="center"/>
              <w:rPr>
                <w:rFonts w:ascii="標楷體" w:eastAsia="標楷體" w:hAnsi="標楷體"/>
              </w:rPr>
            </w:pPr>
            <w:r w:rsidRPr="006627E8">
              <w:rPr>
                <w:rFonts w:ascii="標楷體" w:eastAsia="標楷體" w:hAnsi="標楷體" w:hint="eastAsia"/>
              </w:rPr>
              <w:t>0</w:t>
            </w:r>
            <w:r w:rsidR="00163B90">
              <w:rPr>
                <w:rFonts w:ascii="標楷體" w:eastAsia="標楷體" w:hAnsi="標楷體" w:hint="eastAsia"/>
              </w:rPr>
              <w:t>9</w:t>
            </w:r>
            <w:r w:rsidRPr="006627E8">
              <w:rPr>
                <w:rFonts w:ascii="標楷體" w:eastAsia="標楷體" w:hAnsi="標楷體"/>
              </w:rPr>
              <w:t>：</w:t>
            </w:r>
            <w:r w:rsidR="00163B90">
              <w:rPr>
                <w:rFonts w:ascii="標楷體" w:eastAsia="標楷體" w:hAnsi="標楷體" w:hint="eastAsia"/>
              </w:rPr>
              <w:t>00</w:t>
            </w:r>
            <w:r w:rsidRPr="006627E8">
              <w:rPr>
                <w:rFonts w:ascii="標楷體" w:eastAsia="標楷體" w:hAnsi="標楷體" w:hint="eastAsia"/>
              </w:rPr>
              <w:t>～09：</w:t>
            </w:r>
            <w:r w:rsidR="00163B90">
              <w:rPr>
                <w:rFonts w:ascii="標楷體" w:eastAsia="標楷體" w:hAnsi="標楷體" w:hint="eastAsia"/>
              </w:rPr>
              <w:t>30</w:t>
            </w:r>
          </w:p>
        </w:tc>
        <w:tc>
          <w:tcPr>
            <w:tcW w:w="3118" w:type="dxa"/>
            <w:tcBorders>
              <w:top w:val="single" w:sz="6" w:space="0" w:color="auto"/>
              <w:left w:val="single" w:sz="6" w:space="0" w:color="auto"/>
              <w:bottom w:val="single" w:sz="6" w:space="0" w:color="auto"/>
              <w:right w:val="single" w:sz="6" w:space="0" w:color="auto"/>
            </w:tcBorders>
            <w:vAlign w:val="center"/>
          </w:tcPr>
          <w:p w:rsidR="005D6627" w:rsidRPr="00767ABB" w:rsidRDefault="005D6627" w:rsidP="000B3F0A">
            <w:pPr>
              <w:contextualSpacing/>
              <w:jc w:val="center"/>
              <w:rPr>
                <w:rFonts w:ascii="標楷體" w:eastAsia="標楷體" w:hAnsi="標楷體"/>
                <w:color w:val="000000" w:themeColor="text1"/>
              </w:rPr>
            </w:pPr>
            <w:r w:rsidRPr="00767ABB">
              <w:rPr>
                <w:rFonts w:ascii="標楷體" w:eastAsia="標楷體" w:hAnsi="標楷體" w:hint="eastAsia"/>
                <w:color w:val="000000" w:themeColor="text1"/>
              </w:rPr>
              <w:t>105年度</w:t>
            </w:r>
          </w:p>
          <w:p w:rsidR="005D6627" w:rsidRPr="00767ABB" w:rsidRDefault="00767ABB" w:rsidP="00834AC4">
            <w:pPr>
              <w:contextualSpacing/>
              <w:jc w:val="center"/>
              <w:rPr>
                <w:rFonts w:ascii="標楷體" w:eastAsia="標楷體" w:hAnsi="標楷體"/>
                <w:color w:val="000000" w:themeColor="text1"/>
              </w:rPr>
            </w:pPr>
            <w:r>
              <w:rPr>
                <w:rFonts w:ascii="標楷體" w:eastAsia="標楷體" w:hAnsi="標楷體" w:hint="eastAsia"/>
                <w:color w:val="000000" w:themeColor="text1"/>
              </w:rPr>
              <w:t>團務</w:t>
            </w:r>
            <w:r w:rsidR="005D6627" w:rsidRPr="00767ABB">
              <w:rPr>
                <w:rFonts w:ascii="標楷體" w:eastAsia="標楷體" w:hAnsi="標楷體" w:hint="eastAsia"/>
                <w:color w:val="000000" w:themeColor="text1"/>
              </w:rPr>
              <w:t>推動模式</w:t>
            </w:r>
            <w:r w:rsidR="00834AC4">
              <w:rPr>
                <w:rFonts w:ascii="標楷體" w:eastAsia="標楷體" w:hAnsi="標楷體" w:hint="eastAsia"/>
                <w:color w:val="000000" w:themeColor="text1"/>
              </w:rPr>
              <w:t>說明</w:t>
            </w:r>
          </w:p>
        </w:tc>
        <w:tc>
          <w:tcPr>
            <w:tcW w:w="2675" w:type="dxa"/>
            <w:tcBorders>
              <w:top w:val="single" w:sz="6" w:space="0" w:color="auto"/>
              <w:left w:val="single" w:sz="6" w:space="0" w:color="auto"/>
              <w:bottom w:val="single" w:sz="6" w:space="0" w:color="auto"/>
              <w:right w:val="single" w:sz="6" w:space="0" w:color="auto"/>
            </w:tcBorders>
            <w:vAlign w:val="center"/>
          </w:tcPr>
          <w:p w:rsidR="005D6627" w:rsidRDefault="005D6627" w:rsidP="000B3F0A">
            <w:pPr>
              <w:tabs>
                <w:tab w:val="center" w:pos="947"/>
              </w:tabs>
              <w:contextualSpacing/>
              <w:jc w:val="center"/>
              <w:rPr>
                <w:rFonts w:ascii="標楷體" w:eastAsia="標楷體" w:hAnsi="標楷體"/>
                <w:color w:val="000000" w:themeColor="text1"/>
              </w:rPr>
            </w:pPr>
            <w:r w:rsidRPr="00767ABB">
              <w:rPr>
                <w:rFonts w:ascii="標楷體" w:eastAsia="標楷體" w:hAnsi="標楷體" w:hint="eastAsia"/>
                <w:color w:val="000000" w:themeColor="text1"/>
              </w:rPr>
              <w:t>社會領域召集人校長</w:t>
            </w:r>
          </w:p>
          <w:p w:rsidR="00767ABB" w:rsidRPr="00767ABB" w:rsidRDefault="00767ABB" w:rsidP="000B3F0A">
            <w:pPr>
              <w:tabs>
                <w:tab w:val="center" w:pos="947"/>
              </w:tabs>
              <w:contextualSpacing/>
              <w:jc w:val="center"/>
              <w:rPr>
                <w:rFonts w:ascii="標楷體" w:eastAsia="標楷體" w:hAnsi="標楷體"/>
                <w:color w:val="000000" w:themeColor="text1"/>
              </w:rPr>
            </w:pPr>
            <w:r>
              <w:rPr>
                <w:rFonts w:ascii="標楷體" w:eastAsia="標楷體" w:hAnsi="標楷體" w:hint="eastAsia"/>
                <w:color w:val="000000" w:themeColor="text1"/>
              </w:rPr>
              <w:t xml:space="preserve"> 永康國中 童文志</w:t>
            </w:r>
          </w:p>
          <w:p w:rsidR="005D6627" w:rsidRDefault="005D6627" w:rsidP="000B3F0A">
            <w:pPr>
              <w:tabs>
                <w:tab w:val="center" w:pos="947"/>
              </w:tabs>
              <w:contextualSpacing/>
              <w:jc w:val="center"/>
              <w:rPr>
                <w:rFonts w:ascii="標楷體" w:eastAsia="標楷體" w:hAnsi="標楷體"/>
                <w:color w:val="000000" w:themeColor="text1"/>
              </w:rPr>
            </w:pPr>
            <w:r w:rsidRPr="00767ABB">
              <w:rPr>
                <w:rFonts w:ascii="標楷體" w:eastAsia="標楷體" w:hAnsi="標楷體" w:hint="eastAsia"/>
                <w:color w:val="000000" w:themeColor="text1"/>
              </w:rPr>
              <w:t>國中社會領域執秘</w:t>
            </w:r>
          </w:p>
          <w:p w:rsidR="00767ABB" w:rsidRPr="00767ABB" w:rsidRDefault="00767ABB" w:rsidP="000B3F0A">
            <w:pPr>
              <w:tabs>
                <w:tab w:val="center" w:pos="947"/>
              </w:tabs>
              <w:contextualSpacing/>
              <w:jc w:val="center"/>
              <w:rPr>
                <w:rFonts w:ascii="標楷體" w:eastAsia="標楷體" w:hAnsi="標楷體"/>
                <w:color w:val="000000" w:themeColor="text1"/>
                <w:sz w:val="28"/>
                <w:szCs w:val="28"/>
              </w:rPr>
            </w:pPr>
            <w:r>
              <w:rPr>
                <w:rFonts w:ascii="標楷體" w:eastAsia="標楷體" w:hAnsi="標楷體" w:hint="eastAsia"/>
                <w:color w:val="000000" w:themeColor="text1"/>
              </w:rPr>
              <w:t>永康國中 沙寶鳳</w:t>
            </w:r>
          </w:p>
        </w:tc>
      </w:tr>
      <w:tr w:rsidR="00163B90" w:rsidRPr="006627E8" w:rsidTr="007515C7">
        <w:trPr>
          <w:trHeight w:val="362"/>
          <w:jc w:val="center"/>
        </w:trPr>
        <w:tc>
          <w:tcPr>
            <w:tcW w:w="3812" w:type="dxa"/>
            <w:tcBorders>
              <w:top w:val="single" w:sz="6" w:space="0" w:color="auto"/>
              <w:left w:val="single" w:sz="6" w:space="0" w:color="auto"/>
              <w:bottom w:val="single" w:sz="6" w:space="0" w:color="auto"/>
              <w:right w:val="single" w:sz="6" w:space="0" w:color="auto"/>
            </w:tcBorders>
            <w:vAlign w:val="center"/>
          </w:tcPr>
          <w:p w:rsidR="00163B90" w:rsidRPr="006627E8" w:rsidRDefault="00163B90" w:rsidP="00834AC4">
            <w:pPr>
              <w:contextualSpacing/>
              <w:jc w:val="center"/>
              <w:rPr>
                <w:rFonts w:ascii="標楷體" w:eastAsia="標楷體" w:hAnsi="標楷體"/>
              </w:rPr>
            </w:pPr>
            <w:r w:rsidRPr="006627E8">
              <w:rPr>
                <w:rFonts w:ascii="標楷體" w:eastAsia="標楷體" w:hAnsi="標楷體" w:hint="eastAsia"/>
              </w:rPr>
              <w:t>09</w:t>
            </w:r>
            <w:r w:rsidRPr="006627E8">
              <w:rPr>
                <w:rFonts w:ascii="標楷體" w:eastAsia="標楷體" w:hAnsi="標楷體"/>
              </w:rPr>
              <w:t>：</w:t>
            </w:r>
            <w:r>
              <w:rPr>
                <w:rFonts w:ascii="標楷體" w:eastAsia="標楷體" w:hAnsi="標楷體" w:hint="eastAsia"/>
              </w:rPr>
              <w:t>4</w:t>
            </w:r>
            <w:r w:rsidRPr="006627E8">
              <w:rPr>
                <w:rFonts w:ascii="標楷體" w:eastAsia="標楷體" w:hAnsi="標楷體" w:hint="eastAsia"/>
              </w:rPr>
              <w:t>0～</w:t>
            </w:r>
            <w:r>
              <w:rPr>
                <w:rFonts w:ascii="標楷體" w:eastAsia="標楷體" w:hAnsi="標楷體" w:hint="eastAsia"/>
              </w:rPr>
              <w:t>10</w:t>
            </w:r>
            <w:r w:rsidRPr="006627E8">
              <w:rPr>
                <w:rFonts w:ascii="標楷體" w:eastAsia="標楷體" w:hAnsi="標楷體"/>
              </w:rPr>
              <w:t>：</w:t>
            </w:r>
            <w:r w:rsidR="00834AC4">
              <w:rPr>
                <w:rFonts w:ascii="標楷體" w:eastAsia="標楷體" w:hAnsi="標楷體"/>
              </w:rPr>
              <w:t>1</w:t>
            </w:r>
            <w:r w:rsidRPr="006627E8">
              <w:rPr>
                <w:rFonts w:ascii="標楷體" w:eastAsia="標楷體" w:hAnsi="標楷體" w:hint="eastAsia"/>
              </w:rPr>
              <w:t>0</w:t>
            </w:r>
          </w:p>
        </w:tc>
        <w:tc>
          <w:tcPr>
            <w:tcW w:w="3118" w:type="dxa"/>
            <w:tcBorders>
              <w:top w:val="single" w:sz="6" w:space="0" w:color="auto"/>
              <w:left w:val="single" w:sz="6" w:space="0" w:color="auto"/>
              <w:bottom w:val="single" w:sz="6" w:space="0" w:color="auto"/>
              <w:right w:val="single" w:sz="6" w:space="0" w:color="auto"/>
            </w:tcBorders>
            <w:vAlign w:val="center"/>
          </w:tcPr>
          <w:p w:rsidR="00834AC4" w:rsidRPr="00834AC4" w:rsidRDefault="00834AC4" w:rsidP="00834AC4">
            <w:pPr>
              <w:contextualSpacing/>
              <w:rPr>
                <w:rFonts w:eastAsia="標楷體" w:hAnsi="標楷體"/>
                <w:color w:val="000000" w:themeColor="text1"/>
              </w:rPr>
            </w:pPr>
            <w:r w:rsidRPr="00834AC4">
              <w:rPr>
                <w:rFonts w:eastAsia="標楷體" w:hAnsi="標楷體" w:hint="eastAsia"/>
                <w:color w:val="000000" w:themeColor="text1"/>
              </w:rPr>
              <w:t>(1) 104</w:t>
            </w:r>
            <w:r w:rsidRPr="00834AC4">
              <w:rPr>
                <w:rFonts w:eastAsia="標楷體" w:hAnsi="標楷體" w:hint="eastAsia"/>
                <w:color w:val="000000" w:themeColor="text1"/>
              </w:rPr>
              <w:t>會考試題分析研討</w:t>
            </w:r>
          </w:p>
          <w:p w:rsidR="00163B90" w:rsidRPr="00834AC4" w:rsidRDefault="00834AC4" w:rsidP="000B3F0A">
            <w:pPr>
              <w:contextualSpacing/>
              <w:rPr>
                <w:rFonts w:eastAsia="標楷體" w:hAnsi="標楷體" w:hint="eastAsia"/>
                <w:color w:val="000000" w:themeColor="text1"/>
              </w:rPr>
            </w:pPr>
            <w:r w:rsidRPr="00834AC4">
              <w:rPr>
                <w:rFonts w:eastAsia="標楷體" w:hAnsi="標楷體" w:hint="eastAsia"/>
                <w:color w:val="000000" w:themeColor="text1"/>
              </w:rPr>
              <w:t>(2)</w:t>
            </w:r>
            <w:r w:rsidRPr="00834AC4">
              <w:rPr>
                <w:rFonts w:eastAsia="標楷體" w:hAnsi="標楷體" w:hint="eastAsia"/>
                <w:color w:val="000000" w:themeColor="text1"/>
              </w:rPr>
              <w:t>提升教學成效策略分享</w:t>
            </w:r>
          </w:p>
        </w:tc>
        <w:tc>
          <w:tcPr>
            <w:tcW w:w="2675" w:type="dxa"/>
            <w:vMerge w:val="restart"/>
            <w:tcBorders>
              <w:top w:val="single" w:sz="6" w:space="0" w:color="auto"/>
              <w:left w:val="single" w:sz="6" w:space="0" w:color="auto"/>
              <w:right w:val="single" w:sz="6" w:space="0" w:color="auto"/>
            </w:tcBorders>
            <w:vAlign w:val="center"/>
          </w:tcPr>
          <w:p w:rsidR="00163B90" w:rsidRDefault="00163B90" w:rsidP="000B3F0A">
            <w:pPr>
              <w:tabs>
                <w:tab w:val="center" w:pos="947"/>
              </w:tabs>
              <w:contextualSpacing/>
              <w:jc w:val="center"/>
              <w:rPr>
                <w:rFonts w:ascii="標楷體" w:eastAsia="標楷體" w:hAnsi="標楷體"/>
                <w:color w:val="000000" w:themeColor="text1"/>
              </w:rPr>
            </w:pPr>
            <w:r w:rsidRPr="00767ABB">
              <w:rPr>
                <w:rFonts w:ascii="標楷體" w:eastAsia="標楷體" w:hAnsi="標楷體" w:hint="eastAsia"/>
                <w:color w:val="000000" w:themeColor="text1"/>
              </w:rPr>
              <w:t>輔導團員</w:t>
            </w:r>
          </w:p>
          <w:p w:rsidR="00163B90" w:rsidRPr="00767ABB" w:rsidRDefault="00163B90" w:rsidP="000B3F0A">
            <w:pPr>
              <w:tabs>
                <w:tab w:val="center" w:pos="947"/>
              </w:tabs>
              <w:contextualSpacing/>
              <w:jc w:val="center"/>
              <w:rPr>
                <w:rFonts w:ascii="標楷體" w:eastAsia="標楷體" w:hAnsi="標楷體"/>
                <w:color w:val="000000" w:themeColor="text1"/>
              </w:rPr>
            </w:pPr>
            <w:r>
              <w:rPr>
                <w:rFonts w:ascii="標楷體" w:eastAsia="標楷體" w:hAnsi="標楷體" w:hint="eastAsia"/>
                <w:color w:val="000000" w:themeColor="text1"/>
              </w:rPr>
              <w:t>(分科帶領)</w:t>
            </w:r>
          </w:p>
          <w:p w:rsidR="00163B90" w:rsidRPr="00767ABB" w:rsidRDefault="00163B90" w:rsidP="000B3F0A">
            <w:pPr>
              <w:tabs>
                <w:tab w:val="center" w:pos="947"/>
              </w:tabs>
              <w:contextualSpacing/>
              <w:jc w:val="center"/>
              <w:rPr>
                <w:rFonts w:ascii="標楷體" w:eastAsia="標楷體" w:hAnsi="標楷體"/>
                <w:color w:val="000000" w:themeColor="text1"/>
              </w:rPr>
            </w:pPr>
            <w:r w:rsidRPr="00767ABB">
              <w:rPr>
                <w:rFonts w:ascii="標楷體" w:eastAsia="標楷體" w:hAnsi="標楷體" w:hint="eastAsia"/>
                <w:color w:val="000000" w:themeColor="text1"/>
              </w:rPr>
              <w:t>地理科 郭小翠</w:t>
            </w:r>
          </w:p>
          <w:p w:rsidR="00163B90" w:rsidRDefault="00163B90" w:rsidP="000B3F0A">
            <w:pPr>
              <w:tabs>
                <w:tab w:val="center" w:pos="947"/>
              </w:tabs>
              <w:contextualSpacing/>
              <w:jc w:val="center"/>
              <w:rPr>
                <w:rFonts w:ascii="標楷體" w:eastAsia="標楷體" w:hAnsi="標楷體"/>
                <w:color w:val="000000" w:themeColor="text1"/>
              </w:rPr>
            </w:pPr>
            <w:r w:rsidRPr="00767ABB">
              <w:rPr>
                <w:rFonts w:ascii="標楷體" w:eastAsia="標楷體" w:hAnsi="標楷體" w:hint="eastAsia"/>
                <w:color w:val="000000" w:themeColor="text1"/>
              </w:rPr>
              <w:t>歷史科 陳威廷</w:t>
            </w:r>
          </w:p>
          <w:p w:rsidR="00163B90" w:rsidRPr="00767ABB" w:rsidRDefault="00163B90" w:rsidP="000B3F0A">
            <w:pPr>
              <w:tabs>
                <w:tab w:val="center" w:pos="947"/>
              </w:tabs>
              <w:contextualSpacing/>
              <w:jc w:val="center"/>
              <w:rPr>
                <w:rFonts w:ascii="標楷體" w:eastAsia="標楷體" w:hAnsi="標楷體"/>
                <w:color w:val="000000" w:themeColor="text1"/>
              </w:rPr>
            </w:pPr>
            <w:r>
              <w:rPr>
                <w:rFonts w:ascii="標楷體" w:eastAsia="標楷體" w:hAnsi="標楷體" w:hint="eastAsia"/>
                <w:color w:val="000000" w:themeColor="text1"/>
              </w:rPr>
              <w:t xml:space="preserve">       黃綉萍</w:t>
            </w:r>
          </w:p>
          <w:p w:rsidR="00163B90" w:rsidRDefault="00163B90" w:rsidP="000B3F0A">
            <w:pPr>
              <w:tabs>
                <w:tab w:val="center" w:pos="947"/>
              </w:tabs>
              <w:contextualSpacing/>
              <w:jc w:val="center"/>
              <w:rPr>
                <w:rFonts w:ascii="標楷體" w:eastAsia="標楷體" w:hAnsi="標楷體"/>
                <w:color w:val="000000" w:themeColor="text1"/>
              </w:rPr>
            </w:pPr>
            <w:r w:rsidRPr="00767ABB">
              <w:rPr>
                <w:rFonts w:ascii="標楷體" w:eastAsia="標楷體" w:hAnsi="標楷體" w:hint="eastAsia"/>
                <w:color w:val="000000" w:themeColor="text1"/>
              </w:rPr>
              <w:t>公民科 許靜雪</w:t>
            </w:r>
          </w:p>
          <w:p w:rsidR="00163B90" w:rsidRPr="00767ABB" w:rsidRDefault="00163B90" w:rsidP="000B3F0A">
            <w:pPr>
              <w:tabs>
                <w:tab w:val="center" w:pos="947"/>
              </w:tabs>
              <w:contextualSpacing/>
              <w:jc w:val="center"/>
              <w:rPr>
                <w:rFonts w:eastAsia="標楷體"/>
                <w:color w:val="000000" w:themeColor="text1"/>
                <w:sz w:val="28"/>
                <w:szCs w:val="28"/>
              </w:rPr>
            </w:pPr>
            <w:r>
              <w:rPr>
                <w:rFonts w:ascii="標楷體" w:eastAsia="標楷體" w:hAnsi="標楷體" w:hint="eastAsia"/>
                <w:color w:val="000000" w:themeColor="text1"/>
              </w:rPr>
              <w:t xml:space="preserve">       鐘崑榕</w:t>
            </w:r>
          </w:p>
        </w:tc>
      </w:tr>
      <w:tr w:rsidR="00163B90" w:rsidRPr="006627E8" w:rsidTr="007515C7">
        <w:trPr>
          <w:trHeight w:val="885"/>
          <w:jc w:val="center"/>
        </w:trPr>
        <w:tc>
          <w:tcPr>
            <w:tcW w:w="3812" w:type="dxa"/>
            <w:tcBorders>
              <w:top w:val="single" w:sz="6" w:space="0" w:color="auto"/>
              <w:left w:val="single" w:sz="6" w:space="0" w:color="auto"/>
              <w:bottom w:val="single" w:sz="6" w:space="0" w:color="auto"/>
              <w:right w:val="single" w:sz="6" w:space="0" w:color="auto"/>
            </w:tcBorders>
            <w:vAlign w:val="center"/>
          </w:tcPr>
          <w:p w:rsidR="00163B90" w:rsidRPr="006627E8" w:rsidRDefault="00163B90" w:rsidP="00834AC4">
            <w:pPr>
              <w:contextualSpacing/>
              <w:jc w:val="center"/>
              <w:rPr>
                <w:rFonts w:ascii="標楷體" w:eastAsia="標楷體" w:hAnsi="標楷體"/>
              </w:rPr>
            </w:pPr>
            <w:r>
              <w:rPr>
                <w:rFonts w:ascii="標楷體" w:eastAsia="標楷體" w:hAnsi="標楷體" w:hint="eastAsia"/>
              </w:rPr>
              <w:t>10</w:t>
            </w:r>
            <w:r w:rsidRPr="006627E8">
              <w:rPr>
                <w:rFonts w:ascii="標楷體" w:eastAsia="標楷體" w:hAnsi="標楷體"/>
              </w:rPr>
              <w:t>：</w:t>
            </w:r>
            <w:r w:rsidR="00834AC4">
              <w:rPr>
                <w:rFonts w:ascii="標楷體" w:eastAsia="標楷體" w:hAnsi="標楷體"/>
              </w:rPr>
              <w:t>1</w:t>
            </w:r>
            <w:r w:rsidRPr="006627E8">
              <w:rPr>
                <w:rFonts w:ascii="標楷體" w:eastAsia="標楷體" w:hAnsi="標楷體" w:hint="eastAsia"/>
              </w:rPr>
              <w:t>0～11</w:t>
            </w:r>
            <w:r w:rsidRPr="006627E8">
              <w:rPr>
                <w:rFonts w:ascii="標楷體" w:eastAsia="標楷體" w:hAnsi="標楷體"/>
              </w:rPr>
              <w:t>：</w:t>
            </w:r>
            <w:r w:rsidR="00834AC4">
              <w:rPr>
                <w:rFonts w:ascii="標楷體" w:eastAsia="標楷體" w:hAnsi="標楷體"/>
              </w:rPr>
              <w:t>1</w:t>
            </w:r>
            <w:r w:rsidRPr="006627E8">
              <w:rPr>
                <w:rFonts w:ascii="標楷體" w:eastAsia="標楷體" w:hAnsi="標楷體" w:hint="eastAsia"/>
              </w:rPr>
              <w:t>0</w:t>
            </w:r>
          </w:p>
        </w:tc>
        <w:tc>
          <w:tcPr>
            <w:tcW w:w="3118" w:type="dxa"/>
            <w:tcBorders>
              <w:top w:val="single" w:sz="6" w:space="0" w:color="auto"/>
              <w:left w:val="single" w:sz="6" w:space="0" w:color="auto"/>
              <w:bottom w:val="single" w:sz="6" w:space="0" w:color="auto"/>
              <w:right w:val="single" w:sz="6" w:space="0" w:color="auto"/>
            </w:tcBorders>
            <w:vAlign w:val="center"/>
          </w:tcPr>
          <w:p w:rsidR="00163B90" w:rsidRPr="00767ABB" w:rsidRDefault="00163B90" w:rsidP="000B3F0A">
            <w:pPr>
              <w:contextualSpacing/>
              <w:rPr>
                <w:rFonts w:eastAsia="標楷體" w:hAnsi="標楷體"/>
                <w:color w:val="000000" w:themeColor="text1"/>
              </w:rPr>
            </w:pPr>
            <w:r w:rsidRPr="00767ABB">
              <w:rPr>
                <w:rFonts w:eastAsia="標楷體" w:hAnsi="標楷體" w:hint="eastAsia"/>
                <w:color w:val="000000" w:themeColor="text1"/>
              </w:rPr>
              <w:t>(</w:t>
            </w:r>
            <w:r w:rsidR="00834AC4">
              <w:rPr>
                <w:rFonts w:eastAsia="標楷體" w:hAnsi="標楷體"/>
                <w:color w:val="000000" w:themeColor="text1"/>
              </w:rPr>
              <w:t>3</w:t>
            </w:r>
            <w:r w:rsidRPr="00767ABB">
              <w:rPr>
                <w:rFonts w:eastAsia="標楷體" w:hAnsi="標楷體" w:hint="eastAsia"/>
                <w:color w:val="000000" w:themeColor="text1"/>
              </w:rPr>
              <w:t>)</w:t>
            </w:r>
            <w:r w:rsidRPr="00767ABB">
              <w:rPr>
                <w:rFonts w:eastAsia="標楷體" w:hAnsi="標楷體" w:hint="eastAsia"/>
                <w:color w:val="000000" w:themeColor="text1"/>
              </w:rPr>
              <w:t>實作產出與分享</w:t>
            </w:r>
          </w:p>
          <w:p w:rsidR="00163B90" w:rsidRPr="00767ABB" w:rsidRDefault="00163B90" w:rsidP="00834AC4">
            <w:pPr>
              <w:contextualSpacing/>
              <w:rPr>
                <w:rFonts w:ascii="標楷體" w:eastAsia="標楷體" w:hAnsi="標楷體" w:hint="eastAsia"/>
                <w:color w:val="000000" w:themeColor="text1"/>
                <w:sz w:val="28"/>
                <w:szCs w:val="28"/>
              </w:rPr>
            </w:pPr>
            <w:r w:rsidRPr="00767ABB">
              <w:rPr>
                <w:rFonts w:eastAsia="標楷體" w:hAnsi="標楷體" w:hint="eastAsia"/>
                <w:color w:val="000000" w:themeColor="text1"/>
              </w:rPr>
              <w:t>(</w:t>
            </w:r>
            <w:r w:rsidR="00834AC4">
              <w:rPr>
                <w:rFonts w:eastAsia="標楷體" w:hAnsi="標楷體"/>
                <w:color w:val="000000" w:themeColor="text1"/>
              </w:rPr>
              <w:t>4</w:t>
            </w:r>
            <w:r w:rsidRPr="00767ABB">
              <w:rPr>
                <w:rFonts w:eastAsia="標楷體" w:hAnsi="標楷體" w:hint="eastAsia"/>
                <w:color w:val="000000" w:themeColor="text1"/>
              </w:rPr>
              <w:t>)</w:t>
            </w:r>
            <w:r w:rsidRPr="00767ABB">
              <w:rPr>
                <w:rFonts w:eastAsia="標楷體" w:hAnsi="標楷體" w:hint="eastAsia"/>
                <w:color w:val="000000" w:themeColor="text1"/>
              </w:rPr>
              <w:t>返校運作回饋說明</w:t>
            </w:r>
          </w:p>
        </w:tc>
        <w:tc>
          <w:tcPr>
            <w:tcW w:w="2675" w:type="dxa"/>
            <w:vMerge/>
            <w:tcBorders>
              <w:left w:val="single" w:sz="6" w:space="0" w:color="auto"/>
              <w:bottom w:val="single" w:sz="6" w:space="0" w:color="auto"/>
              <w:right w:val="single" w:sz="6" w:space="0" w:color="auto"/>
            </w:tcBorders>
            <w:vAlign w:val="center"/>
          </w:tcPr>
          <w:p w:rsidR="00163B90" w:rsidRPr="00767ABB" w:rsidRDefault="00163B90" w:rsidP="00163B90">
            <w:pPr>
              <w:contextualSpacing/>
              <w:jc w:val="center"/>
              <w:rPr>
                <w:rFonts w:ascii="標楷體" w:eastAsia="標楷體" w:hAnsi="標楷體"/>
                <w:color w:val="000000" w:themeColor="text1"/>
                <w:sz w:val="28"/>
                <w:szCs w:val="28"/>
              </w:rPr>
            </w:pPr>
          </w:p>
        </w:tc>
      </w:tr>
      <w:tr w:rsidR="005D6627" w:rsidRPr="006627E8" w:rsidTr="000B3F0A">
        <w:trPr>
          <w:trHeight w:val="426"/>
          <w:jc w:val="center"/>
        </w:trPr>
        <w:tc>
          <w:tcPr>
            <w:tcW w:w="3812" w:type="dxa"/>
            <w:tcBorders>
              <w:top w:val="single" w:sz="6" w:space="0" w:color="auto"/>
              <w:left w:val="single" w:sz="6" w:space="0" w:color="auto"/>
              <w:bottom w:val="single" w:sz="6" w:space="0" w:color="auto"/>
              <w:right w:val="single" w:sz="6" w:space="0" w:color="auto"/>
            </w:tcBorders>
            <w:vAlign w:val="center"/>
          </w:tcPr>
          <w:p w:rsidR="005D6627" w:rsidRPr="006627E8" w:rsidRDefault="005D6627" w:rsidP="00834AC4">
            <w:pPr>
              <w:contextualSpacing/>
              <w:jc w:val="center"/>
              <w:rPr>
                <w:rFonts w:ascii="標楷體" w:eastAsia="標楷體" w:hAnsi="標楷體"/>
              </w:rPr>
            </w:pPr>
            <w:r w:rsidRPr="006627E8">
              <w:rPr>
                <w:rFonts w:ascii="標楷體" w:eastAsia="標楷體" w:hAnsi="標楷體" w:hint="eastAsia"/>
              </w:rPr>
              <w:t>11：</w:t>
            </w:r>
            <w:r w:rsidR="00834AC4">
              <w:rPr>
                <w:rFonts w:ascii="標楷體" w:eastAsia="標楷體" w:hAnsi="標楷體"/>
              </w:rPr>
              <w:t>1</w:t>
            </w:r>
            <w:r w:rsidRPr="006627E8">
              <w:rPr>
                <w:rFonts w:ascii="標楷體" w:eastAsia="標楷體" w:hAnsi="標楷體" w:hint="eastAsia"/>
              </w:rPr>
              <w:t>0～1</w:t>
            </w:r>
            <w:r w:rsidR="00834AC4">
              <w:rPr>
                <w:rFonts w:ascii="標楷體" w:eastAsia="標楷體" w:hAnsi="標楷體"/>
              </w:rPr>
              <w:t>1</w:t>
            </w:r>
            <w:r w:rsidRPr="006627E8">
              <w:rPr>
                <w:rFonts w:ascii="標楷體" w:eastAsia="標楷體" w:hAnsi="標楷體" w:hint="eastAsia"/>
              </w:rPr>
              <w:t>:</w:t>
            </w:r>
            <w:r w:rsidR="00834AC4">
              <w:rPr>
                <w:rFonts w:ascii="標楷體" w:eastAsia="標楷體" w:hAnsi="標楷體"/>
              </w:rPr>
              <w:t>3</w:t>
            </w:r>
            <w:r w:rsidRPr="006627E8">
              <w:rPr>
                <w:rFonts w:ascii="標楷體" w:eastAsia="標楷體" w:hAnsi="標楷體" w:hint="eastAsia"/>
              </w:rPr>
              <w:t>0</w:t>
            </w:r>
          </w:p>
        </w:tc>
        <w:tc>
          <w:tcPr>
            <w:tcW w:w="5793" w:type="dxa"/>
            <w:gridSpan w:val="2"/>
            <w:tcBorders>
              <w:top w:val="single" w:sz="6" w:space="0" w:color="auto"/>
              <w:left w:val="single" w:sz="6" w:space="0" w:color="auto"/>
              <w:bottom w:val="single" w:sz="6" w:space="0" w:color="auto"/>
              <w:right w:val="single" w:sz="6" w:space="0" w:color="auto"/>
            </w:tcBorders>
            <w:vAlign w:val="center"/>
          </w:tcPr>
          <w:p w:rsidR="005D6627" w:rsidRPr="006627E8" w:rsidRDefault="005D6627" w:rsidP="000B3F0A">
            <w:pPr>
              <w:contextualSpacing/>
              <w:jc w:val="center"/>
              <w:rPr>
                <w:rFonts w:ascii="標楷體" w:eastAsia="標楷體" w:hAnsi="標楷體"/>
                <w:sz w:val="28"/>
                <w:szCs w:val="28"/>
              </w:rPr>
            </w:pPr>
            <w:r w:rsidRPr="006627E8">
              <w:rPr>
                <w:rFonts w:eastAsia="標楷體" w:hAnsi="標楷體" w:hint="eastAsia"/>
              </w:rPr>
              <w:t>綜合座談</w:t>
            </w:r>
          </w:p>
        </w:tc>
      </w:tr>
      <w:tr w:rsidR="005D6627" w:rsidRPr="006627E8" w:rsidTr="000B3F0A">
        <w:trPr>
          <w:trHeight w:val="426"/>
          <w:jc w:val="center"/>
        </w:trPr>
        <w:tc>
          <w:tcPr>
            <w:tcW w:w="3812" w:type="dxa"/>
            <w:tcBorders>
              <w:top w:val="single" w:sz="6" w:space="0" w:color="auto"/>
              <w:left w:val="single" w:sz="6" w:space="0" w:color="auto"/>
              <w:bottom w:val="single" w:sz="6" w:space="0" w:color="auto"/>
              <w:right w:val="single" w:sz="6" w:space="0" w:color="auto"/>
            </w:tcBorders>
            <w:vAlign w:val="center"/>
          </w:tcPr>
          <w:p w:rsidR="005D6627" w:rsidRPr="006627E8" w:rsidRDefault="005D6627" w:rsidP="00834AC4">
            <w:pPr>
              <w:contextualSpacing/>
              <w:jc w:val="center"/>
              <w:rPr>
                <w:rFonts w:ascii="標楷體" w:eastAsia="標楷體" w:hAnsi="標楷體"/>
              </w:rPr>
            </w:pPr>
            <w:r w:rsidRPr="006627E8">
              <w:rPr>
                <w:rFonts w:ascii="標楷體" w:eastAsia="標楷體" w:hAnsi="標楷體" w:hint="eastAsia"/>
              </w:rPr>
              <w:t>1</w:t>
            </w:r>
            <w:r w:rsidR="00834AC4">
              <w:rPr>
                <w:rFonts w:ascii="標楷體" w:eastAsia="標楷體" w:hAnsi="標楷體"/>
              </w:rPr>
              <w:t>1</w:t>
            </w:r>
            <w:r w:rsidRPr="006627E8">
              <w:rPr>
                <w:rFonts w:ascii="標楷體" w:eastAsia="標楷體" w:hAnsi="標楷體" w:hint="eastAsia"/>
              </w:rPr>
              <w:t>:</w:t>
            </w:r>
            <w:r w:rsidR="00834AC4">
              <w:rPr>
                <w:rFonts w:ascii="標楷體" w:eastAsia="標楷體" w:hAnsi="標楷體"/>
              </w:rPr>
              <w:t>3</w:t>
            </w:r>
            <w:r w:rsidRPr="006627E8">
              <w:rPr>
                <w:rFonts w:ascii="標楷體" w:eastAsia="標楷體" w:hAnsi="標楷體" w:hint="eastAsia"/>
              </w:rPr>
              <w:t>0～</w:t>
            </w:r>
            <w:bookmarkStart w:id="0" w:name="_GoBack"/>
            <w:bookmarkEnd w:id="0"/>
          </w:p>
        </w:tc>
        <w:tc>
          <w:tcPr>
            <w:tcW w:w="5793" w:type="dxa"/>
            <w:gridSpan w:val="2"/>
            <w:tcBorders>
              <w:top w:val="single" w:sz="6" w:space="0" w:color="auto"/>
              <w:left w:val="single" w:sz="6" w:space="0" w:color="auto"/>
              <w:bottom w:val="single" w:sz="6" w:space="0" w:color="auto"/>
              <w:right w:val="single" w:sz="6" w:space="0" w:color="auto"/>
            </w:tcBorders>
            <w:vAlign w:val="center"/>
          </w:tcPr>
          <w:p w:rsidR="005D6627" w:rsidRPr="006627E8" w:rsidRDefault="005D6627" w:rsidP="000B3F0A">
            <w:pPr>
              <w:contextualSpacing/>
              <w:jc w:val="center"/>
              <w:rPr>
                <w:rFonts w:eastAsia="標楷體" w:hAnsi="標楷體"/>
              </w:rPr>
            </w:pPr>
            <w:r w:rsidRPr="006627E8">
              <w:rPr>
                <w:rFonts w:eastAsia="標楷體" w:hAnsi="標楷體" w:hint="eastAsia"/>
              </w:rPr>
              <w:t>賦歸</w:t>
            </w:r>
          </w:p>
        </w:tc>
      </w:tr>
    </w:tbl>
    <w:p w:rsidR="005D6627" w:rsidRPr="006627E8" w:rsidRDefault="005D6627" w:rsidP="005D6627">
      <w:pPr>
        <w:tabs>
          <w:tab w:val="left" w:pos="540"/>
        </w:tabs>
        <w:autoSpaceDE w:val="0"/>
        <w:autoSpaceDN w:val="0"/>
        <w:contextualSpacing/>
        <w:rPr>
          <w:rFonts w:ascii="標楷體" w:eastAsia="標楷體" w:hAnsi="標楷體" w:cs="標楷體"/>
          <w:lang w:val="zh-TW"/>
        </w:rPr>
      </w:pPr>
      <w:r w:rsidRPr="006627E8">
        <w:rPr>
          <w:rFonts w:ascii="標楷體" w:eastAsia="標楷體" w:hAnsi="標楷體" w:cs="標楷體" w:hint="eastAsia"/>
          <w:lang w:val="zh-TW"/>
        </w:rPr>
        <w:t>十、報名方式</w:t>
      </w:r>
      <w:r w:rsidRPr="006627E8">
        <w:rPr>
          <w:rFonts w:ascii="標楷體" w:eastAsia="標楷體" w:hAnsi="標楷體" w:cs="標楷體"/>
          <w:lang w:val="zh-TW"/>
        </w:rPr>
        <w:t>:</w:t>
      </w:r>
      <w:r w:rsidRPr="006627E8">
        <w:rPr>
          <w:rFonts w:ascii="標楷體" w:eastAsia="標楷體" w:hAnsi="標楷體" w:cs="標楷體" w:hint="eastAsia"/>
          <w:lang w:val="zh-TW"/>
        </w:rPr>
        <w:t>請至臺南市教育網路中心學習護照登錄，全程參與者核發研習時數</w:t>
      </w:r>
      <w:r w:rsidR="00163B90">
        <w:rPr>
          <w:rFonts w:ascii="標楷體" w:eastAsia="標楷體" w:hAnsi="標楷體" w:cs="標楷體" w:hint="eastAsia"/>
          <w:lang w:val="zh-TW"/>
        </w:rPr>
        <w:t>3小時</w:t>
      </w:r>
      <w:r w:rsidRPr="006627E8">
        <w:rPr>
          <w:rFonts w:ascii="標楷體" w:eastAsia="標楷體" w:hAnsi="標楷體" w:cs="標楷體" w:hint="eastAsia"/>
          <w:lang w:val="zh-TW"/>
        </w:rPr>
        <w:t>。</w:t>
      </w:r>
    </w:p>
    <w:p w:rsidR="008927E9" w:rsidRPr="008927E9" w:rsidRDefault="005D6627" w:rsidP="005D6627">
      <w:pPr>
        <w:tabs>
          <w:tab w:val="left" w:pos="480"/>
        </w:tabs>
        <w:autoSpaceDE w:val="0"/>
        <w:autoSpaceDN w:val="0"/>
        <w:contextualSpacing/>
        <w:rPr>
          <w:rFonts w:ascii="標楷體" w:eastAsia="標楷體" w:hAnsi="標楷體" w:cs="標楷體"/>
          <w:b/>
          <w:color w:val="000000" w:themeColor="text1"/>
        </w:rPr>
      </w:pPr>
      <w:r w:rsidRPr="008927E9">
        <w:rPr>
          <w:rFonts w:ascii="標楷體" w:eastAsia="標楷體" w:hAnsi="標楷體" w:cs="標楷體" w:hint="eastAsia"/>
          <w:b/>
          <w:lang w:val="zh-TW"/>
        </w:rPr>
        <w:t>十一、</w:t>
      </w:r>
      <w:r w:rsidR="008927E9" w:rsidRPr="008927E9">
        <w:rPr>
          <w:rFonts w:ascii="標楷體" w:eastAsia="標楷體" w:hAnsi="標楷體" w:cs="標楷體" w:hint="eastAsia"/>
          <w:b/>
          <w:lang w:val="zh-TW"/>
        </w:rPr>
        <w:t>注意事項</w:t>
      </w:r>
      <w:r w:rsidRPr="008927E9">
        <w:rPr>
          <w:rFonts w:ascii="標楷體" w:eastAsia="標楷體" w:hAnsi="標楷體" w:cs="標楷體"/>
          <w:b/>
          <w:lang w:val="zh-TW"/>
        </w:rPr>
        <w:t>:</w:t>
      </w:r>
      <w:r w:rsidR="008927E9" w:rsidRPr="008927E9">
        <w:rPr>
          <w:rFonts w:ascii="標楷體" w:eastAsia="標楷體" w:hAnsi="標楷體" w:cs="標楷體" w:hint="eastAsia"/>
          <w:b/>
          <w:color w:val="000000" w:themeColor="text1"/>
          <w:lang w:val="zh-TW"/>
        </w:rPr>
        <w:t xml:space="preserve"> 各校領域召集人，請最晚於104年12月31日前，整合校內三科會考試題分析結果(每科任選1-2題)，寄至</w:t>
      </w:r>
      <w:r w:rsidR="008927E9" w:rsidRPr="008927E9">
        <w:rPr>
          <w:rFonts w:ascii="標楷體" w:eastAsia="標楷體" w:hAnsi="標楷體" w:cs="標楷體" w:hint="eastAsia"/>
          <w:b/>
          <w:bCs/>
          <w:color w:val="000000" w:themeColor="text1"/>
        </w:rPr>
        <w:t>k1785.tw@gmail.com 信箱。</w:t>
      </w:r>
    </w:p>
    <w:p w:rsidR="005D6627" w:rsidRPr="006627E8" w:rsidRDefault="005D6627" w:rsidP="005D6627">
      <w:pPr>
        <w:snapToGrid w:val="0"/>
        <w:ind w:left="708" w:hangingChars="295" w:hanging="708"/>
        <w:rPr>
          <w:rFonts w:ascii="標楷體" w:eastAsia="標楷體" w:hAnsi="標楷體"/>
        </w:rPr>
      </w:pPr>
      <w:r w:rsidRPr="006627E8">
        <w:rPr>
          <w:rFonts w:ascii="標楷體" w:eastAsia="標楷體" w:hAnsi="標楷體" w:hint="eastAsia"/>
        </w:rPr>
        <w:t>十</w:t>
      </w:r>
      <w:r w:rsidR="008927E9">
        <w:rPr>
          <w:rFonts w:ascii="標楷體" w:eastAsia="標楷體" w:hAnsi="標楷體" w:hint="eastAsia"/>
        </w:rPr>
        <w:t>二</w:t>
      </w:r>
      <w:r w:rsidRPr="006627E8">
        <w:rPr>
          <w:rFonts w:ascii="標楷體" w:eastAsia="標楷體" w:hAnsi="標楷體" w:hint="eastAsia"/>
        </w:rPr>
        <w:t>、本計畫聯絡人：臺南市立</w:t>
      </w:r>
      <w:r w:rsidR="00752991">
        <w:rPr>
          <w:rFonts w:ascii="標楷體" w:eastAsia="標楷體" w:hAnsi="標楷體" w:hint="eastAsia"/>
        </w:rPr>
        <w:t>永康</w:t>
      </w:r>
      <w:r w:rsidRPr="006627E8">
        <w:rPr>
          <w:rFonts w:ascii="標楷體" w:eastAsia="標楷體" w:hAnsi="標楷體" w:hint="eastAsia"/>
        </w:rPr>
        <w:t>國中</w:t>
      </w:r>
      <w:r w:rsidR="00752991">
        <w:rPr>
          <w:rFonts w:ascii="標楷體" w:eastAsia="標楷體" w:hAnsi="標楷體" w:hint="eastAsia"/>
        </w:rPr>
        <w:t>沙寶鳳</w:t>
      </w:r>
      <w:r w:rsidRPr="006627E8">
        <w:rPr>
          <w:rFonts w:ascii="標楷體" w:eastAsia="標楷體" w:hAnsi="標楷體" w:hint="eastAsia"/>
        </w:rPr>
        <w:t>老師06-2</w:t>
      </w:r>
      <w:r w:rsidR="00752991">
        <w:rPr>
          <w:rFonts w:ascii="標楷體" w:eastAsia="標楷體" w:hAnsi="標楷體" w:hint="eastAsia"/>
        </w:rPr>
        <w:t>015247#8027</w:t>
      </w:r>
    </w:p>
    <w:p w:rsidR="002C6144" w:rsidRPr="005D6627" w:rsidRDefault="00E1497B"/>
    <w:sectPr w:rsidR="002C6144" w:rsidRPr="005D6627" w:rsidSect="00834AC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97B" w:rsidRDefault="00E1497B" w:rsidP="00767ABB">
      <w:r>
        <w:separator/>
      </w:r>
    </w:p>
  </w:endnote>
  <w:endnote w:type="continuationSeparator" w:id="0">
    <w:p w:rsidR="00E1497B" w:rsidRDefault="00E1497B" w:rsidP="00767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97B" w:rsidRDefault="00E1497B" w:rsidP="00767ABB">
      <w:r>
        <w:separator/>
      </w:r>
    </w:p>
  </w:footnote>
  <w:footnote w:type="continuationSeparator" w:id="0">
    <w:p w:rsidR="00E1497B" w:rsidRDefault="00E1497B" w:rsidP="00767A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17124A"/>
    <w:multiLevelType w:val="hybridMultilevel"/>
    <w:tmpl w:val="A1F26A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627"/>
    <w:rsid w:val="000E6011"/>
    <w:rsid w:val="00124DAD"/>
    <w:rsid w:val="00163B90"/>
    <w:rsid w:val="00187819"/>
    <w:rsid w:val="002B1408"/>
    <w:rsid w:val="00401FDA"/>
    <w:rsid w:val="00552175"/>
    <w:rsid w:val="005D6627"/>
    <w:rsid w:val="00635EC6"/>
    <w:rsid w:val="006C4962"/>
    <w:rsid w:val="007234AC"/>
    <w:rsid w:val="00752991"/>
    <w:rsid w:val="00767ABB"/>
    <w:rsid w:val="007806F2"/>
    <w:rsid w:val="00812C1D"/>
    <w:rsid w:val="00816EF1"/>
    <w:rsid w:val="00834AC4"/>
    <w:rsid w:val="008355C4"/>
    <w:rsid w:val="00846236"/>
    <w:rsid w:val="008927E9"/>
    <w:rsid w:val="00AA6DAF"/>
    <w:rsid w:val="00D221E3"/>
    <w:rsid w:val="00E149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4009A6-E159-459E-9B7E-722CED2C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標楷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627"/>
    <w:pPr>
      <w:widowControl w:val="0"/>
    </w:pPr>
    <w:rPr>
      <w:rFonts w:eastAsia="新細明體"/>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4DAD"/>
    <w:pPr>
      <w:adjustRightInd w:val="0"/>
      <w:spacing w:line="360" w:lineRule="atLeast"/>
      <w:ind w:leftChars="200" w:left="480"/>
      <w:textAlignment w:val="baseline"/>
    </w:pPr>
    <w:rPr>
      <w:rFonts w:eastAsia="標楷體"/>
      <w:kern w:val="0"/>
      <w:szCs w:val="20"/>
    </w:rPr>
  </w:style>
  <w:style w:type="paragraph" w:styleId="a4">
    <w:name w:val="header"/>
    <w:basedOn w:val="a"/>
    <w:link w:val="a5"/>
    <w:uiPriority w:val="99"/>
    <w:semiHidden/>
    <w:unhideWhenUsed/>
    <w:rsid w:val="00767ABB"/>
    <w:pPr>
      <w:tabs>
        <w:tab w:val="center" w:pos="4153"/>
        <w:tab w:val="right" w:pos="8306"/>
      </w:tabs>
      <w:snapToGrid w:val="0"/>
    </w:pPr>
    <w:rPr>
      <w:sz w:val="20"/>
      <w:szCs w:val="20"/>
    </w:rPr>
  </w:style>
  <w:style w:type="character" w:customStyle="1" w:styleId="a5">
    <w:name w:val="頁首 字元"/>
    <w:basedOn w:val="a0"/>
    <w:link w:val="a4"/>
    <w:uiPriority w:val="99"/>
    <w:semiHidden/>
    <w:rsid w:val="00767ABB"/>
    <w:rPr>
      <w:rFonts w:eastAsia="新細明體"/>
      <w:kern w:val="2"/>
    </w:rPr>
  </w:style>
  <w:style w:type="paragraph" w:styleId="a6">
    <w:name w:val="footer"/>
    <w:basedOn w:val="a"/>
    <w:link w:val="a7"/>
    <w:uiPriority w:val="99"/>
    <w:semiHidden/>
    <w:unhideWhenUsed/>
    <w:rsid w:val="00767ABB"/>
    <w:pPr>
      <w:tabs>
        <w:tab w:val="center" w:pos="4153"/>
        <w:tab w:val="right" w:pos="8306"/>
      </w:tabs>
      <w:snapToGrid w:val="0"/>
    </w:pPr>
    <w:rPr>
      <w:sz w:val="20"/>
      <w:szCs w:val="20"/>
    </w:rPr>
  </w:style>
  <w:style w:type="character" w:customStyle="1" w:styleId="a7">
    <w:name w:val="頁尾 字元"/>
    <w:basedOn w:val="a0"/>
    <w:link w:val="a6"/>
    <w:uiPriority w:val="99"/>
    <w:semiHidden/>
    <w:rsid w:val="00767ABB"/>
    <w:rPr>
      <w:rFonts w:eastAsia="新細明體"/>
      <w:kern w:val="2"/>
    </w:rPr>
  </w:style>
  <w:style w:type="paragraph" w:styleId="Web">
    <w:name w:val="Normal (Web)"/>
    <w:basedOn w:val="a"/>
    <w:uiPriority w:val="99"/>
    <w:semiHidden/>
    <w:unhideWhenUsed/>
    <w:rsid w:val="00892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79855">
      <w:bodyDiv w:val="1"/>
      <w:marLeft w:val="0"/>
      <w:marRight w:val="0"/>
      <w:marTop w:val="0"/>
      <w:marBottom w:val="0"/>
      <w:divBdr>
        <w:top w:val="none" w:sz="0" w:space="0" w:color="auto"/>
        <w:left w:val="none" w:sz="0" w:space="0" w:color="auto"/>
        <w:bottom w:val="none" w:sz="0" w:space="0" w:color="auto"/>
        <w:right w:val="none" w:sz="0" w:space="0" w:color="auto"/>
      </w:divBdr>
    </w:div>
    <w:div w:id="770660081">
      <w:bodyDiv w:val="1"/>
      <w:marLeft w:val="0"/>
      <w:marRight w:val="0"/>
      <w:marTop w:val="0"/>
      <w:marBottom w:val="0"/>
      <w:divBdr>
        <w:top w:val="none" w:sz="0" w:space="0" w:color="auto"/>
        <w:left w:val="none" w:sz="0" w:space="0" w:color="auto"/>
        <w:bottom w:val="none" w:sz="0" w:space="0" w:color="auto"/>
        <w:right w:val="none" w:sz="0" w:space="0" w:color="auto"/>
      </w:divBdr>
    </w:div>
    <w:div w:id="1743134743">
      <w:bodyDiv w:val="1"/>
      <w:marLeft w:val="0"/>
      <w:marRight w:val="0"/>
      <w:marTop w:val="0"/>
      <w:marBottom w:val="0"/>
      <w:divBdr>
        <w:top w:val="none" w:sz="0" w:space="0" w:color="auto"/>
        <w:left w:val="none" w:sz="0" w:space="0" w:color="auto"/>
        <w:bottom w:val="none" w:sz="0" w:space="0" w:color="auto"/>
        <w:right w:val="none" w:sz="0" w:space="0" w:color="auto"/>
      </w:divBdr>
    </w:div>
    <w:div w:id="211945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AC8C2E-2F24-4078-B16C-03BAD4AF2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訓導主任</dc:creator>
  <cp:lastModifiedBy>User</cp:lastModifiedBy>
  <cp:revision>2</cp:revision>
  <cp:lastPrinted>2015-11-05T09:50:00Z</cp:lastPrinted>
  <dcterms:created xsi:type="dcterms:W3CDTF">2016-01-03T01:39:00Z</dcterms:created>
  <dcterms:modified xsi:type="dcterms:W3CDTF">2016-01-03T01:39:00Z</dcterms:modified>
</cp:coreProperties>
</file>