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A29" w:rsidRPr="004C4FDE" w:rsidRDefault="00177A29" w:rsidP="00177A29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4C4FDE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4C4FDE">
        <w:rPr>
          <w:rFonts w:ascii="標楷體" w:eastAsia="標楷體" w:hAnsi="標楷體" w:hint="eastAsia"/>
          <w:b/>
          <w:sz w:val="28"/>
          <w:szCs w:val="28"/>
        </w:rPr>
        <w:t>南市</w:t>
      </w:r>
      <w:proofErr w:type="gramStart"/>
      <w:r w:rsidRPr="004C4FDE">
        <w:rPr>
          <w:rFonts w:ascii="標楷體" w:eastAsia="標楷體" w:hAnsi="標楷體"/>
          <w:b/>
          <w:sz w:val="28"/>
          <w:szCs w:val="28"/>
        </w:rPr>
        <w:t>10</w:t>
      </w:r>
      <w:r w:rsidRPr="004C4FDE">
        <w:rPr>
          <w:rFonts w:ascii="標楷體" w:eastAsia="標楷體" w:hAnsi="標楷體" w:hint="eastAsia"/>
          <w:b/>
          <w:sz w:val="28"/>
          <w:szCs w:val="28"/>
        </w:rPr>
        <w:t>3</w:t>
      </w:r>
      <w:proofErr w:type="gramEnd"/>
      <w:r w:rsidRPr="004C4FDE">
        <w:rPr>
          <w:rFonts w:ascii="標楷體" w:eastAsia="標楷體" w:hAnsi="標楷體" w:hint="eastAsia"/>
          <w:b/>
          <w:sz w:val="28"/>
          <w:szCs w:val="28"/>
        </w:rPr>
        <w:t>年度國民教育輔導</w:t>
      </w:r>
      <w:r>
        <w:rPr>
          <w:rFonts w:ascii="標楷體" w:eastAsia="標楷體" w:hAnsi="標楷體" w:hint="eastAsia"/>
          <w:b/>
          <w:sz w:val="28"/>
          <w:szCs w:val="28"/>
        </w:rPr>
        <w:t>團</w:t>
      </w:r>
      <w:r w:rsidRPr="004C4FDE">
        <w:rPr>
          <w:rFonts w:ascii="標楷體" w:eastAsia="標楷體" w:hAnsi="標楷體" w:hint="eastAsia"/>
          <w:b/>
          <w:sz w:val="28"/>
          <w:szCs w:val="28"/>
        </w:rPr>
        <w:t>綜合活動學習領域輔導小組</w:t>
      </w:r>
    </w:p>
    <w:p w:rsidR="00177A29" w:rsidRPr="004C4FDE" w:rsidRDefault="00177A29" w:rsidP="00177A29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4C4FDE">
        <w:rPr>
          <w:rFonts w:ascii="標楷體" w:eastAsia="標楷體" w:hAnsi="標楷體" w:hint="eastAsia"/>
          <w:b/>
          <w:sz w:val="28"/>
          <w:szCs w:val="28"/>
        </w:rPr>
        <w:t>「落實適性輔導</w:t>
      </w:r>
      <w:proofErr w:type="gramStart"/>
      <w:r w:rsidRPr="004C4FDE">
        <w:rPr>
          <w:rFonts w:ascii="標楷體" w:eastAsia="標楷體" w:hAnsi="標楷體" w:hint="eastAsia"/>
          <w:b/>
          <w:sz w:val="28"/>
          <w:szCs w:val="28"/>
        </w:rPr>
        <w:t>─</w:t>
      </w:r>
      <w:proofErr w:type="gramEnd"/>
      <w:r w:rsidRPr="004C4FDE">
        <w:rPr>
          <w:rFonts w:ascii="標楷體" w:eastAsia="標楷體" w:hAnsi="標楷體" w:hint="eastAsia"/>
          <w:b/>
          <w:sz w:val="28"/>
          <w:szCs w:val="28"/>
        </w:rPr>
        <w:t>國中綜合活動學習領域優良教案聯合發表會」實施計畫</w:t>
      </w:r>
    </w:p>
    <w:p w:rsidR="00177A29" w:rsidRPr="004C4FDE" w:rsidRDefault="00177A29" w:rsidP="00177A29">
      <w:pPr>
        <w:rPr>
          <w:rFonts w:ascii="標楷體" w:eastAsia="標楷體" w:hAnsi="標楷體" w:hint="eastAsia"/>
        </w:rPr>
      </w:pPr>
    </w:p>
    <w:p w:rsidR="00177A29" w:rsidRPr="004C4FDE" w:rsidRDefault="00177A29" w:rsidP="00177A29">
      <w:pPr>
        <w:rPr>
          <w:rFonts w:ascii="標楷體" w:eastAsia="標楷體" w:hAnsi="標楷體" w:hint="eastAsia"/>
        </w:rPr>
      </w:pPr>
      <w:r w:rsidRPr="004C4FDE">
        <w:rPr>
          <w:rFonts w:ascii="標楷體" w:eastAsia="標楷體" w:hAnsi="標楷體" w:hint="eastAsia"/>
        </w:rPr>
        <w:t>一、依據：</w:t>
      </w:r>
      <w:proofErr w:type="gramStart"/>
      <w:r w:rsidRPr="004C4FDE">
        <w:rPr>
          <w:rFonts w:ascii="標楷體" w:eastAsia="標楷體" w:hAnsi="標楷體" w:hint="eastAsia"/>
        </w:rPr>
        <w:t>103</w:t>
      </w:r>
      <w:proofErr w:type="gramEnd"/>
      <w:r w:rsidRPr="004C4FDE">
        <w:rPr>
          <w:rFonts w:ascii="標楷體" w:eastAsia="標楷體" w:hAnsi="標楷體" w:hint="eastAsia"/>
        </w:rPr>
        <w:t>年度</w:t>
      </w:r>
      <w:proofErr w:type="gramStart"/>
      <w:r w:rsidRPr="004C4FDE">
        <w:rPr>
          <w:rFonts w:ascii="標楷體" w:eastAsia="標楷體" w:hAnsi="標楷體" w:hint="eastAsia"/>
        </w:rPr>
        <w:t>臺</w:t>
      </w:r>
      <w:proofErr w:type="gramEnd"/>
      <w:r w:rsidRPr="004C4FDE">
        <w:rPr>
          <w:rFonts w:ascii="標楷體" w:eastAsia="標楷體" w:hAnsi="標楷體" w:hint="eastAsia"/>
        </w:rPr>
        <w:t>南市辦理十二年國民基本教育精進國中小教學品質計畫。</w:t>
      </w:r>
    </w:p>
    <w:p w:rsidR="00177A29" w:rsidRPr="004C4FDE" w:rsidRDefault="00177A29" w:rsidP="00177A29">
      <w:pPr>
        <w:rPr>
          <w:rFonts w:ascii="標楷體" w:eastAsia="標楷體" w:hAnsi="標楷體" w:hint="eastAsia"/>
        </w:rPr>
      </w:pPr>
      <w:r w:rsidRPr="004C4FDE">
        <w:rPr>
          <w:rFonts w:ascii="標楷體" w:eastAsia="標楷體" w:hAnsi="標楷體" w:hint="eastAsia"/>
        </w:rPr>
        <w:t>二、目的：</w:t>
      </w:r>
    </w:p>
    <w:p w:rsidR="00177A29" w:rsidRPr="004C4FDE" w:rsidRDefault="00177A29" w:rsidP="00177A29">
      <w:pPr>
        <w:ind w:firstLineChars="50" w:firstLine="120"/>
        <w:rPr>
          <w:rFonts w:ascii="標楷體" w:eastAsia="標楷體" w:hAnsi="標楷體" w:hint="eastAsia"/>
        </w:rPr>
      </w:pPr>
      <w:r w:rsidRPr="004C4FDE">
        <w:rPr>
          <w:rFonts w:ascii="標楷體" w:eastAsia="標楷體" w:hAnsi="標楷體" w:hint="eastAsia"/>
        </w:rPr>
        <w:t>（一）鼓勵教師創新與發表教學活動設計，分享教學經驗，促進交流，精進教育專業知能。</w:t>
      </w:r>
    </w:p>
    <w:p w:rsidR="00177A29" w:rsidRPr="004C4FDE" w:rsidRDefault="00177A29" w:rsidP="00177A29">
      <w:pPr>
        <w:ind w:leftChars="50" w:left="840" w:hangingChars="300" w:hanging="720"/>
        <w:rPr>
          <w:rFonts w:ascii="標楷體" w:eastAsia="標楷體" w:hAnsi="標楷體"/>
        </w:rPr>
      </w:pPr>
      <w:r w:rsidRPr="004C4FDE">
        <w:rPr>
          <w:rFonts w:ascii="標楷體" w:eastAsia="標楷體" w:hAnsi="標楷體" w:hint="eastAsia"/>
        </w:rPr>
        <w:t>（二）</w:t>
      </w:r>
      <w:r w:rsidRPr="004C4FDE">
        <w:rPr>
          <w:rFonts w:ascii="標楷體" w:eastAsia="標楷體" w:hAnsi="標楷體"/>
        </w:rPr>
        <w:t>發掘優秀</w:t>
      </w:r>
      <w:r w:rsidRPr="004C4FDE">
        <w:rPr>
          <w:rFonts w:ascii="標楷體" w:eastAsia="標楷體" w:hAnsi="標楷體" w:hint="eastAsia"/>
        </w:rPr>
        <w:t>的</w:t>
      </w:r>
      <w:r w:rsidRPr="004C4FDE">
        <w:rPr>
          <w:rFonts w:ascii="標楷體" w:eastAsia="標楷體" w:hAnsi="標楷體"/>
        </w:rPr>
        <w:t>領域教師</w:t>
      </w:r>
      <w:r w:rsidRPr="004C4FDE">
        <w:rPr>
          <w:rFonts w:ascii="標楷體" w:eastAsia="標楷體" w:hAnsi="標楷體" w:hint="eastAsia"/>
        </w:rPr>
        <w:t>，培育優質的教學輔導人才</w:t>
      </w:r>
      <w:r w:rsidRPr="004C4FDE">
        <w:rPr>
          <w:rFonts w:ascii="標楷體" w:eastAsia="標楷體" w:hAnsi="標楷體"/>
        </w:rPr>
        <w:t>，提升綜合活動</w:t>
      </w:r>
      <w:r w:rsidRPr="004C4FDE">
        <w:rPr>
          <w:rFonts w:ascii="標楷體" w:eastAsia="標楷體" w:hAnsi="標楷體" w:hint="eastAsia"/>
        </w:rPr>
        <w:t>領域的教學</w:t>
      </w:r>
      <w:r w:rsidRPr="004C4FDE">
        <w:rPr>
          <w:rFonts w:ascii="標楷體" w:eastAsia="標楷體" w:hAnsi="標楷體"/>
        </w:rPr>
        <w:t>專業能力。</w:t>
      </w:r>
    </w:p>
    <w:p w:rsidR="00177A29" w:rsidRPr="004C4FDE" w:rsidRDefault="00177A29" w:rsidP="00177A29">
      <w:pPr>
        <w:rPr>
          <w:rFonts w:ascii="標楷體" w:eastAsia="標楷體" w:hAnsi="標楷體" w:hint="eastAsia"/>
        </w:rPr>
      </w:pPr>
      <w:r w:rsidRPr="004C4FDE">
        <w:rPr>
          <w:rFonts w:ascii="標楷體" w:eastAsia="標楷體" w:hAnsi="標楷體" w:hint="eastAsia"/>
        </w:rPr>
        <w:t>三、主辦單位</w:t>
      </w:r>
      <w:proofErr w:type="gramStart"/>
      <w:r w:rsidRPr="004C4FDE">
        <w:rPr>
          <w:rFonts w:ascii="標楷體" w:eastAsia="標楷體" w:hAnsi="標楷體" w:hint="eastAsia"/>
        </w:rPr>
        <w:t>︰臺</w:t>
      </w:r>
      <w:proofErr w:type="gramEnd"/>
      <w:r w:rsidRPr="004C4FDE">
        <w:rPr>
          <w:rFonts w:ascii="標楷體" w:eastAsia="標楷體" w:hAnsi="標楷體" w:hint="eastAsia"/>
        </w:rPr>
        <w:t>南市政府教育局</w:t>
      </w:r>
      <w:r w:rsidRPr="004C4FDE">
        <w:rPr>
          <w:rFonts w:ascii="標楷體" w:eastAsia="標楷體" w:hAnsi="標楷體" w:cs="Arial" w:hint="eastAsia"/>
        </w:rPr>
        <w:t>。</w:t>
      </w:r>
    </w:p>
    <w:p w:rsidR="00177A29" w:rsidRPr="004C4FDE" w:rsidRDefault="00177A29" w:rsidP="00177A29">
      <w:pPr>
        <w:rPr>
          <w:rFonts w:ascii="標楷體" w:eastAsia="標楷體" w:hAnsi="標楷體" w:hint="eastAsia"/>
        </w:rPr>
      </w:pPr>
      <w:r w:rsidRPr="004C4FDE">
        <w:rPr>
          <w:rFonts w:ascii="標楷體" w:eastAsia="標楷體" w:hAnsi="標楷體" w:hint="eastAsia"/>
        </w:rPr>
        <w:t>四、承辦單位：</w:t>
      </w:r>
      <w:proofErr w:type="gramStart"/>
      <w:r w:rsidRPr="004C4FDE">
        <w:rPr>
          <w:rFonts w:ascii="標楷體" w:eastAsia="標楷體" w:hAnsi="標楷體" w:hint="eastAsia"/>
        </w:rPr>
        <w:t>臺</w:t>
      </w:r>
      <w:proofErr w:type="gramEnd"/>
      <w:r w:rsidRPr="004C4FDE">
        <w:rPr>
          <w:rFonts w:ascii="標楷體" w:eastAsia="標楷體" w:hAnsi="標楷體" w:hint="eastAsia"/>
        </w:rPr>
        <w:t>南市政府教育局國教輔導團綜合活動學習領域輔導小組、</w:t>
      </w:r>
    </w:p>
    <w:p w:rsidR="00177A29" w:rsidRPr="004C4FDE" w:rsidRDefault="00177A29" w:rsidP="00177A29">
      <w:pPr>
        <w:rPr>
          <w:rFonts w:ascii="標楷體" w:eastAsia="標楷體" w:hAnsi="標楷體" w:hint="eastAsia"/>
        </w:rPr>
      </w:pPr>
      <w:r w:rsidRPr="004C4FDE">
        <w:rPr>
          <w:rFonts w:ascii="標楷體" w:eastAsia="標楷體" w:hAnsi="標楷體" w:hint="eastAsia"/>
        </w:rPr>
        <w:t xml:space="preserve">              </w:t>
      </w:r>
      <w:proofErr w:type="gramStart"/>
      <w:r w:rsidRPr="004C4FDE">
        <w:rPr>
          <w:rFonts w:ascii="標楷體" w:eastAsia="標楷體" w:hAnsi="標楷體" w:hint="eastAsia"/>
        </w:rPr>
        <w:t>臺</w:t>
      </w:r>
      <w:proofErr w:type="gramEnd"/>
      <w:r w:rsidRPr="004C4FDE">
        <w:rPr>
          <w:rFonts w:ascii="標楷體" w:eastAsia="標楷體" w:hAnsi="標楷體" w:hint="eastAsia"/>
        </w:rPr>
        <w:t>南市立大灣高級中學</w:t>
      </w:r>
      <w:r w:rsidRPr="004C4FDE">
        <w:rPr>
          <w:rFonts w:ascii="標楷體" w:eastAsia="標楷體" w:hAnsi="標楷體" w:cs="Arial" w:hint="eastAsia"/>
        </w:rPr>
        <w:t>。</w:t>
      </w:r>
    </w:p>
    <w:p w:rsidR="00177A29" w:rsidRPr="004C4FDE" w:rsidRDefault="00177A29" w:rsidP="00177A29">
      <w:pPr>
        <w:rPr>
          <w:rFonts w:ascii="標楷體" w:eastAsia="標楷體" w:hAnsi="標楷體" w:hint="eastAsia"/>
        </w:rPr>
      </w:pPr>
      <w:r w:rsidRPr="004C4FDE">
        <w:rPr>
          <w:rFonts w:ascii="標楷體" w:eastAsia="標楷體" w:hAnsi="標楷體" w:hint="eastAsia"/>
        </w:rPr>
        <w:t>五、研習日期： 103年11月（暫訂） 下午13:30~17:30</w:t>
      </w:r>
      <w:r w:rsidRPr="004C4FDE">
        <w:rPr>
          <w:rFonts w:ascii="標楷體" w:eastAsia="標楷體" w:hAnsi="標楷體" w:cs="Arial" w:hint="eastAsia"/>
        </w:rPr>
        <w:t>。</w:t>
      </w:r>
    </w:p>
    <w:p w:rsidR="00177A29" w:rsidRPr="004C4FDE" w:rsidRDefault="00177A29" w:rsidP="00177A29">
      <w:pPr>
        <w:rPr>
          <w:rFonts w:ascii="標楷體" w:eastAsia="標楷體" w:hAnsi="標楷體" w:hint="eastAsia"/>
        </w:rPr>
      </w:pPr>
      <w:r w:rsidRPr="004C4FDE">
        <w:rPr>
          <w:rFonts w:ascii="標楷體" w:eastAsia="標楷體" w:hAnsi="標楷體" w:hint="eastAsia"/>
        </w:rPr>
        <w:t>六、研習地點：</w:t>
      </w:r>
      <w:proofErr w:type="gramStart"/>
      <w:r w:rsidRPr="004C4FDE">
        <w:rPr>
          <w:rFonts w:ascii="標楷體" w:eastAsia="標楷體" w:hAnsi="標楷體" w:hint="eastAsia"/>
        </w:rPr>
        <w:t>臺</w:t>
      </w:r>
      <w:proofErr w:type="gramEnd"/>
      <w:r w:rsidRPr="004C4FDE">
        <w:rPr>
          <w:rFonts w:ascii="標楷體" w:eastAsia="標楷體" w:hAnsi="標楷體" w:hint="eastAsia"/>
        </w:rPr>
        <w:t>南市大灣高中演講廳</w:t>
      </w:r>
      <w:r w:rsidRPr="004C4FDE">
        <w:rPr>
          <w:rFonts w:ascii="標楷體" w:eastAsia="標楷體" w:hAnsi="標楷體" w:cs="Arial" w:hint="eastAsia"/>
        </w:rPr>
        <w:t>。</w:t>
      </w:r>
    </w:p>
    <w:p w:rsidR="00177A29" w:rsidRPr="004C4FDE" w:rsidRDefault="00177A29" w:rsidP="00177A29">
      <w:pPr>
        <w:rPr>
          <w:rFonts w:ascii="標楷體" w:eastAsia="標楷體" w:hAnsi="標楷體" w:hint="eastAsia"/>
        </w:rPr>
      </w:pPr>
      <w:r w:rsidRPr="004C4FDE">
        <w:rPr>
          <w:rFonts w:ascii="標楷體" w:eastAsia="標楷體" w:hAnsi="標楷體" w:hint="eastAsia"/>
        </w:rPr>
        <w:t xml:space="preserve">七、發表作品與發表方式： </w:t>
      </w:r>
    </w:p>
    <w:p w:rsidR="00177A29" w:rsidRPr="004C4FDE" w:rsidRDefault="00177A29" w:rsidP="00177A29">
      <w:pPr>
        <w:numPr>
          <w:ilvl w:val="1"/>
          <w:numId w:val="1"/>
        </w:numPr>
        <w:tabs>
          <w:tab w:val="clear" w:pos="1200"/>
        </w:tabs>
        <w:ind w:left="960" w:hanging="840"/>
        <w:rPr>
          <w:rFonts w:ascii="標楷體" w:eastAsia="標楷體" w:hAnsi="標楷體" w:hint="eastAsia"/>
        </w:rPr>
      </w:pPr>
      <w:proofErr w:type="gramStart"/>
      <w:r w:rsidRPr="004C4FDE">
        <w:rPr>
          <w:rFonts w:ascii="標楷體" w:eastAsia="標楷體" w:hAnsi="標楷體" w:cs="新細明體" w:hint="eastAsia"/>
        </w:rPr>
        <w:t>近兩年來</w:t>
      </w:r>
      <w:proofErr w:type="gramEnd"/>
      <w:r w:rsidRPr="004C4FDE">
        <w:rPr>
          <w:rFonts w:ascii="標楷體" w:eastAsia="標楷體" w:hAnsi="標楷體" w:cs="新細明體" w:hint="eastAsia"/>
        </w:rPr>
        <w:t>，本領域教師參加各項教學設計相關比賽得獎作品。(得獎</w:t>
      </w:r>
      <w:r w:rsidRPr="004C4FDE">
        <w:rPr>
          <w:rFonts w:ascii="標楷體" w:eastAsia="標楷體" w:hAnsi="標楷體" w:hint="eastAsia"/>
        </w:rPr>
        <w:t>作品</w:t>
      </w:r>
      <w:r w:rsidRPr="004C4FDE">
        <w:rPr>
          <w:rFonts w:ascii="標楷體" w:eastAsia="標楷體" w:hAnsi="標楷體" w:cs="新細明體" w:hint="eastAsia"/>
        </w:rPr>
        <w:t>尚未在本市領域教師研習會發表過)</w:t>
      </w:r>
      <w:r w:rsidRPr="004C4FDE">
        <w:rPr>
          <w:rFonts w:ascii="標楷體" w:eastAsia="標楷體" w:hAnsi="標楷體" w:cs="Arial" w:hint="eastAsia"/>
        </w:rPr>
        <w:t>。</w:t>
      </w:r>
    </w:p>
    <w:p w:rsidR="00177A29" w:rsidRPr="004C4FDE" w:rsidRDefault="00177A29" w:rsidP="00177A29">
      <w:pPr>
        <w:numPr>
          <w:ilvl w:val="1"/>
          <w:numId w:val="1"/>
        </w:numPr>
        <w:tabs>
          <w:tab w:val="clear" w:pos="1200"/>
        </w:tabs>
        <w:ind w:left="960" w:hanging="840"/>
        <w:rPr>
          <w:rFonts w:ascii="標楷體" w:eastAsia="標楷體" w:hAnsi="標楷體" w:hint="eastAsia"/>
        </w:rPr>
      </w:pPr>
      <w:r w:rsidRPr="004C4FDE">
        <w:rPr>
          <w:rFonts w:ascii="標楷體" w:eastAsia="標楷體" w:hAnsi="標楷體" w:hint="eastAsia"/>
        </w:rPr>
        <w:t>本領域教師有教學效果良好的教案作品，樂意跟各校夥伴分享者。</w:t>
      </w:r>
    </w:p>
    <w:p w:rsidR="00177A29" w:rsidRPr="004C4FDE" w:rsidRDefault="00177A29" w:rsidP="00177A29">
      <w:pPr>
        <w:numPr>
          <w:ilvl w:val="1"/>
          <w:numId w:val="1"/>
        </w:numPr>
        <w:tabs>
          <w:tab w:val="clear" w:pos="1200"/>
        </w:tabs>
        <w:ind w:left="960" w:hanging="840"/>
        <w:rPr>
          <w:rFonts w:ascii="標楷體" w:eastAsia="標楷體" w:hAnsi="標楷體" w:hint="eastAsia"/>
        </w:rPr>
      </w:pPr>
      <w:r w:rsidRPr="004C4FDE">
        <w:rPr>
          <w:rFonts w:ascii="標楷體" w:eastAsia="標楷體" w:hAnsi="標楷體" w:hint="eastAsia"/>
        </w:rPr>
        <w:t>受邀發表人請於發表會前將教案燒錄成資料光碟一份予主辦單位。</w:t>
      </w:r>
    </w:p>
    <w:p w:rsidR="00177A29" w:rsidRPr="004C4FDE" w:rsidRDefault="00177A29" w:rsidP="00177A29">
      <w:pPr>
        <w:numPr>
          <w:ilvl w:val="1"/>
          <w:numId w:val="1"/>
        </w:numPr>
        <w:tabs>
          <w:tab w:val="clear" w:pos="1200"/>
        </w:tabs>
        <w:ind w:left="960" w:hanging="840"/>
        <w:rPr>
          <w:rFonts w:ascii="標楷體" w:eastAsia="標楷體" w:hAnsi="標楷體"/>
        </w:rPr>
      </w:pPr>
      <w:r w:rsidRPr="004C4FDE">
        <w:rPr>
          <w:rFonts w:ascii="標楷體" w:eastAsia="標楷體" w:hAnsi="標楷體" w:cs="新細明體" w:hint="eastAsia"/>
          <w:kern w:val="0"/>
        </w:rPr>
        <w:t>發表的作品</w:t>
      </w:r>
      <w:r w:rsidRPr="004C4FDE">
        <w:rPr>
          <w:rFonts w:ascii="標楷體" w:eastAsia="標楷體" w:hAnsi="標楷體"/>
        </w:rPr>
        <w:t>授權本</w:t>
      </w:r>
      <w:r w:rsidRPr="004C4FDE">
        <w:rPr>
          <w:rFonts w:ascii="標楷體" w:eastAsia="標楷體" w:hAnsi="標楷體" w:hint="eastAsia"/>
        </w:rPr>
        <w:t>市</w:t>
      </w:r>
      <w:r w:rsidRPr="004C4FDE">
        <w:rPr>
          <w:rFonts w:ascii="標楷體" w:eastAsia="標楷體" w:hAnsi="標楷體"/>
        </w:rPr>
        <w:t>國教輔導團編輯成冊，並上傳國教輔導團網</w:t>
      </w:r>
      <w:r w:rsidRPr="004C4FDE">
        <w:rPr>
          <w:rFonts w:ascii="標楷體" w:eastAsia="標楷體" w:hAnsi="標楷體" w:hint="eastAsia"/>
        </w:rPr>
        <w:t>頁</w:t>
      </w:r>
      <w:r w:rsidRPr="004C4FDE">
        <w:rPr>
          <w:rFonts w:ascii="標楷體" w:eastAsia="標楷體" w:hAnsi="標楷體" w:cs="新細明體" w:hint="eastAsia"/>
          <w:kern w:val="0"/>
        </w:rPr>
        <w:t>供各校教師</w:t>
      </w:r>
      <w:r w:rsidRPr="004C4FDE">
        <w:rPr>
          <w:rFonts w:ascii="標楷體" w:eastAsia="標楷體" w:hAnsi="標楷體" w:hint="eastAsia"/>
        </w:rPr>
        <w:t>無償</w:t>
      </w:r>
      <w:r w:rsidRPr="004C4FDE">
        <w:rPr>
          <w:rFonts w:ascii="標楷體" w:eastAsia="標楷體" w:hAnsi="標楷體"/>
        </w:rPr>
        <w:t>使用，</w:t>
      </w:r>
      <w:r w:rsidRPr="004C4FDE">
        <w:rPr>
          <w:rFonts w:ascii="標楷體" w:eastAsia="標楷體" w:hAnsi="標楷體" w:hint="eastAsia"/>
        </w:rPr>
        <w:t>促進交流，精進教學專業能力。</w:t>
      </w:r>
    </w:p>
    <w:p w:rsidR="00177A29" w:rsidRPr="004C4FDE" w:rsidRDefault="00177A29" w:rsidP="00177A29">
      <w:pPr>
        <w:rPr>
          <w:rFonts w:ascii="標楷體" w:eastAsia="標楷體" w:hAnsi="標楷體" w:hint="eastAsia"/>
        </w:rPr>
      </w:pPr>
      <w:r w:rsidRPr="004C4FDE">
        <w:rPr>
          <w:rFonts w:ascii="標楷體" w:eastAsia="標楷體" w:hAnsi="標楷體" w:hint="eastAsia"/>
        </w:rPr>
        <w:t>八、參加人員：</w:t>
      </w:r>
    </w:p>
    <w:p w:rsidR="00177A29" w:rsidRPr="004C4FDE" w:rsidRDefault="00177A29" w:rsidP="00177A29">
      <w:pPr>
        <w:numPr>
          <w:ilvl w:val="0"/>
          <w:numId w:val="2"/>
        </w:numPr>
        <w:rPr>
          <w:rFonts w:ascii="標楷體" w:eastAsia="標楷體" w:hAnsi="標楷體" w:hint="eastAsia"/>
        </w:rPr>
      </w:pPr>
      <w:r w:rsidRPr="004C4FDE">
        <w:rPr>
          <w:rFonts w:ascii="標楷體" w:eastAsia="標楷體" w:hAnsi="標楷體" w:cs="新細明體" w:hint="eastAsia"/>
        </w:rPr>
        <w:t>本</w:t>
      </w:r>
      <w:r w:rsidRPr="004C4FDE">
        <w:rPr>
          <w:rFonts w:ascii="標楷體" w:eastAsia="標楷體" w:hAnsi="標楷體"/>
        </w:rPr>
        <w:t>市</w:t>
      </w:r>
      <w:r w:rsidRPr="004C4FDE">
        <w:rPr>
          <w:rFonts w:ascii="標楷體" w:eastAsia="標楷體" w:hAnsi="標楷體" w:cs="新細明體"/>
        </w:rPr>
        <w:t>公私立</w:t>
      </w:r>
      <w:r w:rsidRPr="004C4FDE">
        <w:rPr>
          <w:rFonts w:ascii="標楷體" w:eastAsia="標楷體" w:hAnsi="標楷體"/>
        </w:rPr>
        <w:t>國中</w:t>
      </w:r>
      <w:r w:rsidRPr="004C4FDE">
        <w:rPr>
          <w:rFonts w:ascii="標楷體" w:eastAsia="標楷體" w:hAnsi="標楷體" w:hint="eastAsia"/>
        </w:rPr>
        <w:t>現任</w:t>
      </w:r>
      <w:r w:rsidRPr="004C4FDE">
        <w:rPr>
          <w:rFonts w:ascii="標楷體" w:eastAsia="標楷體" w:hAnsi="標楷體"/>
        </w:rPr>
        <w:t>綜合活動</w:t>
      </w:r>
      <w:r w:rsidRPr="004C4FDE">
        <w:rPr>
          <w:rFonts w:ascii="標楷體" w:eastAsia="標楷體" w:hAnsi="標楷體" w:hint="eastAsia"/>
        </w:rPr>
        <w:t>課</w:t>
      </w:r>
      <w:r w:rsidRPr="004C4FDE">
        <w:rPr>
          <w:rFonts w:ascii="標楷體" w:eastAsia="標楷體" w:hAnsi="標楷體"/>
        </w:rPr>
        <w:t>教師</w:t>
      </w:r>
      <w:r w:rsidRPr="004C4FDE">
        <w:rPr>
          <w:rFonts w:ascii="標楷體" w:eastAsia="標楷體" w:hAnsi="標楷體" w:hint="eastAsia"/>
        </w:rPr>
        <w:t>(請鼓勵配課教師參加</w:t>
      </w:r>
      <w:proofErr w:type="gramStart"/>
      <w:r w:rsidRPr="004C4FDE">
        <w:rPr>
          <w:rFonts w:ascii="標楷體" w:eastAsia="標楷體" w:hAnsi="標楷體" w:hint="eastAsia"/>
        </w:rPr>
        <w:t>）</w:t>
      </w:r>
      <w:proofErr w:type="gramEnd"/>
      <w:r w:rsidRPr="004C4FDE">
        <w:rPr>
          <w:rFonts w:ascii="標楷體" w:eastAsia="標楷體" w:hAnsi="標楷體"/>
        </w:rPr>
        <w:t>，</w:t>
      </w:r>
      <w:r w:rsidRPr="004C4FDE">
        <w:rPr>
          <w:rFonts w:ascii="標楷體" w:eastAsia="標楷體" w:hAnsi="標楷體" w:hint="eastAsia"/>
        </w:rPr>
        <w:t>請各</w:t>
      </w:r>
      <w:proofErr w:type="gramStart"/>
      <w:r w:rsidRPr="004C4FDE">
        <w:rPr>
          <w:rFonts w:ascii="標楷體" w:eastAsia="標楷體" w:hAnsi="標楷體" w:hint="eastAsia"/>
        </w:rPr>
        <w:t>校薦派</w:t>
      </w:r>
      <w:proofErr w:type="gramEnd"/>
      <w:r w:rsidRPr="004C4FDE">
        <w:rPr>
          <w:rFonts w:ascii="標楷體" w:eastAsia="標楷體" w:hAnsi="標楷體" w:hint="eastAsia"/>
        </w:rPr>
        <w:t>1~4名參加（20班以內1名，以此類推</w:t>
      </w:r>
      <w:r w:rsidRPr="004C4FDE">
        <w:rPr>
          <w:rFonts w:ascii="標楷體" w:eastAsia="標楷體" w:hAnsi="標楷體"/>
        </w:rPr>
        <w:t>）</w:t>
      </w:r>
      <w:r w:rsidRPr="004C4FDE">
        <w:rPr>
          <w:rFonts w:ascii="標楷體" w:eastAsia="標楷體" w:hAnsi="標楷體" w:hint="eastAsia"/>
        </w:rPr>
        <w:t>。</w:t>
      </w:r>
    </w:p>
    <w:p w:rsidR="00177A29" w:rsidRPr="004C4FDE" w:rsidRDefault="00177A29" w:rsidP="00177A29">
      <w:pPr>
        <w:numPr>
          <w:ilvl w:val="0"/>
          <w:numId w:val="2"/>
        </w:numPr>
        <w:rPr>
          <w:rFonts w:ascii="標楷體" w:eastAsia="標楷體" w:hAnsi="標楷體" w:hint="eastAsia"/>
        </w:rPr>
      </w:pPr>
      <w:r w:rsidRPr="004C4FDE">
        <w:rPr>
          <w:rFonts w:ascii="標楷體" w:eastAsia="標楷體" w:hAnsi="標楷體" w:hint="eastAsia"/>
        </w:rPr>
        <w:t>本</w:t>
      </w:r>
      <w:r w:rsidRPr="004C4FDE">
        <w:rPr>
          <w:rFonts w:ascii="標楷體" w:eastAsia="標楷體" w:hAnsi="標楷體"/>
        </w:rPr>
        <w:t>市綜合活動領域國教輔導團國中</w:t>
      </w:r>
      <w:r w:rsidRPr="004C4FDE">
        <w:rPr>
          <w:rFonts w:ascii="標楷體" w:eastAsia="標楷體" w:hAnsi="標楷體" w:hint="eastAsia"/>
        </w:rPr>
        <w:t>組</w:t>
      </w:r>
      <w:r w:rsidRPr="004C4FDE">
        <w:rPr>
          <w:rFonts w:ascii="標楷體" w:eastAsia="標楷體" w:hAnsi="標楷體"/>
        </w:rPr>
        <w:t>輔導員</w:t>
      </w:r>
      <w:r w:rsidRPr="004C4FDE">
        <w:rPr>
          <w:rFonts w:ascii="標楷體" w:eastAsia="標楷體" w:hAnsi="標楷體" w:hint="eastAsia"/>
        </w:rPr>
        <w:t>。</w:t>
      </w:r>
    </w:p>
    <w:p w:rsidR="00177A29" w:rsidRPr="004C4FDE" w:rsidRDefault="00177A29" w:rsidP="00177A29">
      <w:pPr>
        <w:rPr>
          <w:rFonts w:ascii="標楷體" w:eastAsia="標楷體" w:hAnsi="標楷體" w:hint="eastAsia"/>
        </w:rPr>
      </w:pPr>
      <w:r w:rsidRPr="004C4FDE">
        <w:rPr>
          <w:rFonts w:ascii="標楷體" w:eastAsia="標楷體" w:hAnsi="標楷體" w:hint="eastAsia"/>
        </w:rPr>
        <w:t>九、</w:t>
      </w:r>
      <w:r w:rsidRPr="004C4FDE">
        <w:rPr>
          <w:rFonts w:ascii="標楷體" w:eastAsia="標楷體" w:hAnsi="標楷體"/>
        </w:rPr>
        <w:t>報名方式：請</w:t>
      </w:r>
      <w:proofErr w:type="gramStart"/>
      <w:r w:rsidRPr="004C4FDE">
        <w:rPr>
          <w:rFonts w:ascii="標楷體" w:eastAsia="標楷體" w:hAnsi="標楷體" w:hint="eastAsia"/>
        </w:rPr>
        <w:t>逕</w:t>
      </w:r>
      <w:proofErr w:type="gramEnd"/>
      <w:r w:rsidRPr="004C4FDE">
        <w:rPr>
          <w:rFonts w:ascii="標楷體" w:eastAsia="標楷體" w:hAnsi="標楷體" w:hint="eastAsia"/>
        </w:rPr>
        <w:t>至</w:t>
      </w:r>
      <w:proofErr w:type="gramStart"/>
      <w:r w:rsidRPr="004C4FDE">
        <w:rPr>
          <w:rFonts w:ascii="標楷體" w:eastAsia="標楷體" w:hAnsi="標楷體" w:hint="eastAsia"/>
        </w:rPr>
        <w:t>臺</w:t>
      </w:r>
      <w:proofErr w:type="gramEnd"/>
      <w:r w:rsidRPr="004C4FDE">
        <w:rPr>
          <w:rFonts w:ascii="標楷體" w:eastAsia="標楷體" w:hAnsi="標楷體" w:hint="eastAsia"/>
        </w:rPr>
        <w:t>南市教育網路中心學習護照報名。</w:t>
      </w:r>
    </w:p>
    <w:p w:rsidR="00177A29" w:rsidRPr="004C4FDE" w:rsidRDefault="00177A29" w:rsidP="00177A29">
      <w:pPr>
        <w:ind w:firstLineChars="700" w:firstLine="1680"/>
        <w:rPr>
          <w:rFonts w:ascii="標楷體" w:eastAsia="標楷體" w:hAnsi="標楷體" w:hint="eastAsia"/>
        </w:rPr>
      </w:pPr>
      <w:r w:rsidRPr="004C4FDE">
        <w:rPr>
          <w:rFonts w:ascii="標楷體" w:eastAsia="標楷體" w:hAnsi="標楷體" w:hint="eastAsia"/>
        </w:rPr>
        <w:t>(網址：</w:t>
      </w:r>
      <w:r w:rsidRPr="004C4FDE">
        <w:rPr>
          <w:rFonts w:ascii="標楷體" w:eastAsia="標楷體" w:hAnsi="標楷體"/>
        </w:rPr>
        <w:t>http://e-learning.tn.edu.tw/default2.htm</w:t>
      </w:r>
      <w:r w:rsidRPr="004C4FDE">
        <w:rPr>
          <w:rFonts w:ascii="標楷體" w:eastAsia="標楷體" w:hAnsi="標楷體" w:hint="eastAsia"/>
        </w:rPr>
        <w:t>)</w:t>
      </w:r>
    </w:p>
    <w:p w:rsidR="00177A29" w:rsidRPr="004C4FDE" w:rsidRDefault="00177A29" w:rsidP="00177A29">
      <w:pPr>
        <w:rPr>
          <w:rFonts w:ascii="標楷體" w:eastAsia="標楷體" w:hAnsi="標楷體" w:hint="eastAsia"/>
        </w:rPr>
      </w:pPr>
      <w:r w:rsidRPr="004C4FDE">
        <w:rPr>
          <w:rFonts w:ascii="標楷體" w:eastAsia="標楷體" w:hAnsi="標楷體" w:hint="eastAsia"/>
        </w:rPr>
        <w:t>十、研習時數：本研習得登錄3小時研習時數。</w:t>
      </w:r>
    </w:p>
    <w:p w:rsidR="00177A29" w:rsidRPr="004C4FDE" w:rsidRDefault="00177A29" w:rsidP="00177A29">
      <w:pPr>
        <w:rPr>
          <w:rFonts w:ascii="標楷體" w:eastAsia="標楷體" w:hAnsi="標楷體" w:hint="eastAsia"/>
        </w:rPr>
      </w:pPr>
      <w:r w:rsidRPr="004C4FDE">
        <w:rPr>
          <w:rFonts w:ascii="標楷體" w:eastAsia="標楷體" w:hAnsi="標楷體" w:hint="eastAsia"/>
        </w:rPr>
        <w:t>十一、經費概算：本市綜合活動學習領域輔導小組</w:t>
      </w:r>
      <w:proofErr w:type="gramStart"/>
      <w:r w:rsidRPr="004C4FDE">
        <w:rPr>
          <w:rFonts w:ascii="標楷體" w:eastAsia="標楷體" w:hAnsi="標楷體" w:hint="eastAsia"/>
        </w:rPr>
        <w:t>103</w:t>
      </w:r>
      <w:proofErr w:type="gramEnd"/>
      <w:r w:rsidRPr="004C4FDE">
        <w:rPr>
          <w:rFonts w:ascii="標楷體" w:eastAsia="標楷體" w:hAnsi="標楷體" w:hint="eastAsia"/>
        </w:rPr>
        <w:t>年度工作計畫經費支付。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7"/>
        <w:gridCol w:w="1464"/>
        <w:gridCol w:w="1279"/>
        <w:gridCol w:w="988"/>
        <w:gridCol w:w="1281"/>
        <w:gridCol w:w="2976"/>
      </w:tblGrid>
      <w:tr w:rsidR="00177A29" w:rsidRPr="004C4FDE" w:rsidTr="002411FA">
        <w:trPr>
          <w:trHeight w:val="256"/>
          <w:jc w:val="center"/>
        </w:trPr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177A29" w:rsidRPr="004C4FDE" w:rsidRDefault="00177A29" w:rsidP="002411FA">
            <w:pPr>
              <w:jc w:val="center"/>
              <w:rPr>
                <w:rFonts w:ascii="標楷體" w:eastAsia="標楷體" w:hAnsi="標楷體"/>
              </w:rPr>
            </w:pPr>
            <w:r w:rsidRPr="004C4FDE">
              <w:rPr>
                <w:rFonts w:ascii="標楷體" w:eastAsia="標楷體" w:hAnsi="標楷體" w:hint="eastAsia"/>
              </w:rPr>
              <w:t>經費項目</w:t>
            </w:r>
          </w:p>
        </w:tc>
        <w:tc>
          <w:tcPr>
            <w:tcW w:w="6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77A29" w:rsidRPr="004C4FDE" w:rsidRDefault="00177A29" w:rsidP="002411FA">
            <w:pPr>
              <w:jc w:val="center"/>
              <w:rPr>
                <w:rFonts w:ascii="標楷體" w:eastAsia="標楷體" w:hAnsi="標楷體"/>
              </w:rPr>
            </w:pPr>
            <w:r w:rsidRPr="00194CAD">
              <w:rPr>
                <w:rFonts w:ascii="標楷體" w:eastAsia="標楷體" w:hAnsi="標楷體" w:hint="eastAsia"/>
                <w:color w:val="000000"/>
              </w:rPr>
              <w:t>計畫經費明細</w:t>
            </w:r>
          </w:p>
        </w:tc>
      </w:tr>
      <w:tr w:rsidR="00177A29" w:rsidRPr="004C4FDE" w:rsidTr="002411FA">
        <w:trPr>
          <w:trHeight w:val="256"/>
          <w:jc w:val="center"/>
        </w:trPr>
        <w:tc>
          <w:tcPr>
            <w:tcW w:w="19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77A29" w:rsidRPr="004C4FDE" w:rsidRDefault="00177A29" w:rsidP="002411F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77A29" w:rsidRPr="004C4FDE" w:rsidRDefault="00177A29" w:rsidP="002411FA">
            <w:pPr>
              <w:jc w:val="center"/>
              <w:rPr>
                <w:rFonts w:ascii="標楷體" w:eastAsia="標楷體" w:hAnsi="標楷體"/>
              </w:rPr>
            </w:pPr>
            <w:r w:rsidRPr="004C4FDE">
              <w:rPr>
                <w:rFonts w:ascii="標楷體" w:eastAsia="標楷體" w:hAnsi="標楷體" w:hint="eastAsia"/>
              </w:rPr>
              <w:t>單價（元）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77A29" w:rsidRPr="004C4FDE" w:rsidRDefault="00177A29" w:rsidP="002411FA">
            <w:pPr>
              <w:jc w:val="center"/>
              <w:rPr>
                <w:rFonts w:ascii="標楷體" w:eastAsia="標楷體" w:hAnsi="標楷體"/>
              </w:rPr>
            </w:pPr>
            <w:r w:rsidRPr="004C4FDE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77A29" w:rsidRPr="004C4FDE" w:rsidRDefault="00177A29" w:rsidP="002411FA">
            <w:pPr>
              <w:jc w:val="center"/>
              <w:rPr>
                <w:rFonts w:ascii="標楷體" w:eastAsia="標楷體" w:hAnsi="標楷體"/>
              </w:rPr>
            </w:pPr>
            <w:r w:rsidRPr="004C4FDE">
              <w:rPr>
                <w:rFonts w:ascii="標楷體" w:eastAsia="標楷體" w:hAnsi="標楷體" w:hint="eastAsia"/>
              </w:rPr>
              <w:t>總價（元）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77A29" w:rsidRPr="004C4FDE" w:rsidRDefault="00177A29" w:rsidP="002411FA">
            <w:pPr>
              <w:jc w:val="center"/>
              <w:rPr>
                <w:rFonts w:ascii="標楷體" w:eastAsia="標楷體" w:hAnsi="標楷體"/>
              </w:rPr>
            </w:pPr>
            <w:r w:rsidRPr="004C4FDE">
              <w:rPr>
                <w:rFonts w:ascii="標楷體" w:eastAsia="標楷體" w:hAnsi="標楷體" w:hint="eastAsia"/>
              </w:rPr>
              <w:t>說明</w:t>
            </w:r>
          </w:p>
        </w:tc>
      </w:tr>
      <w:tr w:rsidR="00177A29" w:rsidRPr="004C4FDE" w:rsidTr="002411FA">
        <w:trPr>
          <w:trHeight w:val="237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A29" w:rsidRPr="004C4FDE" w:rsidRDefault="00177A29" w:rsidP="002411FA">
            <w:pPr>
              <w:jc w:val="center"/>
              <w:rPr>
                <w:rFonts w:ascii="標楷體" w:eastAsia="標楷體" w:hAnsi="標楷體" w:hint="eastAsia"/>
              </w:rPr>
            </w:pPr>
            <w:r w:rsidRPr="004C4FDE">
              <w:rPr>
                <w:rFonts w:ascii="標楷體" w:eastAsia="標楷體" w:hAnsi="標楷體" w:hint="eastAsia"/>
              </w:rPr>
              <w:t>業務費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A29" w:rsidRPr="004C4FDE" w:rsidRDefault="00177A29" w:rsidP="002411FA">
            <w:pPr>
              <w:jc w:val="center"/>
              <w:rPr>
                <w:rFonts w:ascii="標楷體" w:eastAsia="標楷體" w:hAnsi="標楷體" w:hint="eastAsia"/>
              </w:rPr>
            </w:pPr>
            <w:r w:rsidRPr="004C4FDE">
              <w:rPr>
                <w:rFonts w:ascii="標楷體" w:eastAsia="標楷體" w:hAnsi="標楷體" w:hint="eastAsia"/>
              </w:rPr>
              <w:t>鐘點費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A29" w:rsidRPr="004C4FDE" w:rsidRDefault="00177A29" w:rsidP="002411FA">
            <w:pPr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Pr="004C4FDE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A29" w:rsidRPr="004C4FDE" w:rsidRDefault="00177A29" w:rsidP="002411F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A29" w:rsidRPr="004C4FDE" w:rsidRDefault="00177A29" w:rsidP="002411FA">
            <w:pPr>
              <w:jc w:val="right"/>
              <w:rPr>
                <w:rFonts w:ascii="標楷體" w:eastAsia="標楷體" w:hAnsi="標楷體" w:hint="eastAsia"/>
              </w:rPr>
            </w:pPr>
            <w:r w:rsidRPr="004C4FDE">
              <w:rPr>
                <w:rFonts w:ascii="標楷體" w:eastAsia="標楷體" w:hAnsi="標楷體" w:hint="eastAsia"/>
              </w:rPr>
              <w:t>4,800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A29" w:rsidRPr="004C4FDE" w:rsidRDefault="00177A29" w:rsidP="002411FA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內</w:t>
            </w:r>
            <w:r w:rsidRPr="004C4FDE">
              <w:rPr>
                <w:rFonts w:ascii="標楷體" w:eastAsia="標楷體" w:hAnsi="標楷體" w:hint="eastAsia"/>
              </w:rPr>
              <w:t>聘</w:t>
            </w:r>
            <w:proofErr w:type="gramEnd"/>
          </w:p>
        </w:tc>
      </w:tr>
      <w:tr w:rsidR="00177A29" w:rsidRPr="004C4FDE" w:rsidTr="002411FA">
        <w:trPr>
          <w:trHeight w:val="234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A29" w:rsidRPr="004C4FDE" w:rsidRDefault="00177A29" w:rsidP="002411F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29" w:rsidRPr="004C4FDE" w:rsidRDefault="00177A29" w:rsidP="002411FA">
            <w:pPr>
              <w:jc w:val="center"/>
              <w:rPr>
                <w:rFonts w:ascii="標楷體" w:eastAsia="標楷體" w:hAnsi="標楷體" w:hint="eastAsia"/>
              </w:rPr>
            </w:pPr>
            <w:r w:rsidRPr="000300CB">
              <w:rPr>
                <w:rFonts w:ascii="標楷體" w:eastAsia="標楷體" w:hint="eastAsia"/>
                <w:color w:val="000000"/>
                <w:sz w:val="18"/>
                <w:szCs w:val="18"/>
              </w:rPr>
              <w:t>全民健康保險補充保費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29" w:rsidRPr="004C4FDE" w:rsidRDefault="00177A29" w:rsidP="002411FA">
            <w:pPr>
              <w:jc w:val="right"/>
              <w:rPr>
                <w:rFonts w:ascii="標楷體" w:eastAsia="標楷體" w:hAnsi="標楷體" w:hint="eastAsia"/>
              </w:rPr>
            </w:pPr>
            <w:r w:rsidRPr="004C4FDE"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29" w:rsidRPr="004C4FDE" w:rsidRDefault="00177A29" w:rsidP="002411FA">
            <w:pPr>
              <w:jc w:val="center"/>
              <w:rPr>
                <w:rFonts w:ascii="標楷體" w:eastAsia="標楷體" w:hAnsi="標楷體" w:hint="eastAsia"/>
              </w:rPr>
            </w:pPr>
            <w:r w:rsidRPr="004C4FD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29" w:rsidRPr="004C4FDE" w:rsidRDefault="00177A29" w:rsidP="002411FA">
            <w:pPr>
              <w:jc w:val="right"/>
              <w:rPr>
                <w:rFonts w:ascii="標楷體" w:eastAsia="標楷體" w:hAnsi="標楷體" w:hint="eastAsia"/>
              </w:rPr>
            </w:pPr>
            <w:r w:rsidRPr="004C4FDE"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29" w:rsidRPr="004C4FDE" w:rsidRDefault="00177A29" w:rsidP="002411FA">
            <w:pPr>
              <w:rPr>
                <w:rFonts w:ascii="標楷體" w:eastAsia="標楷體" w:hAnsi="標楷體" w:hint="eastAsia"/>
              </w:rPr>
            </w:pPr>
          </w:p>
        </w:tc>
      </w:tr>
      <w:tr w:rsidR="00177A29" w:rsidRPr="004C4FDE" w:rsidTr="002411FA">
        <w:trPr>
          <w:trHeight w:val="61"/>
          <w:jc w:val="center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29" w:rsidRPr="004C4FDE" w:rsidRDefault="00177A29" w:rsidP="002411F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29" w:rsidRPr="004C4FDE" w:rsidRDefault="00177A29" w:rsidP="002411FA">
            <w:pPr>
              <w:jc w:val="center"/>
              <w:rPr>
                <w:rFonts w:ascii="標楷體" w:eastAsia="標楷體" w:hAnsi="標楷體" w:hint="eastAsia"/>
              </w:rPr>
            </w:pPr>
            <w:r w:rsidRPr="004C4FDE"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29" w:rsidRPr="004C4FDE" w:rsidRDefault="00177A29" w:rsidP="002411FA">
            <w:pPr>
              <w:jc w:val="right"/>
              <w:rPr>
                <w:rFonts w:ascii="標楷體" w:eastAsia="標楷體" w:hAnsi="標楷體" w:hint="eastAsia"/>
              </w:rPr>
            </w:pPr>
            <w:r w:rsidRPr="004C4FDE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29" w:rsidRPr="004C4FDE" w:rsidRDefault="00177A29" w:rsidP="002411FA">
            <w:pPr>
              <w:jc w:val="center"/>
              <w:rPr>
                <w:rFonts w:ascii="標楷體" w:eastAsia="標楷體" w:hAnsi="標楷體" w:hint="eastAsia"/>
              </w:rPr>
            </w:pPr>
            <w:r w:rsidRPr="004C4FDE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29" w:rsidRPr="004C4FDE" w:rsidRDefault="00177A29" w:rsidP="002411FA">
            <w:pPr>
              <w:jc w:val="right"/>
              <w:rPr>
                <w:rFonts w:ascii="標楷體" w:eastAsia="標楷體" w:hAnsi="標楷體" w:hint="eastAsia"/>
              </w:rPr>
            </w:pPr>
            <w:r w:rsidRPr="004C4FDE">
              <w:rPr>
                <w:rFonts w:ascii="標楷體" w:eastAsia="標楷體" w:hAnsi="標楷體" w:hint="eastAsia"/>
              </w:rPr>
              <w:t>8,000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29" w:rsidRPr="004C4FDE" w:rsidRDefault="00177A29" w:rsidP="002411FA">
            <w:pPr>
              <w:rPr>
                <w:rFonts w:ascii="標楷體" w:eastAsia="標楷體" w:hAnsi="標楷體" w:hint="eastAsia"/>
              </w:rPr>
            </w:pPr>
            <w:r w:rsidRPr="004C4FDE">
              <w:rPr>
                <w:rFonts w:ascii="標楷體" w:eastAsia="標楷體" w:hAnsi="標楷體" w:hint="eastAsia"/>
              </w:rPr>
              <w:t>研習手冊、成果光碟</w:t>
            </w:r>
          </w:p>
        </w:tc>
      </w:tr>
      <w:tr w:rsidR="00177A29" w:rsidRPr="004C4FDE" w:rsidTr="002411FA">
        <w:trPr>
          <w:trHeight w:val="197"/>
          <w:jc w:val="center"/>
        </w:trPr>
        <w:tc>
          <w:tcPr>
            <w:tcW w:w="19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29" w:rsidRPr="004C4FDE" w:rsidRDefault="00177A29" w:rsidP="002411FA">
            <w:pPr>
              <w:jc w:val="center"/>
              <w:rPr>
                <w:rFonts w:ascii="標楷體" w:eastAsia="標楷體" w:hAnsi="標楷體" w:hint="eastAsia"/>
              </w:rPr>
            </w:pPr>
            <w:r w:rsidRPr="004C4FDE"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29" w:rsidRPr="004C4FDE" w:rsidRDefault="00177A29" w:rsidP="002411FA">
            <w:pPr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29" w:rsidRPr="004C4FDE" w:rsidRDefault="00177A29" w:rsidP="002411FA">
            <w:pPr>
              <w:jc w:val="center"/>
              <w:rPr>
                <w:rFonts w:ascii="標楷體" w:eastAsia="標楷體" w:hAnsi="標楷體" w:hint="eastAsia"/>
              </w:rPr>
            </w:pPr>
            <w:r w:rsidRPr="004C4FD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29" w:rsidRPr="004C4FDE" w:rsidRDefault="00177A29" w:rsidP="002411FA">
            <w:pPr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4C4FDE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29" w:rsidRPr="004C4FDE" w:rsidRDefault="00177A29" w:rsidP="002411FA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177A29" w:rsidRPr="004C4FDE" w:rsidTr="002411FA">
        <w:trPr>
          <w:trHeight w:val="61"/>
          <w:jc w:val="center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29" w:rsidRPr="004C4FDE" w:rsidRDefault="00177A29" w:rsidP="002411FA">
            <w:pPr>
              <w:jc w:val="center"/>
              <w:rPr>
                <w:rFonts w:ascii="標楷體" w:eastAsia="標楷體" w:hAnsi="標楷體"/>
              </w:rPr>
            </w:pPr>
            <w:r w:rsidRPr="00177A29">
              <w:rPr>
                <w:rFonts w:ascii="標楷體" w:eastAsia="標楷體" w:hAnsi="標楷體" w:hint="eastAsia"/>
                <w:spacing w:val="53"/>
                <w:w w:val="76"/>
                <w:kern w:val="0"/>
                <w:fitText w:val="480" w:id="743157249"/>
              </w:rPr>
              <w:t>總</w:t>
            </w:r>
            <w:r w:rsidRPr="00177A29">
              <w:rPr>
                <w:rFonts w:ascii="標楷體" w:eastAsia="標楷體" w:hAnsi="標楷體" w:hint="eastAsia"/>
                <w:w w:val="76"/>
                <w:kern w:val="0"/>
                <w:fitText w:val="480" w:id="743157249"/>
              </w:rPr>
              <w:t>計</w:t>
            </w:r>
            <w:r w:rsidRPr="004C4FDE">
              <w:rPr>
                <w:rFonts w:ascii="標楷體" w:eastAsia="標楷體" w:hAnsi="標楷體" w:hint="eastAsia"/>
                <w:kern w:val="0"/>
              </w:rPr>
              <w:t>（元）</w:t>
            </w:r>
          </w:p>
        </w:tc>
        <w:tc>
          <w:tcPr>
            <w:tcW w:w="6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29" w:rsidRPr="004C4FDE" w:rsidRDefault="00177A29" w:rsidP="002411FA">
            <w:pPr>
              <w:jc w:val="center"/>
              <w:rPr>
                <w:rFonts w:ascii="標楷體" w:eastAsia="標楷體" w:hAnsi="標楷體" w:hint="eastAsia"/>
              </w:rPr>
            </w:pPr>
            <w:r w:rsidRPr="004C4FDE">
              <w:rPr>
                <w:rFonts w:ascii="標楷體" w:eastAsia="標楷體" w:hAnsi="標楷體" w:hint="eastAsia"/>
              </w:rPr>
              <w:t>13,</w:t>
            </w:r>
            <w:r>
              <w:rPr>
                <w:rFonts w:ascii="標楷體" w:eastAsia="標楷體" w:hAnsi="標楷體" w:hint="eastAsia"/>
              </w:rPr>
              <w:t>4</w:t>
            </w:r>
            <w:r w:rsidRPr="004C4FDE">
              <w:rPr>
                <w:rFonts w:ascii="標楷體" w:eastAsia="標楷體" w:hAnsi="標楷體" w:hint="eastAsia"/>
              </w:rPr>
              <w:t>96元</w:t>
            </w:r>
          </w:p>
        </w:tc>
      </w:tr>
    </w:tbl>
    <w:p w:rsidR="00177A29" w:rsidRPr="004C4FDE" w:rsidRDefault="00177A29" w:rsidP="00177A29">
      <w:pPr>
        <w:rPr>
          <w:rFonts w:ascii="標楷體" w:eastAsia="標楷體" w:hAnsi="標楷體" w:hint="eastAsia"/>
        </w:rPr>
      </w:pPr>
      <w:r w:rsidRPr="004C4FDE">
        <w:rPr>
          <w:rFonts w:ascii="標楷體" w:eastAsia="標楷體" w:hAnsi="標楷體" w:hint="eastAsia"/>
        </w:rPr>
        <w:t>十二、預期成效：所有參加人員皆能夠有所收穫以達到本活動之目的。</w:t>
      </w:r>
    </w:p>
    <w:p w:rsidR="00177A29" w:rsidRPr="004C4FDE" w:rsidRDefault="00177A29" w:rsidP="00177A29">
      <w:pPr>
        <w:rPr>
          <w:rFonts w:ascii="標楷體" w:eastAsia="標楷體" w:hAnsi="標楷體" w:hint="eastAsia"/>
        </w:rPr>
      </w:pPr>
      <w:r w:rsidRPr="004C4FDE">
        <w:rPr>
          <w:rFonts w:ascii="標楷體" w:eastAsia="標楷體" w:hAnsi="標楷體" w:hint="eastAsia"/>
        </w:rPr>
        <w:t>十三、獎勵：</w:t>
      </w:r>
      <w:r w:rsidRPr="009533EE">
        <w:rPr>
          <w:rFonts w:ascii="標楷體" w:eastAsia="標楷體" w:hAnsi="標楷體" w:hint="eastAsia"/>
        </w:rPr>
        <w:t>各區承辦學校有功人員，依本局規定辦理敍獎。</w:t>
      </w:r>
    </w:p>
    <w:p w:rsidR="00177A29" w:rsidRPr="004C4FDE" w:rsidRDefault="00177A29" w:rsidP="00177A29">
      <w:pPr>
        <w:rPr>
          <w:rFonts w:ascii="標楷體" w:eastAsia="標楷體" w:hAnsi="標楷體" w:hint="eastAsia"/>
        </w:rPr>
      </w:pPr>
      <w:r w:rsidRPr="004C4FDE">
        <w:rPr>
          <w:rFonts w:ascii="標楷體" w:eastAsia="標楷體" w:hAnsi="標楷體" w:hint="eastAsia"/>
        </w:rPr>
        <w:t>十四、本計劃聯絡人：</w:t>
      </w:r>
      <w:proofErr w:type="gramStart"/>
      <w:r w:rsidRPr="004C4FDE">
        <w:rPr>
          <w:rFonts w:ascii="標楷體" w:eastAsia="標楷體" w:hAnsi="標楷體" w:hint="eastAsia"/>
        </w:rPr>
        <w:t>臺</w:t>
      </w:r>
      <w:proofErr w:type="gramEnd"/>
      <w:r w:rsidRPr="004C4FDE">
        <w:rPr>
          <w:rFonts w:ascii="標楷體" w:eastAsia="標楷體" w:hAnsi="標楷體" w:hint="eastAsia"/>
        </w:rPr>
        <w:t>南市立大灣高中</w:t>
      </w:r>
      <w:smartTag w:uri="urn:schemas-microsoft-com:office:smarttags" w:element="PersonName">
        <w:smartTagPr>
          <w:attr w:name="ProductID" w:val="謝坤霖"/>
        </w:smartTagPr>
        <w:r w:rsidRPr="004C4FDE">
          <w:rPr>
            <w:rFonts w:ascii="標楷體" w:eastAsia="標楷體" w:hAnsi="標楷體" w:hint="eastAsia"/>
          </w:rPr>
          <w:t>謝坤霖</w:t>
        </w:r>
      </w:smartTag>
      <w:r w:rsidRPr="004C4FDE">
        <w:rPr>
          <w:rFonts w:ascii="標楷體" w:eastAsia="標楷體" w:hAnsi="標楷體" w:hint="eastAsia"/>
        </w:rPr>
        <w:t>老師(聯絡電話:2714223#75)</w:t>
      </w:r>
    </w:p>
    <w:p w:rsidR="00177A29" w:rsidRPr="004C4FDE" w:rsidRDefault="00177A29" w:rsidP="00177A29">
      <w:pPr>
        <w:ind w:left="727" w:hangingChars="303" w:hanging="727"/>
        <w:rPr>
          <w:rFonts w:ascii="標楷體" w:eastAsia="標楷體" w:hAnsi="標楷體" w:hint="eastAsia"/>
        </w:rPr>
      </w:pPr>
      <w:r w:rsidRPr="004C4FDE">
        <w:rPr>
          <w:rFonts w:ascii="標楷體" w:eastAsia="標楷體" w:hAnsi="標楷體" w:hint="eastAsia"/>
        </w:rPr>
        <w:t>十五、本計畫經陳</w:t>
      </w:r>
      <w:proofErr w:type="gramStart"/>
      <w:r w:rsidRPr="004C4FDE">
        <w:rPr>
          <w:rFonts w:ascii="標楷體" w:eastAsia="標楷體" w:hAnsi="標楷體" w:hint="eastAsia"/>
        </w:rPr>
        <w:t>臺</w:t>
      </w:r>
      <w:proofErr w:type="gramEnd"/>
      <w:r w:rsidRPr="004C4FDE">
        <w:rPr>
          <w:rFonts w:ascii="標楷體" w:eastAsia="標楷體" w:hAnsi="標楷體" w:hint="eastAsia"/>
        </w:rPr>
        <w:t>南市政府教育局國教輔導團初審並經教育部核准後實施，修正時亦同。</w:t>
      </w:r>
    </w:p>
    <w:p w:rsidR="00FD31AB" w:rsidRPr="00177A29" w:rsidRDefault="00FD31AB">
      <w:bookmarkStart w:id="0" w:name="_GoBack"/>
      <w:bookmarkEnd w:id="0"/>
    </w:p>
    <w:sectPr w:rsidR="00FD31AB" w:rsidRPr="00177A29" w:rsidSect="00177A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25B8E"/>
    <w:multiLevelType w:val="hybridMultilevel"/>
    <w:tmpl w:val="56881220"/>
    <w:lvl w:ilvl="0" w:tplc="92D0A70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1BC5BA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新細明體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44F4C21"/>
    <w:multiLevelType w:val="hybridMultilevel"/>
    <w:tmpl w:val="D56AED64"/>
    <w:lvl w:ilvl="0" w:tplc="D1FEB3F2">
      <w:start w:val="1"/>
      <w:numFmt w:val="taiwaneseCountingThousand"/>
      <w:lvlText w:val="（%1）"/>
      <w:lvlJc w:val="left"/>
      <w:pPr>
        <w:tabs>
          <w:tab w:val="num" w:pos="840"/>
        </w:tabs>
        <w:ind w:left="84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A29"/>
    <w:rsid w:val="00177A29"/>
    <w:rsid w:val="00FD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A2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A2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>home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2014-12-09T06:46:00Z</dcterms:created>
  <dcterms:modified xsi:type="dcterms:W3CDTF">2014-12-09T06:46:00Z</dcterms:modified>
</cp:coreProperties>
</file>