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Pr="00FF7C47" w:rsidRDefault="002D10E3">
      <w:pPr>
        <w:widowControl w:val="0"/>
        <w:spacing w:line="240" w:lineRule="auto"/>
        <w:jc w:val="center"/>
      </w:pPr>
      <w:r w:rsidRPr="00FF7C47">
        <w:rPr>
          <w:rFonts w:ascii="標楷體" w:eastAsia="標楷體" w:hAnsi="標楷體" w:cs="標楷體"/>
          <w:sz w:val="28"/>
        </w:rPr>
        <w:t>臺南市103學年度國教輔導團生活課程輔導小組</w:t>
      </w:r>
      <w:r w:rsidR="008809F3" w:rsidRPr="00FF7C47">
        <w:rPr>
          <w:rFonts w:ascii="標楷體" w:eastAsia="標楷體" w:hAnsi="標楷體" w:cs="標楷體"/>
          <w:sz w:val="28"/>
          <w:szCs w:val="28"/>
        </w:rPr>
        <w:t>期中團務會議</w:t>
      </w:r>
      <w:r w:rsidRPr="00FF7C47">
        <w:rPr>
          <w:rFonts w:ascii="標楷體" w:eastAsia="標楷體" w:hAnsi="標楷體" w:cs="標楷體"/>
          <w:sz w:val="28"/>
        </w:rPr>
        <w:t>會議紀錄</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一、時間：中華民國103年</w:t>
      </w:r>
      <w:r w:rsidR="00190953" w:rsidRPr="00FF7C47">
        <w:rPr>
          <w:rFonts w:ascii="標楷體" w:eastAsia="標楷體" w:hAnsi="標楷體" w:cs="標楷體"/>
          <w:sz w:val="24"/>
          <w:szCs w:val="24"/>
        </w:rPr>
        <w:t>11</w:t>
      </w:r>
      <w:r w:rsidRPr="00FF7C47">
        <w:rPr>
          <w:rFonts w:ascii="標楷體" w:eastAsia="標楷體" w:hAnsi="標楷體" w:cs="標楷體"/>
          <w:sz w:val="24"/>
          <w:szCs w:val="24"/>
        </w:rPr>
        <w:t>月</w:t>
      </w:r>
      <w:r w:rsidR="00190953" w:rsidRPr="00FF7C47">
        <w:rPr>
          <w:rFonts w:ascii="標楷體" w:eastAsia="標楷體" w:hAnsi="標楷體" w:cs="標楷體"/>
          <w:sz w:val="24"/>
          <w:szCs w:val="24"/>
        </w:rPr>
        <w:t>20</w:t>
      </w:r>
      <w:r w:rsidRPr="00FF7C47">
        <w:rPr>
          <w:rFonts w:ascii="標楷體" w:eastAsia="標楷體" w:hAnsi="標楷體" w:cs="標楷體"/>
          <w:sz w:val="24"/>
          <w:szCs w:val="24"/>
        </w:rPr>
        <w:t>日星期四下時二時</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二、地點：</w:t>
      </w:r>
      <w:r w:rsidR="00190953" w:rsidRPr="00FF7C47">
        <w:rPr>
          <w:rFonts w:ascii="標楷體" w:eastAsia="標楷體" w:hAnsi="標楷體" w:cs="標楷體"/>
          <w:sz w:val="24"/>
          <w:szCs w:val="24"/>
        </w:rPr>
        <w:t>坔頭港</w:t>
      </w:r>
      <w:r w:rsidRPr="00FF7C47">
        <w:rPr>
          <w:rFonts w:ascii="標楷體" w:eastAsia="標楷體" w:hAnsi="標楷體" w:cs="標楷體"/>
          <w:sz w:val="24"/>
          <w:szCs w:val="24"/>
        </w:rPr>
        <w:t>國小會議室</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三、主席：總召集人　林清海</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四、出席者：如簽到表</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五、紀錄：</w:t>
      </w:r>
      <w:r w:rsidR="00190953" w:rsidRPr="00FF7C47">
        <w:rPr>
          <w:rFonts w:ascii="標楷體" w:eastAsia="標楷體" w:hAnsi="標楷體" w:cs="標楷體"/>
          <w:sz w:val="24"/>
          <w:szCs w:val="24"/>
        </w:rPr>
        <w:t>梁淑惠</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六、上次決議事項執行情形：</w:t>
      </w:r>
    </w:p>
    <w:p w:rsidR="007B7B7D" w:rsidRPr="00FF7C47" w:rsidRDefault="002D10E3">
      <w:pPr>
        <w:widowControl w:val="0"/>
        <w:spacing w:line="240" w:lineRule="auto"/>
        <w:ind w:left="480" w:hanging="239"/>
        <w:rPr>
          <w:rFonts w:ascii="標楷體" w:eastAsia="標楷體" w:hAnsi="標楷體" w:cs="標楷體"/>
          <w:sz w:val="24"/>
          <w:szCs w:val="24"/>
        </w:rPr>
      </w:pPr>
      <w:r w:rsidRPr="00FF7C47">
        <w:rPr>
          <w:rFonts w:ascii="標楷體" w:eastAsia="標楷體" w:hAnsi="標楷體" w:cs="標楷體"/>
          <w:sz w:val="24"/>
          <w:szCs w:val="24"/>
        </w:rPr>
        <w:t>1.感謝各位生活課程伙伴的協助,</w:t>
      </w:r>
      <w:r w:rsidR="00261444" w:rsidRPr="00FF7C47">
        <w:rPr>
          <w:rFonts w:ascii="標楷體" w:eastAsia="標楷體" w:hAnsi="標楷體" w:cs="標楷體"/>
          <w:sz w:val="24"/>
          <w:szCs w:val="24"/>
        </w:rPr>
        <w:t>第三</w:t>
      </w:r>
      <w:r w:rsidR="00261444" w:rsidRPr="00FF7C47">
        <w:rPr>
          <w:rFonts w:ascii="標楷體" w:eastAsia="標楷體" w:hAnsi="標楷體" w:cs="標楷體"/>
          <w:sz w:val="24"/>
          <w:szCs w:val="24"/>
        </w:rPr>
        <w:t>梯</w:t>
      </w:r>
      <w:r w:rsidR="00261444" w:rsidRPr="00FF7C47">
        <w:rPr>
          <w:rFonts w:ascii="標楷體" w:eastAsia="標楷體" w:hAnsi="標楷體" w:cs="標楷體"/>
          <w:sz w:val="24"/>
          <w:szCs w:val="24"/>
        </w:rPr>
        <w:t>次</w:t>
      </w:r>
      <w:r w:rsidRPr="00FF7C47">
        <w:rPr>
          <w:rFonts w:ascii="標楷體" w:eastAsia="標楷體" w:hAnsi="標楷體" w:cs="標楷體"/>
          <w:sz w:val="24"/>
          <w:szCs w:val="24"/>
        </w:rPr>
        <w:t>初任生活課程教師研習,已圓滿完成</w:t>
      </w:r>
      <w:r w:rsidR="00261444" w:rsidRPr="00FF7C47">
        <w:rPr>
          <w:rFonts w:ascii="標楷體" w:eastAsia="標楷體" w:hAnsi="標楷體" w:cs="標楷體"/>
          <w:sz w:val="24"/>
          <w:szCs w:val="24"/>
        </w:rPr>
        <w:t>且</w:t>
      </w:r>
      <w:r w:rsidR="00261444" w:rsidRPr="00FF7C47">
        <w:rPr>
          <w:rFonts w:ascii="標楷體" w:eastAsia="標楷體" w:hAnsi="標楷體" w:hint="eastAsia"/>
          <w:sz w:val="24"/>
          <w:szCs w:val="24"/>
        </w:rPr>
        <w:t>觀課單元：一年級康軒版第二元校園大發現，</w:t>
      </w:r>
      <w:r w:rsidR="00261444" w:rsidRPr="00FF7C47">
        <w:rPr>
          <w:rFonts w:ascii="標楷體" w:eastAsia="標楷體" w:hAnsi="標楷體" w:cs="標楷體"/>
          <w:sz w:val="24"/>
          <w:szCs w:val="24"/>
        </w:rPr>
        <w:t>已完成</w:t>
      </w:r>
      <w:r w:rsidR="00261444" w:rsidRPr="00FF7C47">
        <w:rPr>
          <w:rFonts w:ascii="標楷體" w:eastAsia="標楷體" w:hAnsi="標楷體"/>
          <w:sz w:val="24"/>
          <w:szCs w:val="24"/>
        </w:rPr>
        <w:t>修正教學設計</w:t>
      </w:r>
      <w:r w:rsidRPr="00FF7C47">
        <w:rPr>
          <w:rFonts w:ascii="標楷體" w:eastAsia="標楷體" w:hAnsi="標楷體" w:cs="標楷體"/>
          <w:sz w:val="24"/>
          <w:szCs w:val="24"/>
        </w:rPr>
        <w:t>。</w:t>
      </w:r>
    </w:p>
    <w:p w:rsidR="007B7B7D" w:rsidRPr="00FF7C47" w:rsidRDefault="002D10E3">
      <w:pPr>
        <w:widowControl w:val="0"/>
        <w:spacing w:line="240" w:lineRule="auto"/>
        <w:rPr>
          <w:rFonts w:ascii="標楷體" w:eastAsia="標楷體" w:hAnsi="標楷體"/>
          <w:sz w:val="24"/>
          <w:szCs w:val="24"/>
        </w:rPr>
      </w:pPr>
      <w:r w:rsidRPr="00FF7C47">
        <w:rPr>
          <w:rFonts w:ascii="標楷體" w:eastAsia="標楷體" w:hAnsi="標楷體" w:cs="標楷體"/>
          <w:sz w:val="24"/>
          <w:szCs w:val="24"/>
        </w:rPr>
        <w:t>七、工作報告：</w:t>
      </w:r>
    </w:p>
    <w:p w:rsidR="00190953" w:rsidRPr="00FF7C47" w:rsidRDefault="00190953" w:rsidP="00190953">
      <w:pPr>
        <w:pStyle w:val="af0"/>
        <w:widowControl w:val="0"/>
        <w:numPr>
          <w:ilvl w:val="0"/>
          <w:numId w:val="2"/>
        </w:numPr>
        <w:spacing w:line="240" w:lineRule="auto"/>
        <w:ind w:leftChars="0"/>
        <w:rPr>
          <w:rStyle w:val="mailheadertext1"/>
          <w:rFonts w:ascii="標楷體" w:eastAsia="標楷體" w:hAnsi="標楷體"/>
          <w:sz w:val="24"/>
          <w:szCs w:val="24"/>
        </w:rPr>
      </w:pPr>
      <w:r w:rsidRPr="00FF7C47">
        <w:rPr>
          <w:rStyle w:val="mailheadertext1"/>
          <w:rFonts w:ascii="標楷體" w:eastAsia="標楷體" w:hAnsi="標楷體"/>
          <w:sz w:val="24"/>
          <w:szCs w:val="24"/>
        </w:rPr>
        <w:t>12.11觀課研習計畫</w:t>
      </w:r>
      <w:r w:rsidRPr="00FF7C47">
        <w:rPr>
          <w:rStyle w:val="mailheadertext1"/>
          <w:rFonts w:ascii="標楷體" w:eastAsia="標楷體" w:hAnsi="標楷體"/>
          <w:sz w:val="24"/>
          <w:szCs w:val="24"/>
        </w:rPr>
        <w:t>已</w:t>
      </w:r>
      <w:r w:rsidRPr="00FF7C47">
        <w:rPr>
          <w:rStyle w:val="mailheadertext1"/>
          <w:rFonts w:ascii="標楷體" w:eastAsia="標楷體" w:hAnsi="標楷體"/>
          <w:sz w:val="24"/>
          <w:szCs w:val="24"/>
        </w:rPr>
        <w:t>請芳儀協助公告</w:t>
      </w:r>
      <w:r w:rsidR="00261444" w:rsidRPr="00FF7C47">
        <w:rPr>
          <w:rStyle w:val="mailheadertext1"/>
          <w:rFonts w:ascii="標楷體" w:eastAsia="標楷體" w:hAnsi="標楷體"/>
          <w:sz w:val="24"/>
          <w:szCs w:val="24"/>
        </w:rPr>
        <w:t>，</w:t>
      </w:r>
      <w:r w:rsidR="00261444" w:rsidRPr="00FF7C47">
        <w:rPr>
          <w:rFonts w:ascii="標楷體" w:eastAsia="標楷體" w:hAnsi="標楷體"/>
          <w:sz w:val="24"/>
          <w:szCs w:val="24"/>
        </w:rPr>
        <w:t>請團員上</w:t>
      </w:r>
      <w:r w:rsidR="00261444" w:rsidRPr="00FF7C47">
        <w:rPr>
          <w:rFonts w:ascii="標楷體" w:eastAsia="標楷體" w:hAnsi="標楷體" w:hint="eastAsia"/>
          <w:sz w:val="24"/>
          <w:szCs w:val="24"/>
        </w:rPr>
        <w:t>全國教師在職進修網</w:t>
      </w:r>
      <w:r w:rsidR="00261444" w:rsidRPr="00FF7C47">
        <w:rPr>
          <w:rFonts w:ascii="標楷體" w:eastAsia="標楷體" w:hAnsi="標楷體"/>
          <w:sz w:val="24"/>
          <w:szCs w:val="24"/>
        </w:rPr>
        <w:t>報名</w:t>
      </w:r>
      <w:r w:rsidR="00261444" w:rsidRPr="00FF7C47">
        <w:rPr>
          <w:rFonts w:ascii="標楷體" w:eastAsia="標楷體" w:hAnsi="標楷體"/>
          <w:sz w:val="24"/>
          <w:szCs w:val="24"/>
        </w:rPr>
        <w:t>。</w:t>
      </w:r>
    </w:p>
    <w:p w:rsidR="00190953" w:rsidRPr="00FF7C47" w:rsidRDefault="00190953" w:rsidP="00190953">
      <w:pPr>
        <w:pStyle w:val="af0"/>
        <w:widowControl w:val="0"/>
        <w:numPr>
          <w:ilvl w:val="0"/>
          <w:numId w:val="2"/>
        </w:numPr>
        <w:spacing w:line="240" w:lineRule="auto"/>
        <w:ind w:leftChars="0"/>
        <w:rPr>
          <w:rStyle w:val="mailheadertext1"/>
          <w:rFonts w:ascii="標楷體" w:eastAsia="標楷體" w:hAnsi="標楷體"/>
          <w:sz w:val="24"/>
          <w:szCs w:val="24"/>
        </w:rPr>
      </w:pPr>
      <w:r w:rsidRPr="00FF7C47">
        <w:rPr>
          <w:rFonts w:ascii="標楷體" w:eastAsia="標楷體" w:hAnsi="標楷體"/>
          <w:sz w:val="24"/>
          <w:szCs w:val="24"/>
        </w:rPr>
        <w:t>12.25</w:t>
      </w:r>
      <w:r w:rsidRPr="00FF7C47">
        <w:rPr>
          <w:rStyle w:val="af"/>
          <w:rFonts w:ascii="標楷體" w:eastAsia="標楷體" w:hAnsi="標楷體" w:cs="Times New Roman" w:hint="eastAsia"/>
          <w:b w:val="0"/>
          <w:sz w:val="24"/>
          <w:szCs w:val="24"/>
        </w:rPr>
        <w:t>生活課程主題教學與多元評量示例觀摩研習</w:t>
      </w:r>
      <w:r w:rsidRPr="00FF7C47">
        <w:rPr>
          <w:rStyle w:val="mailheadertext1"/>
          <w:rFonts w:ascii="標楷體" w:eastAsia="標楷體" w:hAnsi="標楷體"/>
          <w:sz w:val="24"/>
          <w:szCs w:val="24"/>
        </w:rPr>
        <w:t>已請芳儀協助公告</w:t>
      </w:r>
    </w:p>
    <w:p w:rsidR="00190953" w:rsidRPr="00FF7C47" w:rsidRDefault="00190953" w:rsidP="00190953">
      <w:pPr>
        <w:pStyle w:val="af0"/>
        <w:widowControl w:val="0"/>
        <w:numPr>
          <w:ilvl w:val="0"/>
          <w:numId w:val="2"/>
        </w:numPr>
        <w:spacing w:line="240" w:lineRule="auto"/>
        <w:ind w:leftChars="0"/>
        <w:rPr>
          <w:rFonts w:ascii="標楷體" w:eastAsia="標楷體" w:hAnsi="標楷體"/>
          <w:sz w:val="24"/>
          <w:szCs w:val="24"/>
        </w:rPr>
      </w:pPr>
      <w:r w:rsidRPr="00FF7C47">
        <w:rPr>
          <w:rFonts w:ascii="標楷體" w:eastAsia="標楷體" w:hAnsi="標楷體" w:cs="標楷體"/>
          <w:sz w:val="24"/>
          <w:szCs w:val="24"/>
        </w:rPr>
        <w:t>生活課程教科書轉換主題教學暨多元評量案例</w:t>
      </w:r>
      <w:r w:rsidRPr="00FF7C47">
        <w:rPr>
          <w:rFonts w:ascii="標楷體" w:eastAsia="標楷體" w:hAnsi="標楷體" w:cs="標楷體"/>
          <w:sz w:val="24"/>
          <w:szCs w:val="24"/>
        </w:rPr>
        <w:t>已</w:t>
      </w:r>
      <w:r w:rsidRPr="00FF7C47">
        <w:rPr>
          <w:rFonts w:ascii="標楷體" w:eastAsia="標楷體" w:hAnsi="標楷體" w:cs="標楷體"/>
          <w:sz w:val="24"/>
          <w:szCs w:val="24"/>
        </w:rPr>
        <w:t>徵選</w:t>
      </w:r>
      <w:r w:rsidRPr="00FF7C47">
        <w:rPr>
          <w:rFonts w:ascii="標楷體" w:eastAsia="標楷體" w:hAnsi="標楷體" w:cs="標楷體"/>
          <w:sz w:val="24"/>
          <w:szCs w:val="24"/>
        </w:rPr>
        <w:t>完畢</w:t>
      </w:r>
    </w:p>
    <w:p w:rsidR="00190953" w:rsidRPr="00FF7C47" w:rsidRDefault="00190953" w:rsidP="00190953">
      <w:pPr>
        <w:pStyle w:val="af0"/>
        <w:widowControl w:val="0"/>
        <w:numPr>
          <w:ilvl w:val="0"/>
          <w:numId w:val="2"/>
        </w:numPr>
        <w:spacing w:line="240" w:lineRule="auto"/>
        <w:ind w:leftChars="0"/>
        <w:rPr>
          <w:rStyle w:val="mailheadertext1"/>
          <w:rFonts w:ascii="標楷體" w:eastAsia="標楷體" w:hAnsi="標楷體" w:hint="eastAsia"/>
          <w:sz w:val="24"/>
          <w:szCs w:val="24"/>
        </w:rPr>
      </w:pPr>
      <w:r w:rsidRPr="00FF7C47">
        <w:rPr>
          <w:rFonts w:ascii="標楷體" w:eastAsia="標楷體" w:hAnsi="標楷體" w:cs="標楷體"/>
          <w:sz w:val="24"/>
          <w:szCs w:val="24"/>
        </w:rPr>
        <w:t>第三梯</w:t>
      </w:r>
      <w:r w:rsidRPr="00FF7C47">
        <w:rPr>
          <w:rFonts w:ascii="標楷體" w:eastAsia="標楷體" w:hAnsi="標楷體" w:cs="標楷體"/>
          <w:sz w:val="24"/>
          <w:szCs w:val="24"/>
        </w:rPr>
        <w:t>初任生活課程教師研習已圓滿完成</w:t>
      </w:r>
      <w:r w:rsidRPr="00FF7C47">
        <w:rPr>
          <w:rFonts w:ascii="標楷體" w:eastAsia="標楷體" w:hAnsi="標楷體" w:cs="標楷體"/>
          <w:sz w:val="24"/>
          <w:szCs w:val="24"/>
        </w:rPr>
        <w:t>計取得</w:t>
      </w:r>
      <w:r w:rsidRPr="00FF7C47">
        <w:rPr>
          <w:rFonts w:ascii="標楷體" w:eastAsia="標楷體" w:hAnsi="標楷體"/>
          <w:sz w:val="24"/>
          <w:szCs w:val="24"/>
        </w:rPr>
        <w:t>研習證書統計160人(130人+補訓30人)</w:t>
      </w:r>
      <w:r w:rsidRPr="00FF7C47">
        <w:rPr>
          <w:rFonts w:ascii="標楷體" w:eastAsia="標楷體" w:hAnsi="標楷體" w:cs="標楷體"/>
          <w:sz w:val="24"/>
          <w:szCs w:val="24"/>
        </w:rPr>
        <w:t>。</w:t>
      </w:r>
    </w:p>
    <w:p w:rsidR="007B7B7D" w:rsidRPr="00FF7C47" w:rsidRDefault="002D10E3">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八、討論提案</w:t>
      </w:r>
    </w:p>
    <w:p w:rsidR="007B7B7D" w:rsidRPr="00FF7C47" w:rsidRDefault="002D10E3">
      <w:pPr>
        <w:widowControl w:val="0"/>
        <w:spacing w:line="240" w:lineRule="auto"/>
        <w:ind w:left="240"/>
        <w:jc w:val="both"/>
        <w:rPr>
          <w:rFonts w:ascii="標楷體" w:eastAsia="標楷體" w:hAnsi="標楷體"/>
          <w:sz w:val="24"/>
          <w:szCs w:val="24"/>
        </w:rPr>
      </w:pPr>
      <w:r w:rsidRPr="00FF7C47">
        <w:rPr>
          <w:rFonts w:ascii="標楷體" w:eastAsia="標楷體" w:hAnsi="標楷體" w:cs="標楷體"/>
          <w:sz w:val="24"/>
          <w:szCs w:val="24"/>
        </w:rPr>
        <w:t>1.請討論</w:t>
      </w:r>
      <w:r w:rsidR="00261444" w:rsidRPr="00FF7C47">
        <w:rPr>
          <w:rFonts w:ascii="標楷體" w:eastAsia="標楷體" w:hAnsi="標楷體" w:cs="標楷體"/>
          <w:sz w:val="24"/>
          <w:szCs w:val="24"/>
        </w:rPr>
        <w:t>績優團隊審查文件</w:t>
      </w:r>
      <w:r w:rsidRPr="00FF7C47">
        <w:rPr>
          <w:rFonts w:ascii="標楷體" w:eastAsia="標楷體" w:hAnsi="標楷體" w:cs="標楷體"/>
          <w:sz w:val="24"/>
          <w:szCs w:val="24"/>
        </w:rPr>
        <w:t>及工作分配事項。</w:t>
      </w:r>
    </w:p>
    <w:p w:rsidR="007B7B7D" w:rsidRPr="00FF7C47" w:rsidRDefault="002D10E3" w:rsidP="00261444">
      <w:pPr>
        <w:widowControl w:val="0"/>
        <w:spacing w:line="240" w:lineRule="auto"/>
        <w:ind w:left="1133" w:hanging="652"/>
        <w:jc w:val="both"/>
        <w:rPr>
          <w:rFonts w:ascii="標楷體" w:eastAsia="標楷體" w:hAnsi="標楷體"/>
          <w:sz w:val="24"/>
          <w:szCs w:val="24"/>
        </w:rPr>
      </w:pPr>
      <w:r w:rsidRPr="00FF7C47">
        <w:rPr>
          <w:rFonts w:ascii="標楷體" w:eastAsia="標楷體" w:hAnsi="標楷體" w:cs="標楷體"/>
          <w:sz w:val="24"/>
          <w:szCs w:val="24"/>
        </w:rPr>
        <w:t>說明：有關</w:t>
      </w:r>
      <w:r w:rsidR="00261444" w:rsidRPr="00FF7C47">
        <w:rPr>
          <w:rFonts w:ascii="標楷體" w:eastAsia="標楷體" w:hAnsi="標楷體" w:cs="標楷體"/>
          <w:sz w:val="24"/>
          <w:szCs w:val="24"/>
        </w:rPr>
        <w:t>績優團隊審查文件及工作</w:t>
      </w:r>
      <w:r w:rsidRPr="00FF7C47">
        <w:rPr>
          <w:rFonts w:ascii="標楷體" w:eastAsia="標楷體" w:hAnsi="標楷體" w:cs="標楷體"/>
          <w:sz w:val="24"/>
          <w:szCs w:val="24"/>
        </w:rPr>
        <w:t>,</w:t>
      </w:r>
      <w:r w:rsidR="00261444" w:rsidRPr="00FF7C47">
        <w:rPr>
          <w:rFonts w:ascii="標楷體" w:eastAsia="標楷體" w:hAnsi="標楷體" w:cs="標楷體"/>
          <w:sz w:val="24"/>
          <w:szCs w:val="24"/>
        </w:rPr>
        <w:t xml:space="preserve"> </w:t>
      </w:r>
      <w:r w:rsidR="00261444" w:rsidRPr="00FF7C47">
        <w:rPr>
          <w:rFonts w:ascii="標楷體" w:eastAsia="標楷體" w:hAnsi="標楷體" w:cs="標楷體"/>
          <w:sz w:val="24"/>
          <w:szCs w:val="24"/>
        </w:rPr>
        <w:t>如下</w:t>
      </w:r>
      <w:r w:rsidRPr="00FF7C47">
        <w:rPr>
          <w:rFonts w:ascii="標楷體" w:eastAsia="標楷體" w:hAnsi="標楷體" w:cs="標楷體"/>
          <w:sz w:val="24"/>
          <w:szCs w:val="24"/>
        </w:rPr>
        <w:t>：</w:t>
      </w:r>
    </w:p>
    <w:p w:rsidR="007B7B7D" w:rsidRPr="00FF7C47" w:rsidRDefault="002D10E3">
      <w:pPr>
        <w:widowControl w:val="0"/>
        <w:spacing w:line="240" w:lineRule="auto"/>
        <w:ind w:left="840" w:hanging="359"/>
        <w:jc w:val="both"/>
        <w:rPr>
          <w:rFonts w:ascii="標楷體" w:eastAsia="標楷體" w:hAnsi="標楷體"/>
          <w:sz w:val="24"/>
          <w:szCs w:val="24"/>
        </w:rPr>
      </w:pPr>
      <w:r w:rsidRPr="00FF7C47">
        <w:rPr>
          <w:rFonts w:ascii="標楷體" w:eastAsia="標楷體" w:hAnsi="標楷體" w:cs="標楷體"/>
          <w:sz w:val="24"/>
          <w:szCs w:val="24"/>
        </w:rPr>
        <w:t>(1)有關分區到校諮詢服務及初任教師研習之工作分配如下:</w:t>
      </w:r>
    </w:p>
    <w:tbl>
      <w:tblPr>
        <w:tblStyle w:val="a5"/>
        <w:tblW w:w="737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3544"/>
        <w:gridCol w:w="1843"/>
        <w:gridCol w:w="1019"/>
      </w:tblGrid>
      <w:tr w:rsidR="00261444" w:rsidRPr="00FF7C47" w:rsidTr="00261444">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3544" w:type="dxa"/>
            <w:vAlign w:val="center"/>
          </w:tcPr>
          <w:p w:rsidR="00261444" w:rsidRPr="00FF7C47" w:rsidRDefault="00261444" w:rsidP="00261444">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活動內容</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協助人員</w:t>
            </w: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備註</w:t>
            </w:r>
          </w:p>
        </w:tc>
      </w:tr>
      <w:tr w:rsidR="00261444" w:rsidRPr="00FF7C47" w:rsidTr="00261444">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sz w:val="24"/>
                <w:szCs w:val="24"/>
              </w:rPr>
              <w:t>1</w:t>
            </w:r>
          </w:p>
        </w:tc>
        <w:tc>
          <w:tcPr>
            <w:tcW w:w="3544"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sz w:val="24"/>
                <w:szCs w:val="24"/>
              </w:rPr>
              <w:t>課程發展</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p>
        </w:tc>
      </w:tr>
      <w:tr w:rsidR="00261444" w:rsidRPr="00FF7C47" w:rsidTr="00FF7C47">
        <w:trPr>
          <w:trHeight w:val="327"/>
        </w:trPr>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2</w:t>
            </w:r>
          </w:p>
        </w:tc>
        <w:tc>
          <w:tcPr>
            <w:tcW w:w="3544" w:type="dxa"/>
            <w:vAlign w:val="center"/>
          </w:tcPr>
          <w:p w:rsidR="00261444" w:rsidRPr="00FF7C47" w:rsidRDefault="00261444" w:rsidP="00FF7C47">
            <w:pPr>
              <w:widowControl w:val="0"/>
              <w:spacing w:line="240" w:lineRule="auto"/>
              <w:ind w:left="240" w:hanging="239"/>
              <w:jc w:val="both"/>
              <w:rPr>
                <w:rFonts w:ascii="標楷體" w:eastAsia="標楷體" w:hAnsi="標楷體"/>
                <w:sz w:val="24"/>
                <w:szCs w:val="24"/>
              </w:rPr>
            </w:pPr>
            <w:r w:rsidRPr="00FF7C47">
              <w:rPr>
                <w:rFonts w:ascii="標楷體" w:eastAsia="標楷體" w:hAnsi="標楷體" w:cs="標楷體"/>
                <w:sz w:val="24"/>
                <w:szCs w:val="24"/>
              </w:rPr>
              <w:t>專</w:t>
            </w:r>
            <w:r w:rsidRPr="00FF7C47">
              <w:rPr>
                <w:rFonts w:ascii="標楷體" w:eastAsia="標楷體" w:hAnsi="標楷體"/>
                <w:sz w:val="24"/>
                <w:szCs w:val="24"/>
              </w:rPr>
              <w:t>業</w:t>
            </w:r>
            <w:r w:rsidRPr="00FF7C47">
              <w:rPr>
                <w:rFonts w:ascii="標楷體" w:eastAsia="標楷體" w:hAnsi="標楷體" w:cs="標楷體"/>
                <w:sz w:val="24"/>
                <w:szCs w:val="24"/>
              </w:rPr>
              <w:t>社群</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p>
        </w:tc>
      </w:tr>
      <w:tr w:rsidR="00261444" w:rsidRPr="00FF7C47" w:rsidTr="00261444">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3</w:t>
            </w:r>
          </w:p>
        </w:tc>
        <w:tc>
          <w:tcPr>
            <w:tcW w:w="3544"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sz w:val="24"/>
                <w:szCs w:val="24"/>
              </w:rPr>
              <w:t>夥伴學校</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p>
        </w:tc>
      </w:tr>
      <w:tr w:rsidR="00261444" w:rsidRPr="00FF7C47" w:rsidTr="00261444">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4</w:t>
            </w:r>
          </w:p>
        </w:tc>
        <w:tc>
          <w:tcPr>
            <w:tcW w:w="3544" w:type="dxa"/>
            <w:vAlign w:val="center"/>
          </w:tcPr>
          <w:p w:rsidR="00261444" w:rsidRPr="00FF7C47" w:rsidRDefault="00FF7C47">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辦理</w:t>
            </w:r>
            <w:r w:rsidRPr="00FF7C47">
              <w:rPr>
                <w:rFonts w:ascii="標楷體" w:eastAsia="標楷體" w:hAnsi="標楷體" w:cs="標楷體"/>
                <w:sz w:val="24"/>
                <w:szCs w:val="24"/>
              </w:rPr>
              <w:t>三校</w:t>
            </w:r>
            <w:r w:rsidRPr="00FF7C47">
              <w:rPr>
                <w:rFonts w:ascii="標楷體" w:eastAsia="標楷體" w:hAnsi="標楷體" w:cs="標楷體"/>
                <w:sz w:val="24"/>
                <w:szCs w:val="24"/>
              </w:rPr>
              <w:t>生活課程教師研習</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p>
        </w:tc>
      </w:tr>
      <w:tr w:rsidR="00261444" w:rsidRPr="00FF7C47" w:rsidTr="00261444">
        <w:tc>
          <w:tcPr>
            <w:tcW w:w="969" w:type="dxa"/>
            <w:vAlign w:val="center"/>
          </w:tcPr>
          <w:p w:rsidR="00261444" w:rsidRPr="00FF7C47" w:rsidRDefault="00261444">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5</w:t>
            </w:r>
          </w:p>
        </w:tc>
        <w:tc>
          <w:tcPr>
            <w:tcW w:w="3544" w:type="dxa"/>
            <w:vAlign w:val="center"/>
          </w:tcPr>
          <w:p w:rsidR="00261444" w:rsidRPr="00FF7C47" w:rsidRDefault="00FF7C47">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辦理輔導員教學課室觀察實作</w:t>
            </w:r>
          </w:p>
        </w:tc>
        <w:tc>
          <w:tcPr>
            <w:tcW w:w="1843" w:type="dxa"/>
            <w:vAlign w:val="center"/>
          </w:tcPr>
          <w:p w:rsidR="00261444" w:rsidRPr="00FF7C47" w:rsidRDefault="00261444">
            <w:pPr>
              <w:widowControl w:val="0"/>
              <w:spacing w:line="240" w:lineRule="auto"/>
              <w:jc w:val="both"/>
              <w:rPr>
                <w:rFonts w:ascii="標楷體" w:eastAsia="標楷體" w:hAnsi="標楷體"/>
                <w:sz w:val="24"/>
                <w:szCs w:val="24"/>
              </w:rPr>
            </w:pPr>
          </w:p>
        </w:tc>
        <w:tc>
          <w:tcPr>
            <w:tcW w:w="1019" w:type="dxa"/>
            <w:vAlign w:val="center"/>
          </w:tcPr>
          <w:p w:rsidR="00261444" w:rsidRPr="00FF7C47" w:rsidRDefault="00261444">
            <w:pPr>
              <w:widowControl w:val="0"/>
              <w:spacing w:line="240" w:lineRule="auto"/>
              <w:jc w:val="both"/>
              <w:rPr>
                <w:rFonts w:ascii="標楷體" w:eastAsia="標楷體" w:hAnsi="標楷體"/>
                <w:sz w:val="24"/>
                <w:szCs w:val="24"/>
              </w:rPr>
            </w:pPr>
          </w:p>
        </w:tc>
      </w:tr>
    </w:tbl>
    <w:p w:rsidR="007B7B7D" w:rsidRPr="00FF7C47" w:rsidRDefault="002D10E3">
      <w:pPr>
        <w:widowControl w:val="0"/>
        <w:spacing w:line="240" w:lineRule="auto"/>
        <w:ind w:left="840" w:hanging="359"/>
        <w:jc w:val="both"/>
        <w:rPr>
          <w:rFonts w:ascii="標楷體" w:eastAsia="標楷體" w:hAnsi="標楷體"/>
          <w:sz w:val="24"/>
          <w:szCs w:val="24"/>
        </w:rPr>
      </w:pPr>
      <w:r w:rsidRPr="00FF7C47">
        <w:rPr>
          <w:rFonts w:ascii="標楷體" w:eastAsia="標楷體" w:hAnsi="標楷體" w:cs="標楷體"/>
          <w:sz w:val="24"/>
          <w:szCs w:val="24"/>
        </w:rPr>
        <w:t>(2)其他如</w:t>
      </w:r>
      <w:r w:rsidR="00FF7C47" w:rsidRPr="00FF7C47">
        <w:rPr>
          <w:rFonts w:ascii="標楷體" w:eastAsia="標楷體" w:hAnsi="標楷體" w:cs="標楷體"/>
          <w:sz w:val="24"/>
          <w:szCs w:val="24"/>
        </w:rPr>
        <w:t>設計logo</w:t>
      </w:r>
      <w:r w:rsidRPr="00FF7C47">
        <w:rPr>
          <w:rFonts w:ascii="標楷體" w:eastAsia="標楷體" w:hAnsi="標楷體" w:cs="標楷體"/>
          <w:sz w:val="24"/>
          <w:szCs w:val="24"/>
        </w:rPr>
        <w:t>等請全體輔導員出席。</w:t>
      </w:r>
    </w:p>
    <w:p w:rsidR="007B7B7D" w:rsidRPr="00FF7C47" w:rsidRDefault="002D10E3">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九、臨時動議</w:t>
      </w:r>
    </w:p>
    <w:p w:rsidR="007B7B7D" w:rsidRPr="00FF7C47" w:rsidRDefault="00FF7C47">
      <w:pPr>
        <w:widowControl w:val="0"/>
        <w:spacing w:line="240" w:lineRule="auto"/>
        <w:ind w:left="840" w:hanging="359"/>
        <w:jc w:val="both"/>
        <w:rPr>
          <w:rFonts w:ascii="標楷體" w:eastAsia="標楷體" w:hAnsi="標楷體"/>
          <w:sz w:val="24"/>
          <w:szCs w:val="24"/>
        </w:rPr>
      </w:pPr>
      <w:r w:rsidRPr="00FF7C47">
        <w:rPr>
          <w:rFonts w:ascii="標楷體" w:eastAsia="標楷體" w:hAnsi="標楷體" w:cs="標楷體"/>
          <w:sz w:val="24"/>
          <w:szCs w:val="24"/>
        </w:rPr>
        <w:t>無</w:t>
      </w:r>
    </w:p>
    <w:p w:rsidR="007B7B7D" w:rsidRPr="00FF7C47" w:rsidRDefault="002D10E3">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十、散會</w:t>
      </w:r>
    </w:p>
    <w:p w:rsidR="007B7B7D" w:rsidRPr="00FF7C47" w:rsidRDefault="002D10E3">
      <w:r w:rsidRPr="00FF7C47">
        <w:br w:type="page"/>
      </w:r>
    </w:p>
    <w:p w:rsidR="007B7B7D" w:rsidRPr="00FF7C47" w:rsidRDefault="002D10E3">
      <w:pPr>
        <w:widowControl w:val="0"/>
        <w:spacing w:line="240" w:lineRule="auto"/>
        <w:jc w:val="center"/>
      </w:pPr>
      <w:r w:rsidRPr="00FF7C47">
        <w:rPr>
          <w:rFonts w:ascii="標楷體" w:eastAsia="標楷體" w:hAnsi="標楷體" w:cs="標楷體"/>
          <w:sz w:val="28"/>
        </w:rPr>
        <w:lastRenderedPageBreak/>
        <w:t>臺南市生活課程輔導團103年度各項會議成果照片</w:t>
      </w:r>
    </w:p>
    <w:p w:rsidR="007B7B7D" w:rsidRPr="00FF7C47" w:rsidRDefault="002D10E3">
      <w:pPr>
        <w:widowControl w:val="0"/>
        <w:spacing w:line="240" w:lineRule="auto"/>
        <w:ind w:left="720"/>
      </w:pPr>
      <w:r w:rsidRPr="00FF7C47">
        <w:rPr>
          <w:rFonts w:ascii="標楷體" w:eastAsia="標楷體" w:hAnsi="標楷體" w:cs="標楷體"/>
          <w:sz w:val="28"/>
        </w:rPr>
        <w:t>主題：103學年度第1學期期</w:t>
      </w:r>
      <w:r w:rsidR="00FF7C47">
        <w:rPr>
          <w:rFonts w:ascii="標楷體" w:eastAsia="標楷體" w:hAnsi="標楷體" w:cs="標楷體"/>
          <w:sz w:val="28"/>
        </w:rPr>
        <w:t>中</w:t>
      </w:r>
      <w:r w:rsidRPr="00FF7C47">
        <w:rPr>
          <w:rFonts w:ascii="標楷體" w:eastAsia="標楷體" w:hAnsi="標楷體" w:cs="標楷體"/>
          <w:sz w:val="28"/>
        </w:rPr>
        <w:t>團務會議</w:t>
      </w:r>
    </w:p>
    <w:p w:rsidR="007B7B7D" w:rsidRPr="00FF7C47" w:rsidRDefault="002D10E3">
      <w:pPr>
        <w:widowControl w:val="0"/>
        <w:spacing w:line="240" w:lineRule="auto"/>
        <w:ind w:left="720"/>
      </w:pPr>
      <w:r w:rsidRPr="00FF7C47">
        <w:rPr>
          <w:rFonts w:ascii="標楷體" w:eastAsia="標楷體" w:hAnsi="標楷體" w:cs="標楷體"/>
          <w:sz w:val="28"/>
        </w:rPr>
        <w:t>日期：103.</w:t>
      </w:r>
      <w:r w:rsidR="00FF7C47">
        <w:rPr>
          <w:rFonts w:ascii="標楷體" w:eastAsia="標楷體" w:hAnsi="標楷體" w:cs="標楷體"/>
          <w:sz w:val="28"/>
        </w:rPr>
        <w:t>11</w:t>
      </w:r>
      <w:r w:rsidRPr="00FF7C47">
        <w:rPr>
          <w:rFonts w:ascii="標楷體" w:eastAsia="標楷體" w:hAnsi="標楷體" w:cs="標楷體"/>
          <w:sz w:val="28"/>
        </w:rPr>
        <w:t>.</w:t>
      </w:r>
      <w:r w:rsidR="00FF7C47">
        <w:rPr>
          <w:rFonts w:ascii="標楷體" w:eastAsia="標楷體" w:hAnsi="標楷體" w:cs="標楷體"/>
          <w:sz w:val="28"/>
        </w:rPr>
        <w:t>20</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rsidRPr="00FF7C47">
        <w:trPr>
          <w:trHeight w:val="4640"/>
          <w:jc w:val="center"/>
        </w:trPr>
        <w:tc>
          <w:tcPr>
            <w:tcW w:w="8362" w:type="dxa"/>
            <w:vAlign w:val="center"/>
          </w:tcPr>
          <w:p w:rsidR="007B7B7D" w:rsidRPr="00FF7C47" w:rsidRDefault="008E00B2">
            <w:pPr>
              <w:widowControl w:val="0"/>
              <w:spacing w:line="240" w:lineRule="auto"/>
              <w:jc w:val="center"/>
            </w:pPr>
            <w:r w:rsidRPr="008E00B2">
              <w:rPr>
                <w:noProof/>
              </w:rPr>
              <w:drawing>
                <wp:inline distT="0" distB="0" distL="0" distR="0">
                  <wp:extent cx="5108970" cy="3392912"/>
                  <wp:effectExtent l="0" t="0" r="0" b="0"/>
                  <wp:docPr id="4" name="圖片 4" descr="\\120.116.103.8\Multimedia\103上\20141120校長會議\DSC_1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116.103.8\Multimedia\103上\20141120校長會議\DSC_15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123" cy="3394342"/>
                          </a:xfrm>
                          <a:prstGeom prst="rect">
                            <a:avLst/>
                          </a:prstGeom>
                          <a:noFill/>
                          <a:ln>
                            <a:noFill/>
                          </a:ln>
                        </pic:spPr>
                      </pic:pic>
                    </a:graphicData>
                  </a:graphic>
                </wp:inline>
              </w:drawing>
            </w:r>
          </w:p>
        </w:tc>
      </w:tr>
      <w:tr w:rsidR="007B7B7D" w:rsidRPr="00FF7C47">
        <w:trPr>
          <w:trHeight w:val="640"/>
          <w:jc w:val="center"/>
        </w:trPr>
        <w:tc>
          <w:tcPr>
            <w:tcW w:w="8362" w:type="dxa"/>
            <w:vAlign w:val="center"/>
          </w:tcPr>
          <w:p w:rsidR="007B7B7D" w:rsidRPr="008E00B2" w:rsidRDefault="002D10E3">
            <w:pPr>
              <w:widowControl w:val="0"/>
              <w:spacing w:line="240" w:lineRule="auto"/>
              <w:jc w:val="center"/>
              <w:rPr>
                <w:rFonts w:ascii="標楷體" w:eastAsia="標楷體" w:hAnsi="標楷體"/>
              </w:rPr>
            </w:pPr>
            <w:r w:rsidRPr="008E00B2">
              <w:rPr>
                <w:rFonts w:ascii="標楷體" w:eastAsia="標楷體" w:hAnsi="標楷體" w:cs="Calibri"/>
                <w:sz w:val="24"/>
              </w:rPr>
              <w:t>期</w:t>
            </w:r>
            <w:r w:rsidR="008E00B2" w:rsidRPr="008E00B2">
              <w:rPr>
                <w:rFonts w:ascii="標楷體" w:eastAsia="標楷體" w:hAnsi="標楷體" w:cs="Calibri"/>
                <w:sz w:val="24"/>
              </w:rPr>
              <w:t>中</w:t>
            </w:r>
            <w:r w:rsidRPr="008E00B2">
              <w:rPr>
                <w:rFonts w:ascii="標楷體" w:eastAsia="標楷體" w:hAnsi="標楷體" w:cs="Calibri"/>
                <w:sz w:val="24"/>
              </w:rPr>
              <w:t>會議召集人業務說明</w:t>
            </w:r>
          </w:p>
        </w:tc>
      </w:tr>
      <w:tr w:rsidR="007B7B7D" w:rsidRPr="00FF7C47">
        <w:trPr>
          <w:trHeight w:val="4520"/>
          <w:jc w:val="center"/>
        </w:trPr>
        <w:tc>
          <w:tcPr>
            <w:tcW w:w="8362" w:type="dxa"/>
            <w:vAlign w:val="center"/>
          </w:tcPr>
          <w:p w:rsidR="007B7B7D" w:rsidRPr="00FF7C47" w:rsidRDefault="008E00B2">
            <w:pPr>
              <w:widowControl w:val="0"/>
              <w:spacing w:line="240" w:lineRule="auto"/>
              <w:jc w:val="center"/>
            </w:pPr>
            <w:r w:rsidRPr="008E00B2">
              <w:rPr>
                <w:noProof/>
              </w:rPr>
              <w:drawing>
                <wp:inline distT="0" distB="0" distL="0" distR="0">
                  <wp:extent cx="5136023" cy="3410878"/>
                  <wp:effectExtent l="0" t="0" r="7620" b="0"/>
                  <wp:docPr id="5" name="圖片 5" descr="\\120.116.103.8\Multimedia\103上\20141120校長會議\DSC_1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116.103.8\Multimedia\103上\20141120校長會議\DSC_15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1565" cy="3427840"/>
                          </a:xfrm>
                          <a:prstGeom prst="rect">
                            <a:avLst/>
                          </a:prstGeom>
                          <a:noFill/>
                          <a:ln>
                            <a:noFill/>
                          </a:ln>
                        </pic:spPr>
                      </pic:pic>
                    </a:graphicData>
                  </a:graphic>
                </wp:inline>
              </w:drawing>
            </w:r>
          </w:p>
        </w:tc>
      </w:tr>
      <w:tr w:rsidR="007B7B7D" w:rsidRPr="00FF7C47">
        <w:trPr>
          <w:trHeight w:val="680"/>
          <w:jc w:val="center"/>
        </w:trPr>
        <w:tc>
          <w:tcPr>
            <w:tcW w:w="8362" w:type="dxa"/>
            <w:vAlign w:val="center"/>
          </w:tcPr>
          <w:p w:rsidR="007B7B7D" w:rsidRPr="008E00B2" w:rsidRDefault="002D10E3">
            <w:pPr>
              <w:widowControl w:val="0"/>
              <w:spacing w:line="240" w:lineRule="auto"/>
              <w:jc w:val="center"/>
              <w:rPr>
                <w:rFonts w:ascii="標楷體" w:eastAsia="標楷體" w:hAnsi="標楷體"/>
              </w:rPr>
            </w:pPr>
            <w:r w:rsidRPr="008E00B2">
              <w:rPr>
                <w:rFonts w:ascii="標楷體" w:eastAsia="標楷體" w:hAnsi="標楷體" w:cs="Calibri"/>
                <w:sz w:val="24"/>
              </w:rPr>
              <w:t>期</w:t>
            </w:r>
            <w:r w:rsidR="008E00B2" w:rsidRPr="008E00B2">
              <w:rPr>
                <w:rFonts w:ascii="標楷體" w:eastAsia="標楷體" w:hAnsi="標楷體" w:cs="Calibri"/>
                <w:sz w:val="24"/>
              </w:rPr>
              <w:t>中</w:t>
            </w:r>
            <w:r w:rsidRPr="008E00B2">
              <w:rPr>
                <w:rFonts w:ascii="標楷體" w:eastAsia="標楷體" w:hAnsi="標楷體" w:cs="Calibri"/>
                <w:sz w:val="24"/>
              </w:rPr>
              <w:t>會議</w:t>
            </w:r>
            <w:r w:rsidR="008E00B2" w:rsidRPr="008E00B2">
              <w:rPr>
                <w:rFonts w:ascii="標楷體" w:eastAsia="標楷體" w:hAnsi="標楷體" w:cs="標楷體"/>
                <w:sz w:val="24"/>
                <w:szCs w:val="24"/>
              </w:rPr>
              <w:t>討論提案</w:t>
            </w:r>
          </w:p>
        </w:tc>
      </w:tr>
    </w:tbl>
    <w:p w:rsidR="007B7B7D" w:rsidRPr="00FF7C47" w:rsidRDefault="007B7B7D">
      <w:pPr>
        <w:widowControl w:val="0"/>
        <w:spacing w:line="240" w:lineRule="auto"/>
      </w:pPr>
      <w:bookmarkStart w:id="0" w:name="_GoBack"/>
      <w:bookmarkEnd w:id="0"/>
    </w:p>
    <w:sectPr w:rsidR="007B7B7D" w:rsidRPr="00FF7C47">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0D4" w:rsidRDefault="005F20D4" w:rsidP="00400AB8">
      <w:pPr>
        <w:spacing w:line="240" w:lineRule="auto"/>
      </w:pPr>
      <w:r>
        <w:separator/>
      </w:r>
    </w:p>
  </w:endnote>
  <w:endnote w:type="continuationSeparator" w:id="0">
    <w:p w:rsidR="005F20D4" w:rsidRDefault="005F20D4"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0D4" w:rsidRDefault="005F20D4" w:rsidP="00400AB8">
      <w:pPr>
        <w:spacing w:line="240" w:lineRule="auto"/>
      </w:pPr>
      <w:r>
        <w:separator/>
      </w:r>
    </w:p>
  </w:footnote>
  <w:footnote w:type="continuationSeparator" w:id="0">
    <w:p w:rsidR="005F20D4" w:rsidRDefault="005F20D4"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37974"/>
    <w:multiLevelType w:val="hybridMultilevel"/>
    <w:tmpl w:val="DD46438E"/>
    <w:lvl w:ilvl="0" w:tplc="00CAA106">
      <w:start w:val="1"/>
      <w:numFmt w:val="decimal"/>
      <w:lvlText w:val="%1."/>
      <w:lvlJc w:val="left"/>
      <w:pPr>
        <w:ind w:left="601" w:hanging="360"/>
      </w:pPr>
      <w:rPr>
        <w:rFonts w:ascii="標楷體" w:eastAsia="標楷體" w:hAnsi="標楷體" w:cs="標楷體" w:hint="default"/>
        <w:sz w:val="24"/>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
    <w:nsid w:val="7CCD278F"/>
    <w:multiLevelType w:val="hybridMultilevel"/>
    <w:tmpl w:val="BD7A863C"/>
    <w:lvl w:ilvl="0" w:tplc="0409000F">
      <w:start w:val="1"/>
      <w:numFmt w:val="decimal"/>
      <w:lvlText w:val="%1."/>
      <w:lvlJc w:val="left"/>
      <w:pPr>
        <w:ind w:left="721" w:hanging="480"/>
      </w:p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190953"/>
    <w:rsid w:val="001A512A"/>
    <w:rsid w:val="00261444"/>
    <w:rsid w:val="002D10E3"/>
    <w:rsid w:val="002F0672"/>
    <w:rsid w:val="00341D0F"/>
    <w:rsid w:val="00400AB8"/>
    <w:rsid w:val="005F20D4"/>
    <w:rsid w:val="006E21E6"/>
    <w:rsid w:val="007B7B7D"/>
    <w:rsid w:val="008809F3"/>
    <w:rsid w:val="008E00B2"/>
    <w:rsid w:val="00AC33DD"/>
    <w:rsid w:val="00BB2B30"/>
    <w:rsid w:val="00EC02B8"/>
    <w:rsid w:val="00FF7C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mailheadertext1">
    <w:name w:val="mailheadertext1"/>
    <w:basedOn w:val="a0"/>
    <w:rsid w:val="00190953"/>
    <w:rPr>
      <w:i w:val="0"/>
      <w:iCs w:val="0"/>
      <w:color w:val="000000"/>
      <w:sz w:val="23"/>
      <w:szCs w:val="23"/>
    </w:rPr>
  </w:style>
  <w:style w:type="character" w:styleId="af">
    <w:name w:val="Strong"/>
    <w:basedOn w:val="a0"/>
    <w:uiPriority w:val="22"/>
    <w:qFormat/>
    <w:rsid w:val="00190953"/>
    <w:rPr>
      <w:b/>
      <w:bCs/>
    </w:rPr>
  </w:style>
  <w:style w:type="paragraph" w:styleId="af0">
    <w:name w:val="List Paragraph"/>
    <w:basedOn w:val="a"/>
    <w:uiPriority w:val="34"/>
    <w:qFormat/>
    <w:rsid w:val="001909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5</cp:revision>
  <cp:lastPrinted>2014-09-05T03:24:00Z</cp:lastPrinted>
  <dcterms:created xsi:type="dcterms:W3CDTF">2014-11-25T02:03:00Z</dcterms:created>
  <dcterms:modified xsi:type="dcterms:W3CDTF">2014-11-25T05:12:00Z</dcterms:modified>
</cp:coreProperties>
</file>