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71" w:rsidRPr="00044986" w:rsidRDefault="00C91471" w:rsidP="00C91471">
      <w:pPr>
        <w:rPr>
          <w:rFonts w:ascii="標楷體" w:eastAsia="標楷體" w:hAnsi="標楷體"/>
          <w:b/>
          <w:sz w:val="28"/>
          <w:szCs w:val="28"/>
        </w:rPr>
      </w:pPr>
      <w:r w:rsidRPr="007C0A8B">
        <w:rPr>
          <w:rFonts w:ascii="標楷體" w:eastAsia="標楷體" w:hAnsi="標楷體" w:hint="eastAsia"/>
          <w:b/>
          <w:sz w:val="28"/>
          <w:szCs w:val="28"/>
        </w:rPr>
        <w:t>◎領域/議題輔導團</w:t>
      </w:r>
      <w:r>
        <w:rPr>
          <w:rFonts w:ascii="標楷體" w:eastAsia="標楷體" w:hAnsi="標楷體" w:hint="eastAsia"/>
          <w:b/>
          <w:sz w:val="28"/>
          <w:szCs w:val="28"/>
        </w:rPr>
        <w:t>自評表</w:t>
      </w:r>
      <w:r w:rsidRPr="007C0A8B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b/>
          <w:sz w:val="28"/>
          <w:szCs w:val="28"/>
        </w:rPr>
        <w:t>環境教育</w:t>
      </w:r>
    </w:p>
    <w:p w:rsidR="00101C29" w:rsidRPr="00C91471" w:rsidRDefault="00101C29" w:rsidP="00D123DB">
      <w:pPr>
        <w:tabs>
          <w:tab w:val="left" w:pos="756"/>
        </w:tabs>
        <w:ind w:left="883" w:hangingChars="315" w:hanging="883"/>
        <w:rPr>
          <w:rFonts w:ascii="Arial" w:hAnsi="Arial" w:cs="Arial"/>
          <w:b/>
          <w:sz w:val="28"/>
          <w:szCs w:val="28"/>
        </w:rPr>
      </w:pPr>
    </w:p>
    <w:tbl>
      <w:tblPr>
        <w:tblW w:w="14612" w:type="dxa"/>
        <w:jc w:val="center"/>
        <w:tblInd w:w="-46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25"/>
        <w:gridCol w:w="1882"/>
        <w:gridCol w:w="6518"/>
        <w:gridCol w:w="995"/>
        <w:gridCol w:w="841"/>
        <w:gridCol w:w="2551"/>
      </w:tblGrid>
      <w:tr w:rsidR="0094769B" w:rsidRPr="005B064F" w:rsidTr="001D0D4B">
        <w:trPr>
          <w:cantSplit/>
          <w:trHeight w:val="661"/>
          <w:tblHeader/>
          <w:jc w:val="center"/>
        </w:trPr>
        <w:tc>
          <w:tcPr>
            <w:tcW w:w="10225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4769B" w:rsidRPr="0094769B" w:rsidRDefault="0094769B" w:rsidP="00B12DE8">
            <w:pPr>
              <w:adjustRightInd w:val="0"/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769B">
              <w:rPr>
                <w:rFonts w:ascii="Arial" w:hAnsi="Arial" w:cs="Arial" w:hint="eastAsia"/>
                <w:sz w:val="28"/>
                <w:szCs w:val="28"/>
              </w:rPr>
              <w:t>指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   </w:t>
            </w:r>
            <w:r w:rsidRPr="0094769B">
              <w:rPr>
                <w:rFonts w:ascii="Arial" w:hAnsi="Arial" w:cs="Arial" w:hint="eastAsia"/>
                <w:sz w:val="28"/>
                <w:szCs w:val="28"/>
              </w:rPr>
              <w:t>標</w:t>
            </w:r>
          </w:p>
        </w:tc>
        <w:tc>
          <w:tcPr>
            <w:tcW w:w="1836" w:type="dxa"/>
            <w:gridSpan w:val="2"/>
            <w:tcBorders>
              <w:top w:val="thinThickSmallGap" w:sz="12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4769B" w:rsidRPr="00665A4A" w:rsidRDefault="00C91471" w:rsidP="00B12D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新細明體" w:hint="eastAsia"/>
              </w:rPr>
              <w:t>輔導團</w:t>
            </w:r>
            <w:r w:rsidR="0094769B" w:rsidRPr="00665A4A">
              <w:rPr>
                <w:rFonts w:ascii="Arial" w:hAnsi="Arial" w:cs="新細明體" w:hint="eastAsia"/>
              </w:rPr>
              <w:t>自評</w:t>
            </w:r>
          </w:p>
          <w:p w:rsidR="0094769B" w:rsidRPr="00665A4A" w:rsidRDefault="0094769B" w:rsidP="00B12D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5A4A">
              <w:rPr>
                <w:rFonts w:ascii="Arial" w:hAnsi="Arial" w:cs="Arial"/>
              </w:rPr>
              <w:t>(</w:t>
            </w:r>
            <w:r w:rsidRPr="00665A4A">
              <w:rPr>
                <w:rFonts w:ascii="Arial" w:hAnsi="Arial" w:cs="新細明體" w:hint="eastAsia"/>
              </w:rPr>
              <w:t>是否達成</w:t>
            </w:r>
            <w:r w:rsidRPr="00665A4A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94769B" w:rsidRPr="00665A4A" w:rsidRDefault="0094769B" w:rsidP="00B12D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5A4A">
              <w:rPr>
                <w:rFonts w:ascii="Arial" w:hAnsi="Arial" w:cs="新細明體" w:hint="eastAsia"/>
              </w:rPr>
              <w:t>備註</w:t>
            </w:r>
          </w:p>
        </w:tc>
      </w:tr>
      <w:tr w:rsidR="0094769B" w:rsidRPr="005B064F" w:rsidTr="000F6023">
        <w:trPr>
          <w:cantSplit/>
          <w:trHeight w:val="661"/>
          <w:tblHeader/>
          <w:jc w:val="center"/>
        </w:trPr>
        <w:tc>
          <w:tcPr>
            <w:tcW w:w="1825" w:type="dxa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769B" w:rsidRPr="00665A4A" w:rsidRDefault="0094769B" w:rsidP="00C64C1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向度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4769B" w:rsidRPr="00665A4A" w:rsidRDefault="0094769B" w:rsidP="00C64C1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5A4A">
              <w:rPr>
                <w:rFonts w:ascii="Arial" w:hAnsi="Arial" w:cs="新細明體" w:hint="eastAsia"/>
              </w:rPr>
              <w:t>項目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4769B" w:rsidRPr="00665A4A" w:rsidRDefault="0094769B" w:rsidP="00C64C19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新細明體" w:hint="eastAsia"/>
              </w:rPr>
              <w:t>細項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4769B" w:rsidRPr="00665A4A" w:rsidRDefault="0094769B" w:rsidP="00B12D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5A4A">
              <w:rPr>
                <w:rFonts w:ascii="Arial" w:hAnsi="Arial" w:cs="新細明體" w:hint="eastAsia"/>
              </w:rPr>
              <w:t>是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94769B" w:rsidRPr="00665A4A" w:rsidRDefault="0094769B" w:rsidP="00B12DE8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665A4A">
              <w:rPr>
                <w:rFonts w:ascii="Arial" w:hAnsi="Arial" w:cs="新細明體" w:hint="eastAsia"/>
              </w:rPr>
              <w:t>否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shd w:val="clear" w:color="auto" w:fill="E0E0E0"/>
            <w:vAlign w:val="center"/>
          </w:tcPr>
          <w:p w:rsidR="00C64C19" w:rsidRDefault="0094769B" w:rsidP="00C64C19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ascii="Arial" w:hAnsi="Arial" w:cs="新細明體" w:hint="eastAsia"/>
              </w:rPr>
            </w:pPr>
            <w:r w:rsidRPr="00665A4A">
              <w:rPr>
                <w:rFonts w:ascii="Arial" w:hAnsi="Arial" w:cs="新細明體" w:hint="eastAsia"/>
              </w:rPr>
              <w:t>未達成或無法達成項目</w:t>
            </w:r>
          </w:p>
          <w:p w:rsidR="0094769B" w:rsidRPr="00665A4A" w:rsidRDefault="0094769B" w:rsidP="00C64C19">
            <w:pPr>
              <w:adjustRightInd w:val="0"/>
              <w:snapToGrid w:val="0"/>
              <w:ind w:leftChars="-20" w:left="-48" w:rightChars="-20" w:right="-48"/>
              <w:jc w:val="center"/>
              <w:rPr>
                <w:rFonts w:ascii="Arial" w:hAnsi="Arial" w:cs="Arial"/>
              </w:rPr>
            </w:pPr>
            <w:r w:rsidRPr="00665A4A">
              <w:rPr>
                <w:rFonts w:ascii="Arial" w:hAnsi="Arial" w:cs="Arial"/>
              </w:rPr>
              <w:t>(</w:t>
            </w:r>
            <w:r w:rsidRPr="00665A4A">
              <w:rPr>
                <w:rFonts w:ascii="Arial" w:hAnsi="Arial" w:cs="新細明體" w:hint="eastAsia"/>
              </w:rPr>
              <w:t>請簡要說明理由</w:t>
            </w:r>
            <w:r w:rsidRPr="00665A4A">
              <w:rPr>
                <w:rFonts w:ascii="Arial" w:hAnsi="Arial" w:cs="Arial"/>
              </w:rPr>
              <w:t>)</w:t>
            </w:r>
          </w:p>
        </w:tc>
      </w:tr>
      <w:tr w:rsidR="0094769B" w:rsidRPr="005B064F" w:rsidTr="000F6023">
        <w:trPr>
          <w:cantSplit/>
          <w:trHeight w:val="65"/>
          <w:jc w:val="center"/>
        </w:trPr>
        <w:tc>
          <w:tcPr>
            <w:tcW w:w="1825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69B" w:rsidRPr="00665A4A" w:rsidRDefault="000F6023" w:rsidP="00201452">
            <w:pPr>
              <w:snapToGrid w:val="0"/>
              <w:spacing w:line="340" w:lineRule="exact"/>
              <w:ind w:left="442" w:hangingChars="201" w:hanging="4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新細明體" w:hint="eastAsia"/>
                <w:sz w:val="22"/>
                <w:szCs w:val="22"/>
              </w:rPr>
              <w:t>1.</w:t>
            </w:r>
            <w:r w:rsidR="0094769B" w:rsidRPr="00665A4A">
              <w:rPr>
                <w:rFonts w:ascii="Arial" w:hAnsi="Arial" w:cs="新細明體" w:hint="eastAsia"/>
                <w:sz w:val="22"/>
                <w:szCs w:val="22"/>
              </w:rPr>
              <w:t>人員配當與組織運作</w:t>
            </w: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69B" w:rsidRPr="00665A4A" w:rsidRDefault="001625A5" w:rsidP="001625A5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1-1</w:t>
            </w:r>
            <w:r w:rsidR="0094769B" w:rsidRPr="00665A4A">
              <w:rPr>
                <w:rFonts w:ascii="Arial" w:hAnsi="Arial" w:cs="新細明體" w:hint="eastAsia"/>
                <w:sz w:val="22"/>
                <w:szCs w:val="22"/>
              </w:rPr>
              <w:t>人員配當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9B" w:rsidRPr="00665A4A" w:rsidRDefault="0094769B" w:rsidP="00201452">
            <w:pPr>
              <w:widowControl/>
              <w:spacing w:line="340" w:lineRule="exact"/>
              <w:ind w:leftChars="-10" w:left="605" w:rightChars="-10" w:right="-24" w:hangingChars="286" w:hanging="629"/>
              <w:rPr>
                <w:rFonts w:ascii="Arial" w:hAnsi="Arial" w:cs="Arial"/>
                <w:sz w:val="22"/>
              </w:rPr>
            </w:pPr>
            <w:r w:rsidRPr="00665A4A">
              <w:rPr>
                <w:rFonts w:ascii="Arial" w:hAnsi="Arial" w:cs="Arial"/>
                <w:sz w:val="22"/>
                <w:szCs w:val="22"/>
              </w:rPr>
              <w:t>1-1-1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能依據縣市條件訂定明確輔導員招募辦法暨相關配套措施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9B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9B" w:rsidRPr="00665A4A" w:rsidRDefault="0094769B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4769B" w:rsidRPr="00665A4A" w:rsidRDefault="0094769B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4769B" w:rsidRPr="005B064F" w:rsidTr="000F6023">
        <w:trPr>
          <w:cantSplit/>
          <w:trHeight w:val="53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69B" w:rsidRPr="00665A4A" w:rsidRDefault="0094769B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69B" w:rsidRPr="00665A4A" w:rsidRDefault="0094769B" w:rsidP="001625A5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69B" w:rsidRPr="00C64C19" w:rsidRDefault="0094769B" w:rsidP="00201452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1-1-2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能甄選優秀輔導小組成員且能依據專長做好任務分工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69B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769B" w:rsidRPr="00665A4A" w:rsidRDefault="0094769B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94769B" w:rsidRPr="00665A4A" w:rsidRDefault="0094769B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94769B" w:rsidRPr="005B064F" w:rsidTr="000F6023">
        <w:trPr>
          <w:cantSplit/>
          <w:trHeight w:val="53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69B" w:rsidRPr="00665A4A" w:rsidRDefault="0094769B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69B" w:rsidRPr="00665A4A" w:rsidRDefault="0094769B" w:rsidP="001625A5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9B" w:rsidRPr="00C64C19" w:rsidRDefault="0094769B" w:rsidP="00201452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1-1-3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能針對輔導員招募不易之困境擬定具體方案</w:t>
            </w:r>
            <w:r w:rsidR="00201452">
              <w:rPr>
                <w:rFonts w:ascii="Arial" w:hAnsi="Arial" w:cs="新細明體" w:hint="eastAsia"/>
                <w:sz w:val="22"/>
                <w:szCs w:val="22"/>
              </w:rPr>
              <w:t>（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如無免填</w:t>
            </w:r>
            <w:r w:rsidR="00201452">
              <w:rPr>
                <w:rFonts w:ascii="Arial" w:hAnsi="Arial" w:cs="新細明體" w:hint="eastAsia"/>
                <w:sz w:val="22"/>
                <w:szCs w:val="22"/>
              </w:rPr>
              <w:t>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9B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69B" w:rsidRPr="00665A4A" w:rsidRDefault="0094769B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94769B" w:rsidRPr="00665A4A" w:rsidRDefault="0094769B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trike/>
                <w:sz w:val="22"/>
              </w:rPr>
            </w:pPr>
            <w:r w:rsidRPr="00665A4A">
              <w:rPr>
                <w:rFonts w:ascii="Arial" w:hAnsi="Arial" w:cs="Arial"/>
                <w:sz w:val="22"/>
                <w:szCs w:val="22"/>
              </w:rPr>
              <w:t>1-2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組織運作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D74B58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1-2-</w:t>
            </w:r>
            <w:r>
              <w:rPr>
                <w:rFonts w:ascii="Arial" w:hAnsi="Arial" w:cs="新細明體" w:hint="eastAsia"/>
                <w:sz w:val="22"/>
                <w:szCs w:val="22"/>
              </w:rPr>
              <w:t>1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能進行國中、小團員專業對話，並共同研擬年度目標</w:t>
            </w:r>
            <w:r>
              <w:rPr>
                <w:rFonts w:ascii="Arial" w:hAnsi="Arial" w:cs="新細明體" w:hint="eastAsia"/>
                <w:sz w:val="22"/>
                <w:szCs w:val="22"/>
              </w:rPr>
              <w:t>（生活課程以國小為主）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C83BD0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1-2-2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能針對上年度執行成果進行檢討，作為下年度實施依據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4B7B33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1-2-</w:t>
            </w:r>
            <w:r w:rsidR="004B7B33">
              <w:rPr>
                <w:rFonts w:ascii="Arial" w:hAnsi="Arial" w:cs="新細明體" w:hint="eastAsia"/>
                <w:sz w:val="22"/>
                <w:szCs w:val="22"/>
              </w:rPr>
              <w:t>3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能將教育部國教署補助之經費做合理有效規劃與運用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D74B58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1-2-</w:t>
            </w:r>
            <w:r w:rsidR="004B7B33">
              <w:rPr>
                <w:rFonts w:ascii="Arial" w:hAnsi="Arial" w:cs="新細明體" w:hint="eastAsia"/>
                <w:sz w:val="22"/>
                <w:szCs w:val="22"/>
              </w:rPr>
              <w:t>4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能定期辦理團務會議，以利團務運作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D74B58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1-2-</w:t>
            </w:r>
            <w:r>
              <w:rPr>
                <w:rFonts w:ascii="Arial" w:hAnsi="Arial" w:cs="新細明體" w:hint="eastAsia"/>
                <w:sz w:val="22"/>
                <w:szCs w:val="22"/>
              </w:rPr>
              <w:t>5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能系統化、結構性辦理團員增能活動，並檢討成效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D74B58">
            <w:pPr>
              <w:widowControl/>
              <w:spacing w:line="340" w:lineRule="exact"/>
              <w:ind w:leftChars="-10" w:left="524" w:rightChars="-10" w:right="-24" w:hangingChars="249" w:hanging="548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1-2-</w:t>
            </w:r>
            <w:r>
              <w:rPr>
                <w:rFonts w:ascii="Arial" w:hAnsi="Arial" w:cs="新細明體" w:hint="eastAsia"/>
                <w:sz w:val="22"/>
                <w:szCs w:val="22"/>
              </w:rPr>
              <w:t>6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能參與中央與地方各項專業發展活動或專案研究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57"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0F6023" w:rsidP="00201452">
            <w:pPr>
              <w:snapToGrid w:val="0"/>
              <w:spacing w:line="340" w:lineRule="exact"/>
              <w:ind w:left="442" w:hangingChars="201" w:hanging="4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新細明體" w:hint="eastAsia"/>
                <w:kern w:val="0"/>
                <w:sz w:val="22"/>
                <w:szCs w:val="22"/>
              </w:rPr>
              <w:t>2.</w:t>
            </w:r>
            <w:r w:rsidR="00D74B58" w:rsidRPr="00665A4A">
              <w:rPr>
                <w:rFonts w:ascii="Arial" w:hAnsi="Arial" w:cs="新細明體" w:hint="eastAsia"/>
                <w:kern w:val="0"/>
                <w:sz w:val="22"/>
                <w:szCs w:val="22"/>
              </w:rPr>
              <w:t>課程教學</w:t>
            </w:r>
            <w:r w:rsidR="00D74B58" w:rsidRPr="00665A4A">
              <w:rPr>
                <w:rFonts w:ascii="Arial" w:hAnsi="Arial" w:cs="新細明體" w:hint="eastAsia"/>
                <w:sz w:val="22"/>
                <w:szCs w:val="22"/>
              </w:rPr>
              <w:t>協作與轉化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  <w:r w:rsidRPr="00665A4A">
              <w:rPr>
                <w:rFonts w:ascii="Arial" w:hAnsi="Arial" w:cs="Arial"/>
                <w:sz w:val="22"/>
                <w:szCs w:val="22"/>
              </w:rPr>
              <w:t>2-1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政策協作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201452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bookmarkStart w:id="0" w:name="BM0q1ommefid29m935rhf7tm63nq"/>
            <w:r w:rsidRPr="00C64C19">
              <w:rPr>
                <w:rFonts w:ascii="Arial" w:hAnsi="Arial" w:cs="新細明體"/>
                <w:sz w:val="22"/>
                <w:szCs w:val="22"/>
              </w:rPr>
              <w:t>2-1-1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能配合與協助十二年國民基本教育精神與內涵</w:t>
            </w:r>
            <w:bookmarkEnd w:id="0"/>
            <w:r w:rsidRPr="00665A4A">
              <w:rPr>
                <w:rFonts w:ascii="Arial" w:hAnsi="Arial" w:cs="新細明體" w:hint="eastAsia"/>
                <w:sz w:val="22"/>
                <w:szCs w:val="22"/>
              </w:rPr>
              <w:t>之宣導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keepNext/>
              <w:snapToGrid w:val="0"/>
              <w:spacing w:line="340" w:lineRule="exact"/>
              <w:jc w:val="both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C64C19" w:rsidRDefault="00D74B58" w:rsidP="00D74B58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C64C19">
              <w:rPr>
                <w:rFonts w:ascii="Arial" w:hAnsi="Arial" w:cs="新細明體"/>
                <w:sz w:val="22"/>
                <w:szCs w:val="22"/>
              </w:rPr>
              <w:t>2-1-2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能協助教育局處推動學習領域</w:t>
            </w:r>
            <w:r>
              <w:rPr>
                <w:rFonts w:ascii="Arial" w:hAnsi="Arial" w:cs="新細明體" w:hint="eastAsia"/>
                <w:sz w:val="22"/>
                <w:szCs w:val="22"/>
              </w:rPr>
              <w:t>（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課程、議題</w:t>
            </w:r>
            <w:r>
              <w:rPr>
                <w:rFonts w:ascii="Arial" w:hAnsi="Arial" w:cs="新細明體" w:hint="eastAsia"/>
                <w:sz w:val="22"/>
                <w:szCs w:val="22"/>
              </w:rPr>
              <w:t>）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相關政策，以提升課程與教學品質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201452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57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keepNext/>
              <w:snapToGrid w:val="0"/>
              <w:spacing w:line="340" w:lineRule="exact"/>
              <w:jc w:val="both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2-1-3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能協助教育局處辦理相關專案活動（如：教學正常化、閱讀計畫、素養評量與教學、國際教育、</w:t>
            </w:r>
            <w:r w:rsidRPr="000C27A2">
              <w:rPr>
                <w:rFonts w:ascii="Arial" w:hAnsi="Arial" w:cs="新細明體"/>
                <w:sz w:val="22"/>
                <w:szCs w:val="22"/>
              </w:rPr>
              <w:t>…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等）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185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  <w:r w:rsidRPr="00665A4A">
              <w:rPr>
                <w:rFonts w:ascii="Arial" w:hAnsi="Arial" w:cs="Arial"/>
                <w:sz w:val="22"/>
                <w:szCs w:val="22"/>
              </w:rPr>
              <w:t>2-2</w:t>
            </w:r>
            <w:r w:rsidRPr="00665A4A">
              <w:rPr>
                <w:rFonts w:ascii="Arial" w:hAnsi="Arial" w:cs="新細明體" w:hint="eastAsia"/>
                <w:kern w:val="0"/>
                <w:sz w:val="22"/>
                <w:szCs w:val="22"/>
              </w:rPr>
              <w:t>政策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轉化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2-2-1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能協助辦理差異化教學、有效教學與多元評量相關成長活動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5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keepNext/>
              <w:snapToGrid w:val="0"/>
              <w:spacing w:line="340" w:lineRule="exact"/>
              <w:jc w:val="both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2-2-2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能提供有效教學與多元評量優良示例及資源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keepNext/>
              <w:snapToGrid w:val="0"/>
              <w:spacing w:line="340" w:lineRule="exact"/>
              <w:jc w:val="both"/>
              <w:outlineLvl w:val="2"/>
              <w:rPr>
                <w:rFonts w:ascii="Arial" w:hAnsi="Arial" w:cs="Arial"/>
                <w:sz w:val="22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2-2-3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能協助辦理課堂及課後補救教學相關活動（如無免填）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C91471" w:rsidP="00D123DB">
            <w:pPr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  <w:r w:rsidRPr="000C27A2">
              <w:rPr>
                <w:rFonts w:ascii="Arial" w:hAnsi="Arial" w:cs="新細明體" w:hint="eastAsia"/>
                <w:sz w:val="22"/>
                <w:szCs w:val="22"/>
              </w:rPr>
              <w:t>免填</w:t>
            </w: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0F6023" w:rsidP="00201452">
            <w:pPr>
              <w:snapToGrid w:val="0"/>
              <w:spacing w:line="340" w:lineRule="exact"/>
              <w:ind w:left="442" w:hangingChars="201" w:hanging="44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新細明體" w:hint="eastAsia"/>
                <w:kern w:val="0"/>
                <w:sz w:val="22"/>
                <w:szCs w:val="22"/>
              </w:rPr>
              <w:t>3.</w:t>
            </w:r>
            <w:r w:rsidR="00D74B58" w:rsidRPr="00665A4A">
              <w:rPr>
                <w:rFonts w:ascii="Arial" w:hAnsi="Arial" w:cs="新細明體" w:hint="eastAsia"/>
                <w:kern w:val="0"/>
                <w:sz w:val="22"/>
                <w:szCs w:val="22"/>
              </w:rPr>
              <w:t>專業</w:t>
            </w:r>
            <w:r w:rsidR="00D74B58" w:rsidRPr="00201452">
              <w:rPr>
                <w:rFonts w:ascii="Arial" w:hAnsi="Arial" w:cs="新細明體" w:hint="eastAsia"/>
                <w:sz w:val="22"/>
                <w:szCs w:val="22"/>
              </w:rPr>
              <w:t>發展</w:t>
            </w:r>
            <w:r w:rsidR="00D74B58" w:rsidRPr="00665A4A">
              <w:rPr>
                <w:rFonts w:ascii="Arial" w:hAnsi="Arial" w:cs="新細明體" w:hint="eastAsia"/>
                <w:kern w:val="0"/>
                <w:sz w:val="22"/>
                <w:szCs w:val="22"/>
              </w:rPr>
              <w:t>與教學實踐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  <w:r w:rsidRPr="00665A4A">
              <w:rPr>
                <w:rFonts w:ascii="Arial" w:hAnsi="Arial" w:cs="Arial"/>
                <w:kern w:val="0"/>
                <w:sz w:val="22"/>
                <w:szCs w:val="22"/>
              </w:rPr>
              <w:t>3-1</w:t>
            </w:r>
            <w:r w:rsidRPr="00665A4A">
              <w:rPr>
                <w:rFonts w:ascii="Arial" w:hAnsi="Arial" w:cs="新細明體" w:hint="eastAsia"/>
                <w:kern w:val="0"/>
                <w:sz w:val="22"/>
                <w:szCs w:val="22"/>
              </w:rPr>
              <w:t>專業發展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37" w:rightChars="-10" w:right="-24" w:hangingChars="255" w:hanging="561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3-1-1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能反映現場課程與教學之實況，及教師專業發展之需求，並適時提供專業協助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Arial"/>
                <w:sz w:val="22"/>
              </w:rPr>
            </w:pPr>
            <w:r w:rsidRPr="000C27A2">
              <w:rPr>
                <w:rFonts w:ascii="Arial" w:hAnsi="Arial" w:cs="Arial"/>
                <w:sz w:val="22"/>
                <w:szCs w:val="22"/>
              </w:rPr>
              <w:t>3-1-2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能辦理教師</w:t>
            </w:r>
            <w:r w:rsidRPr="000C27A2">
              <w:rPr>
                <w:rFonts w:ascii="Arial" w:hAnsi="Arial" w:cs="新細明體" w:hint="eastAsia"/>
                <w:kern w:val="0"/>
                <w:sz w:val="22"/>
                <w:szCs w:val="22"/>
              </w:rPr>
              <w:t>專業發展活動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（如：分區研討、教學演示、領域學習社群及跨校教學工作坊、</w:t>
            </w:r>
            <w:r w:rsidRPr="000C27A2">
              <w:rPr>
                <w:rFonts w:ascii="Arial" w:hAnsi="Arial" w:cs="新細明體"/>
                <w:sz w:val="22"/>
                <w:szCs w:val="22"/>
              </w:rPr>
              <w:t>…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等）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41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Arial"/>
                <w:sz w:val="22"/>
              </w:rPr>
            </w:pPr>
            <w:r w:rsidRPr="000C27A2">
              <w:rPr>
                <w:rFonts w:ascii="Arial" w:hAnsi="Arial" w:cs="Arial"/>
                <w:sz w:val="22"/>
                <w:szCs w:val="22"/>
              </w:rPr>
              <w:t>3-1-3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能支持學校辦理校本進修活動或學校專業學習社群（如：協助規劃或擔任講座等）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223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trike/>
                <w:sz w:val="22"/>
              </w:rPr>
            </w:pPr>
            <w:r w:rsidRPr="00665A4A">
              <w:rPr>
                <w:rFonts w:ascii="Arial" w:hAnsi="Arial" w:cs="Arial"/>
                <w:kern w:val="0"/>
                <w:sz w:val="22"/>
                <w:szCs w:val="22"/>
              </w:rPr>
              <w:t>3-2</w:t>
            </w:r>
            <w:r w:rsidRPr="00665A4A">
              <w:rPr>
                <w:rFonts w:ascii="Arial" w:hAnsi="Arial" w:cs="新細明體" w:hint="eastAsia"/>
                <w:kern w:val="0"/>
                <w:sz w:val="22"/>
                <w:szCs w:val="22"/>
              </w:rPr>
              <w:t>教學</w:t>
            </w:r>
            <w:r w:rsidRPr="00665A4A">
              <w:rPr>
                <w:rFonts w:ascii="Arial" w:hAnsi="Arial" w:cs="新細明體" w:hint="eastAsia"/>
                <w:sz w:val="22"/>
                <w:szCs w:val="22"/>
              </w:rPr>
              <w:t>實踐</w:t>
            </w: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3-2-1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能協助教師進行有效教學與評量之設計與實施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223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snapToGrid w:val="0"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37" w:rightChars="-10" w:right="-24" w:hangingChars="255" w:hanging="561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3-2-2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能藉由專業成長活動協助教師精進教學，並實踐於課堂（如：教材教法徵選、觀摩與推廣活動等）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5B064F" w:rsidTr="000F6023">
        <w:trPr>
          <w:cantSplit/>
          <w:trHeight w:val="37"/>
          <w:jc w:val="center"/>
        </w:trPr>
        <w:tc>
          <w:tcPr>
            <w:tcW w:w="1825" w:type="dxa"/>
            <w:vMerge/>
            <w:tcBorders>
              <w:top w:val="sing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58" w:rsidRPr="00665A4A" w:rsidRDefault="00D74B58" w:rsidP="00B12DE8">
            <w:pPr>
              <w:widowControl/>
              <w:spacing w:line="340" w:lineRule="exact"/>
              <w:rPr>
                <w:rFonts w:ascii="Arial" w:hAnsi="Arial" w:cs="Arial"/>
                <w:sz w:val="22"/>
              </w:rPr>
            </w:pPr>
          </w:p>
        </w:tc>
        <w:tc>
          <w:tcPr>
            <w:tcW w:w="188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B58" w:rsidRPr="00665A4A" w:rsidRDefault="00D74B58" w:rsidP="001625A5">
            <w:pPr>
              <w:snapToGrid w:val="0"/>
              <w:spacing w:line="340" w:lineRule="exact"/>
              <w:jc w:val="both"/>
              <w:rPr>
                <w:rFonts w:ascii="Arial" w:hAnsi="Arial" w:cs="Arial"/>
                <w:strike/>
                <w:sz w:val="22"/>
              </w:rPr>
            </w:pPr>
          </w:p>
        </w:tc>
        <w:tc>
          <w:tcPr>
            <w:tcW w:w="6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0C27A2" w:rsidRDefault="00D74B58" w:rsidP="00D123DB">
            <w:pPr>
              <w:widowControl/>
              <w:spacing w:line="340" w:lineRule="exact"/>
              <w:ind w:leftChars="-10" w:left="559" w:rightChars="-10" w:right="-24" w:hangingChars="265" w:hanging="583"/>
              <w:rPr>
                <w:rFonts w:ascii="Arial" w:hAnsi="Arial" w:cs="新細明體"/>
                <w:sz w:val="22"/>
                <w:szCs w:val="22"/>
              </w:rPr>
            </w:pPr>
            <w:r w:rsidRPr="000C27A2">
              <w:rPr>
                <w:rFonts w:ascii="Arial" w:hAnsi="Arial" w:cs="新細明體"/>
                <w:sz w:val="22"/>
                <w:szCs w:val="22"/>
              </w:rPr>
              <w:t>3-2-3</w:t>
            </w:r>
            <w:r w:rsidRPr="000C27A2">
              <w:rPr>
                <w:rFonts w:ascii="Arial" w:hAnsi="Arial" w:cs="新細明體" w:hint="eastAsia"/>
                <w:sz w:val="22"/>
                <w:szCs w:val="22"/>
              </w:rPr>
              <w:t>能建置相關教材及人才資源庫並推廣教師善加應用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665A4A" w:rsidRDefault="00C91471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B58" w:rsidRPr="00665A4A" w:rsidRDefault="00D74B58" w:rsidP="00C91471">
            <w:pPr>
              <w:widowControl/>
              <w:spacing w:line="34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12" w:space="0" w:color="auto"/>
            </w:tcBorders>
          </w:tcPr>
          <w:p w:rsidR="00D74B58" w:rsidRPr="00665A4A" w:rsidRDefault="00D74B58" w:rsidP="00D123DB">
            <w:pPr>
              <w:widowControl/>
              <w:spacing w:line="340" w:lineRule="exac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74B58" w:rsidRPr="00CD2EC8" w:rsidTr="00C91471">
        <w:trPr>
          <w:cantSplit/>
          <w:trHeight w:val="956"/>
          <w:jc w:val="center"/>
        </w:trPr>
        <w:tc>
          <w:tcPr>
            <w:tcW w:w="1825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D74B58" w:rsidRPr="00CD2EC8" w:rsidRDefault="000F6023" w:rsidP="00CD2EC8">
            <w:pPr>
              <w:snapToGrid w:val="0"/>
              <w:spacing w:line="340" w:lineRule="exact"/>
              <w:ind w:left="442" w:hangingChars="201" w:hanging="442"/>
              <w:jc w:val="both"/>
              <w:rPr>
                <w:rFonts w:ascii="Times New Roman" w:eastAsiaTheme="majorEastAsia" w:hAnsi="Times New Roman" w:cs="Times New Roman"/>
                <w:color w:val="7030A0"/>
                <w:sz w:val="20"/>
                <w:szCs w:val="20"/>
              </w:rPr>
            </w:pPr>
            <w:r w:rsidRPr="00CD2EC8">
              <w:rPr>
                <w:rFonts w:ascii="Times New Roman" w:eastAsiaTheme="majorEastAsia" w:hAnsi="Times New Roman" w:cs="Times New Roman"/>
                <w:color w:val="7030A0"/>
                <w:sz w:val="22"/>
                <w:szCs w:val="22"/>
              </w:rPr>
              <w:t>4.</w:t>
            </w:r>
            <w:r w:rsidR="00D74B58" w:rsidRPr="00CD2EC8">
              <w:rPr>
                <w:rFonts w:ascii="Times New Roman" w:eastAsiaTheme="majorEastAsia" w:hAnsiTheme="majorEastAsia" w:cs="Times New Roman"/>
                <w:color w:val="7030A0"/>
                <w:sz w:val="22"/>
                <w:szCs w:val="22"/>
              </w:rPr>
              <w:t>特色作為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D74B58" w:rsidRPr="00CD2EC8" w:rsidRDefault="00D74B58" w:rsidP="00CD2EC8">
            <w:pPr>
              <w:snapToGrid w:val="0"/>
              <w:spacing w:line="340" w:lineRule="exact"/>
              <w:jc w:val="both"/>
              <w:rPr>
                <w:rFonts w:ascii="Times New Roman" w:eastAsiaTheme="majorEastAsia" w:hAnsi="Times New Roman" w:cs="Times New Roman"/>
                <w:strike/>
                <w:color w:val="7030A0"/>
                <w:sz w:val="22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C91471" w:rsidRPr="00CD2EC8" w:rsidRDefault="00C91471" w:rsidP="00CD2EC8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Theme="majorEastAsia" w:hAnsi="Times New Roman" w:cs="Times New Roman"/>
                <w:color w:val="7030A0"/>
                <w:sz w:val="28"/>
              </w:rPr>
            </w:pP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逐年規劃不同主軸之專業成長協助教師了解環境教育之內涵及理念。（九十五年主軸為「生物多樣性」、九十六年主軸為「能源教育」，九十七年主軸為「海洋教育」，九十八年主軸為「永續發展」，九十九年</w:t>
            </w:r>
            <w:r w:rsidRPr="00CD2EC8">
              <w:rPr>
                <w:rFonts w:ascii="Times New Roman" w:eastAsiaTheme="majorEastAsia" w:hAnsi="Times New Roman" w:cs="Times New Roman"/>
                <w:color w:val="7030A0"/>
              </w:rPr>
              <w:t>~</w:t>
            </w: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一</w:t>
            </w:r>
            <w:r w:rsidRPr="00CD2EC8">
              <w:rPr>
                <w:rFonts w:ascii="Times New Roman" w:eastAsiaTheme="majorEastAsia" w:hAnsi="Times New Roman" w:cs="Times New Roman"/>
                <w:color w:val="7030A0"/>
              </w:rPr>
              <w:t>O</w:t>
            </w: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一年主軸為「節能減碳。低碳校園」，一</w:t>
            </w:r>
            <w:r w:rsidRPr="00CD2EC8">
              <w:rPr>
                <w:rFonts w:ascii="Times New Roman" w:eastAsiaTheme="majorEastAsia" w:hAnsi="Times New Roman" w:cs="Times New Roman"/>
                <w:color w:val="7030A0"/>
              </w:rPr>
              <w:t>O</w:t>
            </w: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二年</w:t>
            </w:r>
            <w:r w:rsidRPr="00CD2EC8">
              <w:rPr>
                <w:rFonts w:ascii="Times New Roman" w:eastAsiaTheme="majorEastAsia" w:hAnsi="Times New Roman" w:cs="Times New Roman"/>
                <w:color w:val="7030A0"/>
              </w:rPr>
              <w:t>~</w:t>
            </w: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一</w:t>
            </w:r>
            <w:r w:rsidRPr="00CD2EC8">
              <w:rPr>
                <w:rFonts w:ascii="Times New Roman" w:eastAsiaTheme="majorEastAsia" w:hAnsi="Times New Roman" w:cs="Times New Roman"/>
                <w:color w:val="7030A0"/>
              </w:rPr>
              <w:t>O</w:t>
            </w: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三年主軸為「氣候變遷。減緩與與調適」。）</w:t>
            </w:r>
          </w:p>
          <w:p w:rsidR="00C91471" w:rsidRPr="00CD2EC8" w:rsidRDefault="00CD2EC8" w:rsidP="00CD2EC8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Theme="majorEastAsia" w:hAnsi="Times New Roman" w:cs="Times New Roman"/>
                <w:color w:val="7030A0"/>
              </w:rPr>
            </w:pP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透過系統化的工作坊及滾動式產出型研習，讓老師可以了解環境教育課程與教學的重點，並透過產出的教案進行教學與分享後，進而改善學生學習成效與協助教師精進教學</w:t>
            </w:r>
            <w:r w:rsidR="00C91471" w:rsidRPr="00CD2EC8">
              <w:rPr>
                <w:rFonts w:ascii="Times New Roman" w:eastAsiaTheme="majorEastAsia" w:hAnsiTheme="majorEastAsia" w:cs="Times New Roman"/>
                <w:color w:val="7030A0"/>
              </w:rPr>
              <w:t>。</w:t>
            </w:r>
          </w:p>
          <w:p w:rsidR="00C91471" w:rsidRPr="00CD2EC8" w:rsidRDefault="00C91471" w:rsidP="00CD2EC8">
            <w:pPr>
              <w:pStyle w:val="aa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Times New Roman" w:eastAsiaTheme="majorEastAsia" w:hAnsi="Times New Roman" w:cs="Times New Roman"/>
                <w:color w:val="7030A0"/>
              </w:rPr>
            </w:pP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持續維護環境教育網站，提供教學資源，促進經驗分享及意見交流。</w:t>
            </w:r>
          </w:p>
          <w:p w:rsidR="00C91471" w:rsidRPr="00CD2EC8" w:rsidRDefault="00C91471" w:rsidP="00CD2EC8">
            <w:pPr>
              <w:pStyle w:val="aa"/>
              <w:numPr>
                <w:ilvl w:val="0"/>
                <w:numId w:val="4"/>
              </w:numPr>
              <w:snapToGrid w:val="0"/>
              <w:ind w:leftChars="0" w:rightChars="-10" w:right="-24"/>
              <w:jc w:val="both"/>
              <w:rPr>
                <w:rFonts w:ascii="Times New Roman" w:eastAsiaTheme="majorEastAsia" w:hAnsi="Times New Roman" w:cs="Times New Roman"/>
                <w:color w:val="7030A0"/>
              </w:rPr>
            </w:pPr>
            <w:r w:rsidRPr="00CD2EC8">
              <w:rPr>
                <w:rFonts w:ascii="Times New Roman" w:eastAsiaTheme="majorEastAsia" w:hAnsiTheme="majorEastAsia" w:cs="Times New Roman"/>
                <w:color w:val="7030A0"/>
              </w:rPr>
              <w:t>提供咨詢服務，協助解決教學疑難。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D74B58" w:rsidRPr="00CD2EC8" w:rsidRDefault="00C91471" w:rsidP="00CD2EC8">
            <w:pPr>
              <w:widowControl/>
              <w:spacing w:line="340" w:lineRule="exact"/>
              <w:jc w:val="both"/>
              <w:rPr>
                <w:rFonts w:ascii="Times New Roman" w:eastAsiaTheme="majorEastAsia" w:hAnsi="Times New Roman" w:cs="Times New Roman"/>
                <w:color w:val="7030A0"/>
                <w:sz w:val="22"/>
              </w:rPr>
            </w:pPr>
            <w:r w:rsidRPr="00CD2EC8">
              <w:rPr>
                <w:rFonts w:ascii="Times New Roman" w:eastAsiaTheme="majorEastAsia" w:hAnsiTheme="majorEastAsia" w:cs="Times New Roman"/>
                <w:color w:val="7030A0"/>
                <w:sz w:val="20"/>
                <w:szCs w:val="20"/>
              </w:rPr>
              <w:t>◎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D74B58" w:rsidRPr="00CD2EC8" w:rsidRDefault="00D74B58" w:rsidP="00CD2EC8">
            <w:pPr>
              <w:widowControl/>
              <w:spacing w:line="340" w:lineRule="exact"/>
              <w:jc w:val="both"/>
              <w:rPr>
                <w:rFonts w:ascii="Times New Roman" w:eastAsiaTheme="majorEastAsia" w:hAnsi="Times New Roman" w:cs="Times New Roman"/>
                <w:color w:val="7030A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D74B58" w:rsidRPr="00CD2EC8" w:rsidRDefault="00D74B58" w:rsidP="00CD2EC8">
            <w:pPr>
              <w:widowControl/>
              <w:spacing w:line="340" w:lineRule="exact"/>
              <w:jc w:val="both"/>
              <w:rPr>
                <w:rFonts w:ascii="Times New Roman" w:eastAsiaTheme="majorEastAsia" w:hAnsi="Times New Roman" w:cs="Times New Roman"/>
                <w:color w:val="7030A0"/>
                <w:sz w:val="22"/>
              </w:rPr>
            </w:pPr>
          </w:p>
        </w:tc>
      </w:tr>
    </w:tbl>
    <w:p w:rsidR="00C923D9" w:rsidRDefault="00C923D9" w:rsidP="00C91471">
      <w:pPr>
        <w:spacing w:beforeLines="50" w:afterLines="10"/>
        <w:rPr>
          <w:rFonts w:ascii="Arial" w:hAnsi="Arial" w:cs="Arial"/>
          <w:color w:val="0070C0"/>
        </w:rPr>
      </w:pPr>
    </w:p>
    <w:sectPr w:rsidR="00C923D9" w:rsidSect="00A375F7">
      <w:footerReference w:type="default" r:id="rId7"/>
      <w:pgSz w:w="16838" w:h="11906" w:orient="landscape"/>
      <w:pgMar w:top="851" w:right="1134" w:bottom="851" w:left="1134" w:header="794" w:footer="794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E6A" w:rsidRDefault="00027E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7E6A" w:rsidRDefault="00027E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4B" w:rsidRDefault="00CE39B1" w:rsidP="00D123DB">
    <w:pPr>
      <w:pStyle w:val="a3"/>
      <w:jc w:val="center"/>
    </w:pPr>
    <w:fldSimple w:instr="PAGE   \* MERGEFORMAT">
      <w:r w:rsidR="00CD2EC8" w:rsidRPr="00CD2EC8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E6A" w:rsidRDefault="00027E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7E6A" w:rsidRDefault="00027E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145"/>
    <w:multiLevelType w:val="hybridMultilevel"/>
    <w:tmpl w:val="F6ACC32E"/>
    <w:lvl w:ilvl="0" w:tplc="74A07E0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C052B9A"/>
    <w:multiLevelType w:val="hybridMultilevel"/>
    <w:tmpl w:val="EE8885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BF55FA6"/>
    <w:multiLevelType w:val="hybridMultilevel"/>
    <w:tmpl w:val="F8B82CD8"/>
    <w:lvl w:ilvl="0" w:tplc="9EDE3A9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6DBA4A91"/>
    <w:multiLevelType w:val="hybridMultilevel"/>
    <w:tmpl w:val="D80253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B65"/>
    <w:rsid w:val="000114F4"/>
    <w:rsid w:val="0002014D"/>
    <w:rsid w:val="000216CC"/>
    <w:rsid w:val="000225D1"/>
    <w:rsid w:val="00023E77"/>
    <w:rsid w:val="00025177"/>
    <w:rsid w:val="00027907"/>
    <w:rsid w:val="00027E6A"/>
    <w:rsid w:val="00036DA6"/>
    <w:rsid w:val="00037FE7"/>
    <w:rsid w:val="000521A0"/>
    <w:rsid w:val="000527E9"/>
    <w:rsid w:val="00053711"/>
    <w:rsid w:val="000745C1"/>
    <w:rsid w:val="00076E1A"/>
    <w:rsid w:val="00083BE2"/>
    <w:rsid w:val="00090C18"/>
    <w:rsid w:val="000B01B0"/>
    <w:rsid w:val="000B4B77"/>
    <w:rsid w:val="000B4C67"/>
    <w:rsid w:val="000B6581"/>
    <w:rsid w:val="000B76B6"/>
    <w:rsid w:val="000C24AC"/>
    <w:rsid w:val="000C27A2"/>
    <w:rsid w:val="000C2CE3"/>
    <w:rsid w:val="000C4090"/>
    <w:rsid w:val="000C593D"/>
    <w:rsid w:val="000C663B"/>
    <w:rsid w:val="000C7B65"/>
    <w:rsid w:val="000D02AB"/>
    <w:rsid w:val="000D5C08"/>
    <w:rsid w:val="000D6D4A"/>
    <w:rsid w:val="000E00FA"/>
    <w:rsid w:val="000E6D2D"/>
    <w:rsid w:val="000F190B"/>
    <w:rsid w:val="000F5BFC"/>
    <w:rsid w:val="000F6023"/>
    <w:rsid w:val="00101C29"/>
    <w:rsid w:val="001168AC"/>
    <w:rsid w:val="00121A73"/>
    <w:rsid w:val="00124CB2"/>
    <w:rsid w:val="0013776E"/>
    <w:rsid w:val="00144874"/>
    <w:rsid w:val="00145185"/>
    <w:rsid w:val="00152A24"/>
    <w:rsid w:val="00154DA4"/>
    <w:rsid w:val="00161610"/>
    <w:rsid w:val="001625A5"/>
    <w:rsid w:val="00164BBA"/>
    <w:rsid w:val="00173D8F"/>
    <w:rsid w:val="00181C11"/>
    <w:rsid w:val="00181CE4"/>
    <w:rsid w:val="00185B96"/>
    <w:rsid w:val="00190B7C"/>
    <w:rsid w:val="00192DD8"/>
    <w:rsid w:val="00195B23"/>
    <w:rsid w:val="0019709A"/>
    <w:rsid w:val="001A6913"/>
    <w:rsid w:val="001B0BCB"/>
    <w:rsid w:val="001B69DA"/>
    <w:rsid w:val="001C0AB7"/>
    <w:rsid w:val="001C341C"/>
    <w:rsid w:val="001D0D4B"/>
    <w:rsid w:val="001D48DC"/>
    <w:rsid w:val="001E79B5"/>
    <w:rsid w:val="001F557F"/>
    <w:rsid w:val="001F71BA"/>
    <w:rsid w:val="00201452"/>
    <w:rsid w:val="0020346F"/>
    <w:rsid w:val="002061BA"/>
    <w:rsid w:val="0021145F"/>
    <w:rsid w:val="00211C39"/>
    <w:rsid w:val="00220A85"/>
    <w:rsid w:val="00221F5D"/>
    <w:rsid w:val="002236BE"/>
    <w:rsid w:val="0023139E"/>
    <w:rsid w:val="00233858"/>
    <w:rsid w:val="00241E7A"/>
    <w:rsid w:val="00242669"/>
    <w:rsid w:val="00245E4F"/>
    <w:rsid w:val="00246264"/>
    <w:rsid w:val="0025451A"/>
    <w:rsid w:val="00276493"/>
    <w:rsid w:val="002779E2"/>
    <w:rsid w:val="00277F44"/>
    <w:rsid w:val="0028589C"/>
    <w:rsid w:val="002948AB"/>
    <w:rsid w:val="00294FBC"/>
    <w:rsid w:val="002A190E"/>
    <w:rsid w:val="002A2B91"/>
    <w:rsid w:val="002A2D66"/>
    <w:rsid w:val="002A50A3"/>
    <w:rsid w:val="002A5572"/>
    <w:rsid w:val="002B0719"/>
    <w:rsid w:val="002B5394"/>
    <w:rsid w:val="002B6D9D"/>
    <w:rsid w:val="002C19DF"/>
    <w:rsid w:val="002C71E6"/>
    <w:rsid w:val="002D2F88"/>
    <w:rsid w:val="002E5BE4"/>
    <w:rsid w:val="002E5F99"/>
    <w:rsid w:val="00301C71"/>
    <w:rsid w:val="0030357A"/>
    <w:rsid w:val="00303B61"/>
    <w:rsid w:val="0030748F"/>
    <w:rsid w:val="00313517"/>
    <w:rsid w:val="00316F2E"/>
    <w:rsid w:val="00317544"/>
    <w:rsid w:val="00337C3F"/>
    <w:rsid w:val="0034082A"/>
    <w:rsid w:val="00342950"/>
    <w:rsid w:val="0034725A"/>
    <w:rsid w:val="00350CE3"/>
    <w:rsid w:val="00355C47"/>
    <w:rsid w:val="00362A3C"/>
    <w:rsid w:val="0036421B"/>
    <w:rsid w:val="003649A2"/>
    <w:rsid w:val="00371B89"/>
    <w:rsid w:val="003830D8"/>
    <w:rsid w:val="003858BE"/>
    <w:rsid w:val="0039104B"/>
    <w:rsid w:val="003A7753"/>
    <w:rsid w:val="003A7AB1"/>
    <w:rsid w:val="003B6270"/>
    <w:rsid w:val="003B7D76"/>
    <w:rsid w:val="003C1941"/>
    <w:rsid w:val="003C367D"/>
    <w:rsid w:val="003C506D"/>
    <w:rsid w:val="003C5121"/>
    <w:rsid w:val="003C6DB6"/>
    <w:rsid w:val="003C77FC"/>
    <w:rsid w:val="003D5D3E"/>
    <w:rsid w:val="003E7339"/>
    <w:rsid w:val="003F104A"/>
    <w:rsid w:val="003F7761"/>
    <w:rsid w:val="00400B26"/>
    <w:rsid w:val="00402AA8"/>
    <w:rsid w:val="0040333C"/>
    <w:rsid w:val="004108C2"/>
    <w:rsid w:val="00413DA3"/>
    <w:rsid w:val="00423B92"/>
    <w:rsid w:val="0042711B"/>
    <w:rsid w:val="00430A54"/>
    <w:rsid w:val="004406F6"/>
    <w:rsid w:val="00441C60"/>
    <w:rsid w:val="00445350"/>
    <w:rsid w:val="0045385A"/>
    <w:rsid w:val="00464902"/>
    <w:rsid w:val="004655DC"/>
    <w:rsid w:val="00466300"/>
    <w:rsid w:val="00480C85"/>
    <w:rsid w:val="00485817"/>
    <w:rsid w:val="004A3B6B"/>
    <w:rsid w:val="004A5272"/>
    <w:rsid w:val="004A5690"/>
    <w:rsid w:val="004B6A80"/>
    <w:rsid w:val="004B7B33"/>
    <w:rsid w:val="004C5379"/>
    <w:rsid w:val="004C7D8D"/>
    <w:rsid w:val="004D0E4D"/>
    <w:rsid w:val="004E210C"/>
    <w:rsid w:val="005011F1"/>
    <w:rsid w:val="00520E65"/>
    <w:rsid w:val="0052374D"/>
    <w:rsid w:val="005255E6"/>
    <w:rsid w:val="00534D9F"/>
    <w:rsid w:val="00537021"/>
    <w:rsid w:val="005373F7"/>
    <w:rsid w:val="0054164D"/>
    <w:rsid w:val="00556502"/>
    <w:rsid w:val="005624B2"/>
    <w:rsid w:val="005657A3"/>
    <w:rsid w:val="005806F0"/>
    <w:rsid w:val="00581245"/>
    <w:rsid w:val="00594E60"/>
    <w:rsid w:val="00596DE2"/>
    <w:rsid w:val="005A30DB"/>
    <w:rsid w:val="005A4CB6"/>
    <w:rsid w:val="005B1FE4"/>
    <w:rsid w:val="005B4C1D"/>
    <w:rsid w:val="005C7066"/>
    <w:rsid w:val="005C7CAE"/>
    <w:rsid w:val="005D2E7D"/>
    <w:rsid w:val="005E7C7B"/>
    <w:rsid w:val="005E7CCF"/>
    <w:rsid w:val="005F44EC"/>
    <w:rsid w:val="00603159"/>
    <w:rsid w:val="006052F9"/>
    <w:rsid w:val="0060779B"/>
    <w:rsid w:val="00611F12"/>
    <w:rsid w:val="00613026"/>
    <w:rsid w:val="00613187"/>
    <w:rsid w:val="00625C4F"/>
    <w:rsid w:val="00630613"/>
    <w:rsid w:val="006308A1"/>
    <w:rsid w:val="00634E22"/>
    <w:rsid w:val="0064222A"/>
    <w:rsid w:val="00643294"/>
    <w:rsid w:val="00643AE4"/>
    <w:rsid w:val="00645B43"/>
    <w:rsid w:val="00651D55"/>
    <w:rsid w:val="00665174"/>
    <w:rsid w:val="00671E3F"/>
    <w:rsid w:val="006752DF"/>
    <w:rsid w:val="0067572D"/>
    <w:rsid w:val="00676FB8"/>
    <w:rsid w:val="00680258"/>
    <w:rsid w:val="00680DD2"/>
    <w:rsid w:val="006856BB"/>
    <w:rsid w:val="00696AB4"/>
    <w:rsid w:val="006A241B"/>
    <w:rsid w:val="006A6F37"/>
    <w:rsid w:val="006C2C00"/>
    <w:rsid w:val="006D523C"/>
    <w:rsid w:val="006E0288"/>
    <w:rsid w:val="006E0DA7"/>
    <w:rsid w:val="006E1B9D"/>
    <w:rsid w:val="006F24C2"/>
    <w:rsid w:val="006F2FCE"/>
    <w:rsid w:val="006F4454"/>
    <w:rsid w:val="00703C1A"/>
    <w:rsid w:val="00707B4D"/>
    <w:rsid w:val="00710FDE"/>
    <w:rsid w:val="0071153B"/>
    <w:rsid w:val="00735572"/>
    <w:rsid w:val="0074234E"/>
    <w:rsid w:val="0074286B"/>
    <w:rsid w:val="00743292"/>
    <w:rsid w:val="00753D43"/>
    <w:rsid w:val="00757C90"/>
    <w:rsid w:val="00762218"/>
    <w:rsid w:val="00764972"/>
    <w:rsid w:val="0076531F"/>
    <w:rsid w:val="00772C43"/>
    <w:rsid w:val="00791178"/>
    <w:rsid w:val="007A15CB"/>
    <w:rsid w:val="007A21C6"/>
    <w:rsid w:val="007A6345"/>
    <w:rsid w:val="007B3D09"/>
    <w:rsid w:val="007B6937"/>
    <w:rsid w:val="007B7872"/>
    <w:rsid w:val="007D2DA4"/>
    <w:rsid w:val="007F164F"/>
    <w:rsid w:val="007F626D"/>
    <w:rsid w:val="00801E14"/>
    <w:rsid w:val="008028B8"/>
    <w:rsid w:val="00804A0A"/>
    <w:rsid w:val="00805368"/>
    <w:rsid w:val="00817931"/>
    <w:rsid w:val="0082076B"/>
    <w:rsid w:val="008229D7"/>
    <w:rsid w:val="00837417"/>
    <w:rsid w:val="00854F24"/>
    <w:rsid w:val="00860F41"/>
    <w:rsid w:val="00862672"/>
    <w:rsid w:val="00865009"/>
    <w:rsid w:val="008702EB"/>
    <w:rsid w:val="008846A7"/>
    <w:rsid w:val="00885435"/>
    <w:rsid w:val="00897D0A"/>
    <w:rsid w:val="008A137A"/>
    <w:rsid w:val="008A3E0C"/>
    <w:rsid w:val="008A6DEC"/>
    <w:rsid w:val="008A71C4"/>
    <w:rsid w:val="008A72B8"/>
    <w:rsid w:val="008B2FC8"/>
    <w:rsid w:val="008C16C8"/>
    <w:rsid w:val="008C1CCA"/>
    <w:rsid w:val="008D583A"/>
    <w:rsid w:val="008D75D3"/>
    <w:rsid w:val="008E1419"/>
    <w:rsid w:val="008E3E49"/>
    <w:rsid w:val="008E6361"/>
    <w:rsid w:val="008F263A"/>
    <w:rsid w:val="008F29CC"/>
    <w:rsid w:val="008F4365"/>
    <w:rsid w:val="00900655"/>
    <w:rsid w:val="00901073"/>
    <w:rsid w:val="00911AA3"/>
    <w:rsid w:val="009179CE"/>
    <w:rsid w:val="00923859"/>
    <w:rsid w:val="00942DB5"/>
    <w:rsid w:val="0094769B"/>
    <w:rsid w:val="009507E9"/>
    <w:rsid w:val="009529C6"/>
    <w:rsid w:val="009614BD"/>
    <w:rsid w:val="00965FCF"/>
    <w:rsid w:val="0097369C"/>
    <w:rsid w:val="00973B43"/>
    <w:rsid w:val="00975827"/>
    <w:rsid w:val="00984A20"/>
    <w:rsid w:val="00986398"/>
    <w:rsid w:val="00986726"/>
    <w:rsid w:val="00987582"/>
    <w:rsid w:val="009A5D18"/>
    <w:rsid w:val="009A5ECA"/>
    <w:rsid w:val="009B28CC"/>
    <w:rsid w:val="009C05F4"/>
    <w:rsid w:val="009C444A"/>
    <w:rsid w:val="009D0C11"/>
    <w:rsid w:val="009D18E8"/>
    <w:rsid w:val="009D3328"/>
    <w:rsid w:val="009D51F8"/>
    <w:rsid w:val="009E2AC7"/>
    <w:rsid w:val="009F285E"/>
    <w:rsid w:val="009F2E53"/>
    <w:rsid w:val="00A077E5"/>
    <w:rsid w:val="00A1229D"/>
    <w:rsid w:val="00A122C8"/>
    <w:rsid w:val="00A239ED"/>
    <w:rsid w:val="00A24D1E"/>
    <w:rsid w:val="00A32AE0"/>
    <w:rsid w:val="00A35363"/>
    <w:rsid w:val="00A35E33"/>
    <w:rsid w:val="00A375F7"/>
    <w:rsid w:val="00A42DDC"/>
    <w:rsid w:val="00A47E92"/>
    <w:rsid w:val="00A51D21"/>
    <w:rsid w:val="00A61625"/>
    <w:rsid w:val="00A710C6"/>
    <w:rsid w:val="00A724E1"/>
    <w:rsid w:val="00A75C75"/>
    <w:rsid w:val="00A87C9C"/>
    <w:rsid w:val="00A901EA"/>
    <w:rsid w:val="00A90568"/>
    <w:rsid w:val="00A952E3"/>
    <w:rsid w:val="00AA6A38"/>
    <w:rsid w:val="00AB7FE8"/>
    <w:rsid w:val="00AC3CCA"/>
    <w:rsid w:val="00AD5D51"/>
    <w:rsid w:val="00AE1081"/>
    <w:rsid w:val="00AE2EE7"/>
    <w:rsid w:val="00AF3C53"/>
    <w:rsid w:val="00B014A0"/>
    <w:rsid w:val="00B12375"/>
    <w:rsid w:val="00B12DE8"/>
    <w:rsid w:val="00B217EF"/>
    <w:rsid w:val="00B37966"/>
    <w:rsid w:val="00B56BE2"/>
    <w:rsid w:val="00B56F27"/>
    <w:rsid w:val="00B80B2D"/>
    <w:rsid w:val="00B82F2B"/>
    <w:rsid w:val="00B8367F"/>
    <w:rsid w:val="00B85455"/>
    <w:rsid w:val="00B8705A"/>
    <w:rsid w:val="00B92A6C"/>
    <w:rsid w:val="00BA3966"/>
    <w:rsid w:val="00BC0553"/>
    <w:rsid w:val="00BC3055"/>
    <w:rsid w:val="00BC4F14"/>
    <w:rsid w:val="00BD1AC4"/>
    <w:rsid w:val="00BD2156"/>
    <w:rsid w:val="00BD2DBF"/>
    <w:rsid w:val="00BD3D61"/>
    <w:rsid w:val="00BE3B5B"/>
    <w:rsid w:val="00BF036E"/>
    <w:rsid w:val="00BF1DC5"/>
    <w:rsid w:val="00C0061A"/>
    <w:rsid w:val="00C02233"/>
    <w:rsid w:val="00C2038C"/>
    <w:rsid w:val="00C45C85"/>
    <w:rsid w:val="00C55BF6"/>
    <w:rsid w:val="00C567A5"/>
    <w:rsid w:val="00C63E8F"/>
    <w:rsid w:val="00C64C19"/>
    <w:rsid w:val="00C73A7C"/>
    <w:rsid w:val="00C7722E"/>
    <w:rsid w:val="00C80B10"/>
    <w:rsid w:val="00C81987"/>
    <w:rsid w:val="00C83261"/>
    <w:rsid w:val="00C83BD0"/>
    <w:rsid w:val="00C8450B"/>
    <w:rsid w:val="00C91471"/>
    <w:rsid w:val="00C923D9"/>
    <w:rsid w:val="00C9657B"/>
    <w:rsid w:val="00CA43F9"/>
    <w:rsid w:val="00CA44B3"/>
    <w:rsid w:val="00CB28AB"/>
    <w:rsid w:val="00CB2AC3"/>
    <w:rsid w:val="00CB5A5A"/>
    <w:rsid w:val="00CC0964"/>
    <w:rsid w:val="00CC13C4"/>
    <w:rsid w:val="00CC6FF1"/>
    <w:rsid w:val="00CD2EC8"/>
    <w:rsid w:val="00CD4213"/>
    <w:rsid w:val="00CE0D86"/>
    <w:rsid w:val="00CE39B1"/>
    <w:rsid w:val="00CE571E"/>
    <w:rsid w:val="00CF1939"/>
    <w:rsid w:val="00CF723D"/>
    <w:rsid w:val="00D123DB"/>
    <w:rsid w:val="00D220D3"/>
    <w:rsid w:val="00D30078"/>
    <w:rsid w:val="00D5755B"/>
    <w:rsid w:val="00D74B58"/>
    <w:rsid w:val="00D80DDB"/>
    <w:rsid w:val="00D80F91"/>
    <w:rsid w:val="00D926B6"/>
    <w:rsid w:val="00D947D8"/>
    <w:rsid w:val="00D948D0"/>
    <w:rsid w:val="00DA5A79"/>
    <w:rsid w:val="00DB408D"/>
    <w:rsid w:val="00DB433D"/>
    <w:rsid w:val="00DC201F"/>
    <w:rsid w:val="00DC2D09"/>
    <w:rsid w:val="00DC2E0C"/>
    <w:rsid w:val="00DD302E"/>
    <w:rsid w:val="00DD5794"/>
    <w:rsid w:val="00DE3911"/>
    <w:rsid w:val="00DE504F"/>
    <w:rsid w:val="00DF08E7"/>
    <w:rsid w:val="00DF0B61"/>
    <w:rsid w:val="00DF29B2"/>
    <w:rsid w:val="00DF616B"/>
    <w:rsid w:val="00DF6FB4"/>
    <w:rsid w:val="00E06004"/>
    <w:rsid w:val="00E22FC3"/>
    <w:rsid w:val="00E264C9"/>
    <w:rsid w:val="00E26D9A"/>
    <w:rsid w:val="00E507DF"/>
    <w:rsid w:val="00E50B96"/>
    <w:rsid w:val="00E57DA0"/>
    <w:rsid w:val="00E60B7E"/>
    <w:rsid w:val="00E672C3"/>
    <w:rsid w:val="00E72D23"/>
    <w:rsid w:val="00E73D68"/>
    <w:rsid w:val="00E8720E"/>
    <w:rsid w:val="00EA6BDC"/>
    <w:rsid w:val="00EB1450"/>
    <w:rsid w:val="00EB2F48"/>
    <w:rsid w:val="00EB3FEF"/>
    <w:rsid w:val="00EB4537"/>
    <w:rsid w:val="00EC2CD3"/>
    <w:rsid w:val="00EC4418"/>
    <w:rsid w:val="00EC45A2"/>
    <w:rsid w:val="00ED665A"/>
    <w:rsid w:val="00ED743D"/>
    <w:rsid w:val="00ED7799"/>
    <w:rsid w:val="00EE0B2E"/>
    <w:rsid w:val="00EE2E70"/>
    <w:rsid w:val="00EF2A8B"/>
    <w:rsid w:val="00EF672C"/>
    <w:rsid w:val="00EF718A"/>
    <w:rsid w:val="00F031A2"/>
    <w:rsid w:val="00F043DD"/>
    <w:rsid w:val="00F07653"/>
    <w:rsid w:val="00F12B1A"/>
    <w:rsid w:val="00F14AA9"/>
    <w:rsid w:val="00F17690"/>
    <w:rsid w:val="00F241DF"/>
    <w:rsid w:val="00F24F83"/>
    <w:rsid w:val="00F2761C"/>
    <w:rsid w:val="00F37C46"/>
    <w:rsid w:val="00F408D0"/>
    <w:rsid w:val="00F44759"/>
    <w:rsid w:val="00F5380F"/>
    <w:rsid w:val="00F5527E"/>
    <w:rsid w:val="00F60C85"/>
    <w:rsid w:val="00F62BAD"/>
    <w:rsid w:val="00F62C98"/>
    <w:rsid w:val="00F639CC"/>
    <w:rsid w:val="00F64C32"/>
    <w:rsid w:val="00F74043"/>
    <w:rsid w:val="00F83924"/>
    <w:rsid w:val="00F867D7"/>
    <w:rsid w:val="00F92E06"/>
    <w:rsid w:val="00F93E75"/>
    <w:rsid w:val="00F95B1E"/>
    <w:rsid w:val="00FA2AAB"/>
    <w:rsid w:val="00FA5549"/>
    <w:rsid w:val="00FC0EDE"/>
    <w:rsid w:val="00FC2860"/>
    <w:rsid w:val="00FC725E"/>
    <w:rsid w:val="00FD089F"/>
    <w:rsid w:val="00FD1D2C"/>
    <w:rsid w:val="00FD2433"/>
    <w:rsid w:val="00FD4EDC"/>
    <w:rsid w:val="00FE63F1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B65"/>
    <w:pPr>
      <w:widowControl w:val="0"/>
    </w:pPr>
    <w:rPr>
      <w:rFonts w:ascii="Calibri" w:hAnsi="Calibri" w:cs="Calibri"/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0C7B65"/>
    <w:pPr>
      <w:keepNext/>
      <w:spacing w:line="720" w:lineRule="auto"/>
      <w:outlineLvl w:val="2"/>
    </w:pPr>
    <w:rPr>
      <w:rFonts w:ascii="Arial" w:hAnsi="Arial" w:cs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標題 3 字元"/>
    <w:link w:val="3"/>
    <w:locked/>
    <w:rsid w:val="000C7B65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paragraph" w:styleId="a3">
    <w:name w:val="footer"/>
    <w:basedOn w:val="a"/>
    <w:link w:val="a4"/>
    <w:rsid w:val="00986726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/>
    </w:rPr>
  </w:style>
  <w:style w:type="character" w:customStyle="1" w:styleId="a4">
    <w:name w:val="頁尾 字元"/>
    <w:link w:val="a3"/>
    <w:locked/>
    <w:rsid w:val="0052374D"/>
    <w:rPr>
      <w:rFonts w:ascii="Calibri" w:hAnsi="Calibri" w:cs="Calibri"/>
      <w:kern w:val="2"/>
    </w:rPr>
  </w:style>
  <w:style w:type="character" w:styleId="a5">
    <w:name w:val="page number"/>
    <w:rsid w:val="00986726"/>
    <w:rPr>
      <w:rFonts w:cs="Times New Roman"/>
    </w:rPr>
  </w:style>
  <w:style w:type="paragraph" w:styleId="a6">
    <w:name w:val="header"/>
    <w:basedOn w:val="a"/>
    <w:link w:val="a7"/>
    <w:rsid w:val="00A952E3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/>
    </w:rPr>
  </w:style>
  <w:style w:type="character" w:customStyle="1" w:styleId="a7">
    <w:name w:val="頁首 字元"/>
    <w:link w:val="a6"/>
    <w:locked/>
    <w:rsid w:val="00A952E3"/>
    <w:rPr>
      <w:rFonts w:ascii="Calibri" w:hAnsi="Calibri" w:cs="Calibri"/>
      <w:kern w:val="2"/>
    </w:rPr>
  </w:style>
  <w:style w:type="paragraph" w:styleId="a8">
    <w:name w:val="Balloon Text"/>
    <w:basedOn w:val="a"/>
    <w:link w:val="a9"/>
    <w:semiHidden/>
    <w:rsid w:val="00C83261"/>
    <w:rPr>
      <w:rFonts w:ascii="Cambria" w:hAnsi="Cambria" w:cs="Times New Roman"/>
      <w:sz w:val="18"/>
      <w:szCs w:val="18"/>
      <w:lang/>
    </w:rPr>
  </w:style>
  <w:style w:type="character" w:customStyle="1" w:styleId="a9">
    <w:name w:val="註解方塊文字 字元"/>
    <w:link w:val="a8"/>
    <w:locked/>
    <w:rsid w:val="00C83261"/>
    <w:rPr>
      <w:rFonts w:ascii="Cambria" w:eastAsia="新細明體" w:hAnsi="Cambria" w:cs="Cambria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D2EC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1096</Characters>
  <Application>Microsoft Office Word</Application>
  <DocSecurity>0</DocSecurity>
  <Lines>9</Lines>
  <Paragraphs>2</Paragraphs>
  <ScaleCrop>false</ScaleCrop>
  <Company>MOE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自評表</dc:title>
  <dc:subject/>
  <dc:creator>MOEIT</dc:creator>
  <cp:keywords/>
  <cp:lastModifiedBy>SUNNY</cp:lastModifiedBy>
  <cp:revision>3</cp:revision>
  <cp:lastPrinted>2013-09-10T07:55:00Z</cp:lastPrinted>
  <dcterms:created xsi:type="dcterms:W3CDTF">2013-09-30T14:42:00Z</dcterms:created>
  <dcterms:modified xsi:type="dcterms:W3CDTF">2013-09-30T14:49:00Z</dcterms:modified>
</cp:coreProperties>
</file>