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1A2B3" w14:textId="1FA51CF8" w:rsidR="00725B13" w:rsidRPr="005B6297" w:rsidRDefault="00F61AAE" w:rsidP="00F61AAE">
      <w:pPr>
        <w:snapToGrid w:val="0"/>
        <w:jc w:val="center"/>
        <w:rPr>
          <w:rFonts w:ascii="微軟正黑體" w:eastAsia="微軟正黑體" w:hAnsi="微軟正黑體" w:hint="eastAsia"/>
          <w:color w:val="000000" w:themeColor="text1"/>
          <w:szCs w:val="36"/>
        </w:rPr>
      </w:pPr>
      <w:r w:rsidRPr="005B6297">
        <w:rPr>
          <w:rFonts w:ascii="微軟正黑體" w:eastAsia="微軟正黑體" w:hAnsi="微軟正黑體" w:hint="eastAsia"/>
          <w:szCs w:val="36"/>
        </w:rPr>
        <w:t>體育標準宣導影片製作腳本</w:t>
      </w:r>
    </w:p>
    <w:p w14:paraId="3D6BA7FC" w14:textId="07634911" w:rsidR="00853F0C" w:rsidRDefault="00645749" w:rsidP="00F61AAE">
      <w:pPr>
        <w:snapToGrid w:val="0"/>
        <w:jc w:val="center"/>
        <w:rPr>
          <w:rFonts w:ascii="微軟正黑體" w:eastAsia="微軟正黑體" w:hAnsi="微軟正黑體" w:hint="eastAsia"/>
          <w:b/>
          <w:color w:val="000000" w:themeColor="text1"/>
          <w:sz w:val="36"/>
          <w:szCs w:val="36"/>
        </w:rPr>
      </w:pPr>
      <w:r w:rsidRPr="00F61AAE">
        <w:rPr>
          <w:rFonts w:ascii="微軟正黑體" w:eastAsia="微軟正黑體" w:hAnsi="微軟正黑體" w:hint="eastAsia"/>
          <w:b/>
          <w:color w:val="000000" w:themeColor="text1"/>
          <w:sz w:val="36"/>
          <w:szCs w:val="36"/>
        </w:rPr>
        <w:t>棒球</w:t>
      </w:r>
      <w:r w:rsidR="00F61AAE">
        <w:rPr>
          <w:rFonts w:ascii="微軟正黑體" w:eastAsia="微軟正黑體" w:hAnsi="微軟正黑體" w:hint="eastAsia"/>
          <w:b/>
          <w:color w:val="000000" w:themeColor="text1"/>
          <w:sz w:val="36"/>
          <w:szCs w:val="36"/>
        </w:rPr>
        <w:t>跑壘</w:t>
      </w:r>
      <w:r w:rsidR="005B6297">
        <w:rPr>
          <w:rFonts w:ascii="微軟正黑體" w:eastAsia="微軟正黑體" w:hAnsi="微軟正黑體" w:hint="eastAsia"/>
          <w:b/>
          <w:color w:val="000000" w:themeColor="text1"/>
          <w:sz w:val="36"/>
          <w:szCs w:val="36"/>
        </w:rPr>
        <w:t>教學流程摘要</w:t>
      </w:r>
    </w:p>
    <w:p w14:paraId="021B0974" w14:textId="77777777" w:rsidR="005B6297" w:rsidRPr="005B6297" w:rsidRDefault="005B6297" w:rsidP="005B6297">
      <w:pPr>
        <w:snapToGrid w:val="0"/>
        <w:jc w:val="right"/>
        <w:rPr>
          <w:rFonts w:ascii="微軟正黑體" w:eastAsia="微軟正黑體" w:hAnsi="微軟正黑體"/>
          <w:szCs w:val="24"/>
        </w:rPr>
      </w:pPr>
      <w:r w:rsidRPr="005B6297">
        <w:rPr>
          <w:rFonts w:ascii="微軟正黑體" w:eastAsia="微軟正黑體" w:hAnsi="微軟正黑體" w:hint="eastAsia"/>
          <w:szCs w:val="24"/>
        </w:rPr>
        <w:t>台南市立民德國中│許智翔 老師</w:t>
      </w:r>
    </w:p>
    <w:p w14:paraId="66184B3B" w14:textId="5B05516F" w:rsidR="00853F0C" w:rsidRPr="00F61AAE" w:rsidRDefault="00BC7983" w:rsidP="00F61AAE">
      <w:pPr>
        <w:snapToGrid w:val="0"/>
        <w:rPr>
          <w:rFonts w:ascii="微軟正黑體" w:eastAsia="微軟正黑體" w:hAnsi="微軟正黑體"/>
          <w:color w:val="000000" w:themeColor="text1"/>
          <w:shd w:val="pct15" w:color="auto" w:fill="FFFFFF"/>
        </w:rPr>
      </w:pPr>
      <w:r w:rsidRPr="00F61AAE">
        <w:rPr>
          <w:rFonts w:ascii="微軟正黑體" w:eastAsia="微軟正黑體" w:hAnsi="微軟正黑體" w:hint="eastAsia"/>
          <w:color w:val="000000" w:themeColor="text1"/>
          <w:shd w:val="pct15" w:color="auto" w:fill="FFFFFF"/>
        </w:rPr>
        <w:t>壹、</w:t>
      </w:r>
      <w:r w:rsidR="00853F0C" w:rsidRPr="00F61AAE">
        <w:rPr>
          <w:rFonts w:ascii="微軟正黑體" w:eastAsia="微軟正黑體" w:hAnsi="微軟正黑體" w:hint="eastAsia"/>
          <w:color w:val="000000" w:themeColor="text1"/>
          <w:shd w:val="pct15" w:color="auto" w:fill="FFFFFF"/>
        </w:rPr>
        <w:t>設計理念</w:t>
      </w:r>
      <w:r w:rsidR="00853F0C" w:rsidRPr="00F61AAE">
        <w:rPr>
          <w:rFonts w:ascii="微軟正黑體" w:eastAsia="微軟正黑體" w:hAnsi="微軟正黑體" w:hint="eastAsia"/>
          <w:color w:val="000000" w:themeColor="text1"/>
        </w:rPr>
        <w:t>：</w:t>
      </w:r>
    </w:p>
    <w:p w14:paraId="1DD10DDE" w14:textId="77777777" w:rsidR="00E2593E" w:rsidRPr="00F61AAE" w:rsidRDefault="0039536F" w:rsidP="00F61AAE">
      <w:pPr>
        <w:snapToGrid w:val="0"/>
        <w:jc w:val="both"/>
        <w:rPr>
          <w:rFonts w:ascii="微軟正黑體" w:eastAsia="微軟正黑體" w:hAnsi="微軟正黑體"/>
          <w:color w:val="000000" w:themeColor="text1"/>
          <w:szCs w:val="28"/>
        </w:rPr>
      </w:pPr>
      <w:r w:rsidRPr="00F61AAE">
        <w:rPr>
          <w:rFonts w:ascii="微軟正黑體" w:eastAsia="微軟正黑體" w:hAnsi="微軟正黑體" w:hint="eastAsia"/>
          <w:color w:val="000000" w:themeColor="text1"/>
        </w:rPr>
        <w:t xml:space="preserve">    </w:t>
      </w:r>
      <w:r w:rsidR="00E2593E" w:rsidRPr="00F61AAE">
        <w:rPr>
          <w:rFonts w:ascii="微軟正黑體" w:eastAsia="微軟正黑體" w:hAnsi="微軟正黑體" w:hint="eastAsia"/>
          <w:bCs/>
          <w:color w:val="000000" w:themeColor="text1"/>
          <w:szCs w:val="28"/>
        </w:rPr>
        <w:t>體育教學的目的是成就每一位孩子，而不是培養一位勝利者，有鑑於此</w:t>
      </w:r>
      <w:r w:rsidR="00E2593E" w:rsidRPr="00F61AAE">
        <w:rPr>
          <w:rFonts w:ascii="微軟正黑體" w:eastAsia="微軟正黑體" w:hAnsi="微軟正黑體" w:hint="eastAsia"/>
          <w:color w:val="000000" w:themeColor="text1"/>
          <w:szCs w:val="28"/>
        </w:rPr>
        <w:t>體育教學的棒壘球課程單元，在教學現場上存在著幾個現象，如：一、運動技術門檻高，導致在比賽中連貫性差。二、等待時間比上場時間還長，整節課下來學生活動量不足。三、偏重技能的學習</w:t>
      </w:r>
      <w:r w:rsidR="00E2593E" w:rsidRPr="00F61AAE">
        <w:rPr>
          <w:rFonts w:ascii="微軟正黑體" w:eastAsia="微軟正黑體" w:hAnsi="微軟正黑體"/>
          <w:color w:val="000000" w:themeColor="text1"/>
          <w:szCs w:val="28"/>
        </w:rPr>
        <w:t>，</w:t>
      </w:r>
      <w:r w:rsidR="00E2593E" w:rsidRPr="00F61AAE">
        <w:rPr>
          <w:rFonts w:ascii="微軟正黑體" w:eastAsia="微軟正黑體" w:hAnsi="微軟正黑體" w:hint="eastAsia"/>
          <w:color w:val="000000" w:themeColor="text1"/>
          <w:szCs w:val="28"/>
        </w:rPr>
        <w:t>讓多數技能差的學生不但無法在技能上獲得成就感</w:t>
      </w:r>
      <w:r w:rsidR="00E2593E" w:rsidRPr="00F61AAE">
        <w:rPr>
          <w:rFonts w:ascii="微軟正黑體" w:eastAsia="微軟正黑體" w:hAnsi="微軟正黑體"/>
          <w:color w:val="000000" w:themeColor="text1"/>
          <w:szCs w:val="28"/>
        </w:rPr>
        <w:t>，</w:t>
      </w:r>
      <w:r w:rsidR="00E2593E" w:rsidRPr="00F61AAE">
        <w:rPr>
          <w:rFonts w:ascii="微軟正黑體" w:eastAsia="微軟正黑體" w:hAnsi="微軟正黑體" w:hint="eastAsia"/>
          <w:color w:val="000000" w:themeColor="text1"/>
          <w:szCs w:val="28"/>
        </w:rPr>
        <w:t>亦會不斷的抹滅對學習運動的意願</w:t>
      </w:r>
      <w:r w:rsidR="00E2593E" w:rsidRPr="00F61AAE">
        <w:rPr>
          <w:rFonts w:ascii="微軟正黑體" w:eastAsia="微軟正黑體" w:hAnsi="微軟正黑體"/>
          <w:color w:val="000000" w:themeColor="text1"/>
          <w:szCs w:val="28"/>
        </w:rPr>
        <w:t>，</w:t>
      </w:r>
      <w:r w:rsidR="00E2593E" w:rsidRPr="00F61AAE">
        <w:rPr>
          <w:rFonts w:ascii="微軟正黑體" w:eastAsia="微軟正黑體" w:hAnsi="微軟正黑體" w:hint="eastAsia"/>
          <w:color w:val="000000" w:themeColor="text1"/>
          <w:szCs w:val="28"/>
        </w:rPr>
        <w:t>當然也不符合九年一貫以學生為中心的基本理念，慢慢地學生對棒壘球運動的學習動機逐漸消失，對體育課的期待和熱情也一併失去興趣，最終體育課淪為少數人的表演舞台。</w:t>
      </w:r>
    </w:p>
    <w:p w14:paraId="393E1CDA" w14:textId="79E02FBF" w:rsidR="00E2593E" w:rsidRPr="00F61AAE" w:rsidRDefault="00E2593E" w:rsidP="00F61AAE">
      <w:pPr>
        <w:snapToGrid w:val="0"/>
        <w:jc w:val="both"/>
        <w:rPr>
          <w:rFonts w:ascii="微軟正黑體" w:eastAsia="微軟正黑體" w:hAnsi="微軟正黑體" w:cs="新細明體"/>
          <w:color w:val="000000" w:themeColor="text1"/>
          <w:kern w:val="0"/>
        </w:rPr>
      </w:pPr>
      <w:r w:rsidRPr="00F61AAE">
        <w:rPr>
          <w:rFonts w:ascii="微軟正黑體" w:eastAsia="微軟正黑體" w:hAnsi="微軟正黑體" w:hint="eastAsia"/>
          <w:color w:val="000000" w:themeColor="text1"/>
          <w:szCs w:val="28"/>
        </w:rPr>
        <w:t xml:space="preserve">    本課程設計在課程規劃、教材選擇、教學方法和評量上，是以讓學生理解與應用為核心</w:t>
      </w:r>
      <w:r w:rsidRPr="00F61AAE">
        <w:rPr>
          <w:rFonts w:ascii="微軟正黑體" w:eastAsia="微軟正黑體" w:hAnsi="微軟正黑體"/>
          <w:color w:val="000000" w:themeColor="text1"/>
          <w:szCs w:val="28"/>
        </w:rPr>
        <w:t>，</w:t>
      </w:r>
      <w:r w:rsidRPr="00F61AAE">
        <w:rPr>
          <w:rFonts w:ascii="微軟正黑體" w:eastAsia="微軟正黑體" w:hAnsi="微軟正黑體" w:hint="eastAsia"/>
          <w:color w:val="000000" w:themeColor="text1"/>
          <w:szCs w:val="28"/>
        </w:rPr>
        <w:t>特別強調生活化、樂趣化和統整化的融入，</w:t>
      </w:r>
      <w:r w:rsidRPr="00F61AAE">
        <w:rPr>
          <w:rFonts w:ascii="微軟正黑體" w:eastAsia="微軟正黑體" w:hAnsi="微軟正黑體" w:hint="eastAsia"/>
          <w:color w:val="000000" w:themeColor="text1"/>
        </w:rPr>
        <w:t>經由規則的簡化和降低技術門檻，結合全班性的活動方式，讓每位學生都能下場參與體驗棒壘球運動，從中獲得運動知能和適當的身體活動。並透過體育活動的參與</w:t>
      </w:r>
      <w:r w:rsidRPr="00F61AAE">
        <w:rPr>
          <w:rFonts w:ascii="微軟正黑體" w:eastAsia="微軟正黑體" w:hAnsi="微軟正黑體"/>
          <w:color w:val="000000" w:themeColor="text1"/>
        </w:rPr>
        <w:t>，</w:t>
      </w:r>
      <w:r w:rsidRPr="00F61AAE">
        <w:rPr>
          <w:rFonts w:ascii="微軟正黑體" w:eastAsia="微軟正黑體" w:hAnsi="微軟正黑體" w:hint="eastAsia"/>
          <w:color w:val="000000" w:themeColor="text1"/>
        </w:rPr>
        <w:t>培養學生在比賽中作適當決定和團隊合作之能力，讓學生知道體育課是四肢發達加上頭腦不簡單的課程，</w:t>
      </w:r>
      <w:r w:rsidRPr="00F61AAE">
        <w:rPr>
          <w:rFonts w:ascii="微軟正黑體" w:eastAsia="微軟正黑體" w:hAnsi="微軟正黑體" w:hint="eastAsia"/>
          <w:color w:val="000000" w:themeColor="text1"/>
          <w:szCs w:val="28"/>
        </w:rPr>
        <w:t>以培養學生成為成功的學習者及具備帶著走的能力，達到教學目標，</w:t>
      </w:r>
      <w:r w:rsidRPr="00F61AAE">
        <w:rPr>
          <w:rFonts w:ascii="微軟正黑體" w:eastAsia="微軟正黑體" w:hAnsi="微軟正黑體" w:cs="新細明體" w:hint="eastAsia"/>
          <w:color w:val="000000" w:themeColor="text1"/>
          <w:kern w:val="0"/>
        </w:rPr>
        <w:t>邁向「成就每一個孩子」的十二年國民基本教育願景。</w:t>
      </w:r>
    </w:p>
    <w:p w14:paraId="3BA73173" w14:textId="7611F500" w:rsidR="00853F0C" w:rsidRPr="00F61AAE" w:rsidRDefault="00BC7983" w:rsidP="00F61AAE">
      <w:pPr>
        <w:snapToGrid w:val="0"/>
        <w:jc w:val="both"/>
        <w:rPr>
          <w:rFonts w:ascii="微軟正黑體" w:eastAsia="微軟正黑體" w:hAnsi="微軟正黑體"/>
          <w:color w:val="000000" w:themeColor="text1"/>
          <w:shd w:val="pct15" w:color="auto" w:fill="FFFFFF"/>
        </w:rPr>
      </w:pPr>
      <w:r w:rsidRPr="00F61AAE">
        <w:rPr>
          <w:rFonts w:ascii="微軟正黑體" w:eastAsia="微軟正黑體" w:hAnsi="微軟正黑體" w:hint="eastAsia"/>
          <w:color w:val="000000" w:themeColor="text1"/>
          <w:shd w:val="pct15" w:color="auto" w:fill="FFFFFF"/>
        </w:rPr>
        <w:t>貳、</w:t>
      </w:r>
      <w:r w:rsidR="00853F0C" w:rsidRPr="00F61AAE">
        <w:rPr>
          <w:rFonts w:ascii="微軟正黑體" w:eastAsia="微軟正黑體" w:hAnsi="微軟正黑體" w:hint="eastAsia"/>
          <w:color w:val="000000" w:themeColor="text1"/>
          <w:shd w:val="pct15" w:color="auto" w:fill="FFFFFF"/>
        </w:rPr>
        <w:t>教學策略：</w:t>
      </w:r>
    </w:p>
    <w:p w14:paraId="6344C468" w14:textId="1338A010" w:rsidR="00EC587B" w:rsidRPr="00F61AAE" w:rsidRDefault="00177484" w:rsidP="00F61AAE">
      <w:pPr>
        <w:snapToGrid w:val="0"/>
        <w:jc w:val="both"/>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szCs w:val="24"/>
        </w:rPr>
        <w:t xml:space="preserve">    </w:t>
      </w:r>
      <w:r w:rsidR="00766AA2" w:rsidRPr="00F61AAE">
        <w:rPr>
          <w:rFonts w:ascii="微軟正黑體" w:eastAsia="微軟正黑體" w:hAnsi="微軟正黑體" w:hint="eastAsia"/>
          <w:color w:val="000000" w:themeColor="text1"/>
          <w:szCs w:val="24"/>
        </w:rPr>
        <w:t>體育課，從樂趣出發！</w:t>
      </w:r>
      <w:r w:rsidR="000555EC" w:rsidRPr="00F61AAE">
        <w:rPr>
          <w:rFonts w:ascii="微軟正黑體" w:eastAsia="微軟正黑體" w:hAnsi="微軟正黑體" w:hint="eastAsia"/>
          <w:color w:val="000000" w:themeColor="text1"/>
          <w:szCs w:val="24"/>
        </w:rPr>
        <w:t>本課程</w:t>
      </w:r>
      <w:r w:rsidR="00DD0F00" w:rsidRPr="00F61AAE">
        <w:rPr>
          <w:rFonts w:ascii="微軟正黑體" w:eastAsia="微軟正黑體" w:hAnsi="微軟正黑體" w:hint="eastAsia"/>
          <w:color w:val="000000" w:themeColor="text1"/>
          <w:szCs w:val="24"/>
        </w:rPr>
        <w:t>以</w:t>
      </w:r>
      <w:r w:rsidR="009C2722" w:rsidRPr="00F61AAE">
        <w:rPr>
          <w:rFonts w:ascii="微軟正黑體" w:eastAsia="微軟正黑體" w:hAnsi="微軟正黑體" w:cs="DFKaiShu-SB-Estd-BF" w:hint="eastAsia"/>
          <w:color w:val="000000" w:themeColor="text1"/>
          <w:kern w:val="0"/>
        </w:rPr>
        <w:t>「</w:t>
      </w:r>
      <w:r w:rsidR="006F6F16" w:rsidRPr="00F61AAE">
        <w:rPr>
          <w:rFonts w:ascii="微軟正黑體" w:eastAsia="微軟正黑體" w:hAnsi="微軟正黑體" w:hint="eastAsia"/>
          <w:color w:val="000000" w:themeColor="text1"/>
        </w:rPr>
        <w:t>理解式體育教學</w:t>
      </w:r>
      <w:r w:rsidR="00EC587B" w:rsidRPr="00F61AAE">
        <w:rPr>
          <w:rFonts w:ascii="微軟正黑體" w:eastAsia="微軟正黑體" w:hAnsi="微軟正黑體" w:hint="eastAsia"/>
          <w:color w:val="000000" w:themeColor="text1"/>
        </w:rPr>
        <w:t>策略</w:t>
      </w:r>
      <w:r w:rsidR="006F6F16" w:rsidRPr="00F61AAE">
        <w:rPr>
          <w:rFonts w:ascii="微軟正黑體" w:eastAsia="微軟正黑體" w:hAnsi="微軟正黑體" w:hint="eastAsia"/>
          <w:color w:val="000000" w:themeColor="text1"/>
        </w:rPr>
        <w:t>（</w:t>
      </w:r>
      <w:r w:rsidR="006F6F16" w:rsidRPr="00F61AAE">
        <w:rPr>
          <w:rFonts w:ascii="微軟正黑體" w:eastAsia="微軟正黑體" w:hAnsi="微軟正黑體" w:hint="eastAsia"/>
          <w:bCs/>
          <w:color w:val="000000" w:themeColor="text1"/>
        </w:rPr>
        <w:t>Teaching Games for Understanding</w:t>
      </w:r>
      <w:r w:rsidR="006F6F16" w:rsidRPr="00F61AAE">
        <w:rPr>
          <w:rFonts w:ascii="微軟正黑體" w:eastAsia="微軟正黑體" w:hAnsi="微軟正黑體" w:hint="eastAsia"/>
          <w:color w:val="000000" w:themeColor="text1"/>
        </w:rPr>
        <w:t>）</w:t>
      </w:r>
      <w:r w:rsidR="00EC587B" w:rsidRPr="00F61AAE">
        <w:rPr>
          <w:rFonts w:ascii="微軟正黑體" w:eastAsia="微軟正黑體" w:hAnsi="微軟正黑體" w:hint="eastAsia"/>
          <w:color w:val="000000" w:themeColor="text1"/>
        </w:rPr>
        <w:t>」</w:t>
      </w:r>
      <w:r w:rsidRPr="00F61AAE">
        <w:rPr>
          <w:rFonts w:ascii="微軟正黑體" w:eastAsia="微軟正黑體" w:hAnsi="微軟正黑體" w:hint="eastAsia"/>
          <w:color w:val="000000" w:themeColor="text1"/>
        </w:rPr>
        <w:t>為核心</w:t>
      </w:r>
      <w:r w:rsidR="00766AA2" w:rsidRPr="00F61AAE">
        <w:rPr>
          <w:rFonts w:ascii="微軟正黑體" w:eastAsia="微軟正黑體" w:hAnsi="微軟正黑體" w:hint="eastAsia"/>
          <w:color w:val="000000" w:themeColor="text1"/>
        </w:rPr>
        <w:t>，</w:t>
      </w:r>
      <w:r w:rsidR="00EC587B" w:rsidRPr="00F61AAE">
        <w:rPr>
          <w:rFonts w:ascii="微軟正黑體" w:eastAsia="微軟正黑體" w:hAnsi="微軟正黑體" w:cs="新細明體" w:hint="eastAsia"/>
          <w:color w:val="000000" w:themeColor="text1"/>
          <w:kern w:val="0"/>
        </w:rPr>
        <w:t>落實以</w:t>
      </w:r>
      <w:r w:rsidR="00EC587B" w:rsidRPr="00F61AAE">
        <w:rPr>
          <w:rFonts w:ascii="微軟正黑體" w:eastAsia="微軟正黑體" w:hAnsi="微軟正黑體" w:hint="eastAsia"/>
          <w:color w:val="000000" w:themeColor="text1"/>
        </w:rPr>
        <w:t>學生為中心的課程理念，透過樂趣化的全班性活動，</w:t>
      </w:r>
      <w:r w:rsidR="00EC587B" w:rsidRPr="00F61AAE">
        <w:rPr>
          <w:rFonts w:ascii="微軟正黑體" w:eastAsia="微軟正黑體" w:hAnsi="微軟正黑體" w:cs="新細明體" w:hint="eastAsia"/>
          <w:color w:val="000000" w:themeColor="text1"/>
          <w:kern w:val="0"/>
        </w:rPr>
        <w:t>強調動手、動腳、動腦的學習歷程，</w:t>
      </w:r>
      <w:r w:rsidRPr="00F61AAE">
        <w:rPr>
          <w:rFonts w:ascii="微軟正黑體" w:eastAsia="微軟正黑體" w:hAnsi="微軟正黑體" w:hint="eastAsia"/>
          <w:color w:val="000000" w:themeColor="text1"/>
        </w:rPr>
        <w:t>學生在</w:t>
      </w:r>
      <w:r w:rsidR="009C2722" w:rsidRPr="00F61AAE">
        <w:rPr>
          <w:rFonts w:ascii="微軟正黑體" w:eastAsia="微軟正黑體" w:hAnsi="微軟正黑體" w:hint="eastAsia"/>
          <w:color w:val="000000" w:themeColor="text1"/>
        </w:rPr>
        <w:t>精心設計的</w:t>
      </w:r>
      <w:r w:rsidRPr="00F61AAE">
        <w:rPr>
          <w:rFonts w:ascii="微軟正黑體" w:eastAsia="微軟正黑體" w:hAnsi="微軟正黑體" w:hint="eastAsia"/>
          <w:color w:val="000000" w:themeColor="text1"/>
        </w:rPr>
        <w:t>棒球</w:t>
      </w:r>
      <w:r w:rsidR="009C2722" w:rsidRPr="00F61AAE">
        <w:rPr>
          <w:rFonts w:ascii="微軟正黑體" w:eastAsia="微軟正黑體" w:hAnsi="微軟正黑體" w:hint="eastAsia"/>
          <w:color w:val="000000" w:themeColor="text1"/>
        </w:rPr>
        <w:t>遊戲比賽情境中</w:t>
      </w:r>
      <w:r w:rsidR="000555EC" w:rsidRPr="00F61AAE">
        <w:rPr>
          <w:rFonts w:ascii="微軟正黑體" w:eastAsia="微軟正黑體" w:hAnsi="微軟正黑體" w:hint="eastAsia"/>
          <w:color w:val="000000" w:themeColor="text1"/>
        </w:rPr>
        <w:t>，藉由修正</w:t>
      </w:r>
      <w:r w:rsidRPr="00F61AAE">
        <w:rPr>
          <w:rFonts w:ascii="微軟正黑體" w:eastAsia="微軟正黑體" w:hAnsi="微軟正黑體" w:hint="eastAsia"/>
          <w:color w:val="000000" w:themeColor="text1"/>
        </w:rPr>
        <w:t>規則</w:t>
      </w:r>
      <w:r w:rsidR="000555EC" w:rsidRPr="00F61AAE">
        <w:rPr>
          <w:rFonts w:ascii="微軟正黑體" w:eastAsia="微軟正黑體" w:hAnsi="微軟正黑體" w:hint="eastAsia"/>
          <w:color w:val="000000" w:themeColor="text1"/>
        </w:rPr>
        <w:t>和簡化</w:t>
      </w:r>
      <w:r w:rsidRPr="00F61AAE">
        <w:rPr>
          <w:rFonts w:ascii="微軟正黑體" w:eastAsia="微軟正黑體" w:hAnsi="微軟正黑體" w:hint="eastAsia"/>
          <w:color w:val="000000" w:themeColor="text1"/>
        </w:rPr>
        <w:t>器材</w:t>
      </w:r>
      <w:r w:rsidR="000555EC" w:rsidRPr="00F61AAE">
        <w:rPr>
          <w:rFonts w:ascii="微軟正黑體" w:eastAsia="微軟正黑體" w:hAnsi="微軟正黑體" w:hint="eastAsia"/>
          <w:color w:val="000000" w:themeColor="text1"/>
        </w:rPr>
        <w:t>的遊戲比賽</w:t>
      </w:r>
      <w:r w:rsidR="00766AA2" w:rsidRPr="00F61AAE">
        <w:rPr>
          <w:rFonts w:ascii="微軟正黑體" w:eastAsia="微軟正黑體" w:hAnsi="微軟正黑體" w:hint="eastAsia"/>
          <w:color w:val="000000" w:themeColor="text1"/>
        </w:rPr>
        <w:t>方式</w:t>
      </w:r>
      <w:r w:rsidR="000555EC" w:rsidRPr="00F61AAE">
        <w:rPr>
          <w:rFonts w:ascii="微軟正黑體" w:eastAsia="微軟正黑體" w:hAnsi="微軟正黑體" w:hint="eastAsia"/>
          <w:color w:val="000000" w:themeColor="text1"/>
        </w:rPr>
        <w:t>，透過個人</w:t>
      </w:r>
      <w:r w:rsidRPr="00F61AAE">
        <w:rPr>
          <w:rFonts w:ascii="微軟正黑體" w:eastAsia="微軟正黑體" w:hAnsi="微軟正黑體" w:hint="eastAsia"/>
          <w:color w:val="000000" w:themeColor="text1"/>
        </w:rPr>
        <w:t>親身的參與，</w:t>
      </w:r>
      <w:r w:rsidR="00766AA2" w:rsidRPr="00F61AAE">
        <w:rPr>
          <w:rFonts w:ascii="微軟正黑體" w:eastAsia="微軟正黑體" w:hAnsi="微軟正黑體" w:hint="eastAsia"/>
          <w:color w:val="000000" w:themeColor="text1"/>
        </w:rPr>
        <w:t>啟發學生思考和</w:t>
      </w:r>
      <w:r w:rsidR="000555EC" w:rsidRPr="00F61AAE">
        <w:rPr>
          <w:rFonts w:ascii="微軟正黑體" w:eastAsia="微軟正黑體" w:hAnsi="微軟正黑體" w:hint="eastAsia"/>
          <w:color w:val="000000" w:themeColor="text1"/>
        </w:rPr>
        <w:t>團體互動交流討論來理解整個遊戲或比賽之自身所欠缺的運動技能及其</w:t>
      </w:r>
      <w:r w:rsidR="00A37EC0" w:rsidRPr="00F61AAE">
        <w:rPr>
          <w:rFonts w:ascii="微軟正黑體" w:eastAsia="微軟正黑體" w:hAnsi="微軟正黑體" w:hint="eastAsia"/>
          <w:color w:val="000000" w:themeColor="text1"/>
        </w:rPr>
        <w:t>所</w:t>
      </w:r>
      <w:r w:rsidR="000555EC" w:rsidRPr="00F61AAE">
        <w:rPr>
          <w:rFonts w:ascii="微軟正黑體" w:eastAsia="微軟正黑體" w:hAnsi="微軟正黑體" w:hint="eastAsia"/>
          <w:color w:val="000000" w:themeColor="text1"/>
        </w:rPr>
        <w:t>需</w:t>
      </w:r>
      <w:r w:rsidRPr="00F61AAE">
        <w:rPr>
          <w:rFonts w:ascii="微軟正黑體" w:eastAsia="微軟正黑體" w:hAnsi="微軟正黑體" w:hint="eastAsia"/>
          <w:color w:val="000000" w:themeColor="text1"/>
        </w:rPr>
        <w:t>運用的戰術戰略，</w:t>
      </w:r>
      <w:r w:rsidR="000555EC" w:rsidRPr="00F61AAE">
        <w:rPr>
          <w:rFonts w:ascii="微軟正黑體" w:eastAsia="微軟正黑體" w:hAnsi="微軟正黑體" w:hint="eastAsia"/>
          <w:color w:val="000000" w:themeColor="text1"/>
        </w:rPr>
        <w:t>因而引導其個別</w:t>
      </w:r>
      <w:r w:rsidR="00A37EC0" w:rsidRPr="00F61AAE">
        <w:rPr>
          <w:rFonts w:ascii="微軟正黑體" w:eastAsia="微軟正黑體" w:hAnsi="微軟正黑體" w:hint="eastAsia"/>
          <w:color w:val="000000" w:themeColor="text1"/>
        </w:rPr>
        <w:t>跑壘</w:t>
      </w:r>
      <w:r w:rsidR="000555EC" w:rsidRPr="00F61AAE">
        <w:rPr>
          <w:rFonts w:ascii="微軟正黑體" w:eastAsia="微軟正黑體" w:hAnsi="微軟正黑體" w:hint="eastAsia"/>
          <w:color w:val="000000" w:themeColor="text1"/>
        </w:rPr>
        <w:t>運動技能之學習</w:t>
      </w:r>
      <w:r w:rsidR="009C2722" w:rsidRPr="00F61AAE">
        <w:rPr>
          <w:rFonts w:ascii="微軟正黑體" w:eastAsia="微軟正黑體" w:hAnsi="微軟正黑體" w:hint="eastAsia"/>
          <w:color w:val="000000" w:themeColor="text1"/>
        </w:rPr>
        <w:t>，開啟學生</w:t>
      </w:r>
      <w:r w:rsidR="00645749" w:rsidRPr="00F61AAE">
        <w:rPr>
          <w:rFonts w:ascii="微軟正黑體" w:eastAsia="微軟正黑體" w:hAnsi="微軟正黑體" w:hint="eastAsia"/>
          <w:color w:val="000000" w:themeColor="text1"/>
        </w:rPr>
        <w:t>棒球素養，建構跑壘智能、技能</w:t>
      </w:r>
      <w:r w:rsidR="009C2722" w:rsidRPr="00F61AAE">
        <w:rPr>
          <w:rFonts w:ascii="微軟正黑體" w:eastAsia="微軟正黑體" w:hAnsi="微軟正黑體" w:hint="eastAsia"/>
          <w:color w:val="000000" w:themeColor="text1"/>
        </w:rPr>
        <w:t>、比賽實務等構面，得以在</w:t>
      </w:r>
      <w:r w:rsidR="00766AA2" w:rsidRPr="00F61AAE">
        <w:rPr>
          <w:rFonts w:ascii="微軟正黑體" w:eastAsia="微軟正黑體" w:hAnsi="微軟正黑體" w:hint="eastAsia"/>
          <w:color w:val="000000" w:themeColor="text1"/>
        </w:rPr>
        <w:t>從事棒壘球運動</w:t>
      </w:r>
      <w:r w:rsidR="009C2722" w:rsidRPr="00F61AAE">
        <w:rPr>
          <w:rFonts w:ascii="微軟正黑體" w:eastAsia="微軟正黑體" w:hAnsi="微軟正黑體" w:hint="eastAsia"/>
          <w:color w:val="000000" w:themeColor="text1"/>
        </w:rPr>
        <w:t>中發揮所長，充分享受運動的樂趣和成就感。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551"/>
        <w:gridCol w:w="5103"/>
      </w:tblGrid>
      <w:tr w:rsidR="00853F0C" w:rsidRPr="00F61AAE" w14:paraId="6918559A" w14:textId="77777777" w:rsidTr="00DF4F7B">
        <w:tc>
          <w:tcPr>
            <w:tcW w:w="2093" w:type="dxa"/>
            <w:shd w:val="clear" w:color="auto" w:fill="D9D9D9"/>
            <w:vAlign w:val="center"/>
          </w:tcPr>
          <w:p w14:paraId="4107348B" w14:textId="77777777" w:rsidR="00853F0C" w:rsidRPr="00F61AAE" w:rsidRDefault="00853F0C" w:rsidP="00F61AAE">
            <w:pPr>
              <w:snapToGrid w:val="0"/>
              <w:jc w:val="center"/>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教學策略</w:t>
            </w:r>
          </w:p>
        </w:tc>
        <w:tc>
          <w:tcPr>
            <w:tcW w:w="2551" w:type="dxa"/>
            <w:shd w:val="clear" w:color="auto" w:fill="D9D9D9"/>
            <w:vAlign w:val="center"/>
          </w:tcPr>
          <w:p w14:paraId="4C779B1A" w14:textId="77777777" w:rsidR="00853F0C" w:rsidRPr="00F61AAE" w:rsidRDefault="00853F0C" w:rsidP="00F61AAE">
            <w:pPr>
              <w:snapToGrid w:val="0"/>
              <w:jc w:val="center"/>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策略關鍵元素</w:t>
            </w:r>
          </w:p>
        </w:tc>
        <w:tc>
          <w:tcPr>
            <w:tcW w:w="5103" w:type="dxa"/>
            <w:shd w:val="clear" w:color="auto" w:fill="D9D9D9"/>
            <w:vAlign w:val="center"/>
          </w:tcPr>
          <w:p w14:paraId="23860FC9" w14:textId="77777777" w:rsidR="00853F0C" w:rsidRPr="00F61AAE" w:rsidRDefault="00853F0C" w:rsidP="00F61AAE">
            <w:pPr>
              <w:snapToGrid w:val="0"/>
              <w:jc w:val="center"/>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說明</w:t>
            </w:r>
          </w:p>
        </w:tc>
      </w:tr>
      <w:tr w:rsidR="00C16984" w:rsidRPr="00F61AAE" w14:paraId="54054DAB" w14:textId="77777777" w:rsidTr="00DF4F7B">
        <w:trPr>
          <w:trHeight w:val="1100"/>
        </w:trPr>
        <w:tc>
          <w:tcPr>
            <w:tcW w:w="2093" w:type="dxa"/>
          </w:tcPr>
          <w:p w14:paraId="746F345B" w14:textId="053F09A0" w:rsidR="00C16984" w:rsidRPr="00F61AAE" w:rsidRDefault="00A858E3" w:rsidP="00F61AAE">
            <w:pPr>
              <w:snapToGrid w:val="0"/>
              <w:rPr>
                <w:rFonts w:ascii="微軟正黑體" w:eastAsia="微軟正黑體" w:hAnsi="微軟正黑體"/>
                <w:bCs/>
                <w:color w:val="000000" w:themeColor="text1"/>
              </w:rPr>
            </w:pPr>
            <w:r w:rsidRPr="00F61AAE">
              <w:rPr>
                <w:rFonts w:ascii="微軟正黑體" w:eastAsia="微軟正黑體" w:hAnsi="微軟正黑體" w:hint="eastAsia"/>
                <w:b/>
                <w:color w:val="000000" w:themeColor="text1"/>
              </w:rPr>
              <w:t>啟動有效教學</w:t>
            </w:r>
          </w:p>
        </w:tc>
        <w:tc>
          <w:tcPr>
            <w:tcW w:w="2551" w:type="dxa"/>
          </w:tcPr>
          <w:p w14:paraId="69386E75" w14:textId="7C4AB2DC" w:rsidR="00C16984"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
                <w:color w:val="000000" w:themeColor="text1"/>
              </w:rPr>
              <w:t>從瞭解「舊」開始</w:t>
            </w:r>
          </w:p>
        </w:tc>
        <w:tc>
          <w:tcPr>
            <w:tcW w:w="5103" w:type="dxa"/>
          </w:tcPr>
          <w:p w14:paraId="34F271D2" w14:textId="6E75A7D7" w:rsidR="00C16984"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cs="DFKaiShu-SB-Estd-BF" w:hint="eastAsia"/>
                <w:color w:val="000000" w:themeColor="text1"/>
                <w:kern w:val="0"/>
              </w:rPr>
              <w:t xml:space="preserve">    回顧過去在教體育課的棒球單元，跑壘技巧的上課內容，可以用最簡單的方式來練習，比如用學生排成兩排，兩人一組聽到老師哨音後，加速往一壘壘包衝刺，來回重複的練習，</w:t>
            </w:r>
            <w:r w:rsidRPr="00F61AAE">
              <w:rPr>
                <w:rFonts w:ascii="微軟正黑體" w:eastAsia="微軟正黑體" w:hAnsi="微軟正黑體" w:cs="新細明體" w:hint="eastAsia"/>
                <w:color w:val="000000" w:themeColor="text1"/>
                <w:kern w:val="0"/>
              </w:rPr>
              <w:t>著重在「操」體能的學習歷程，學生是不會感興趣的。</w:t>
            </w:r>
          </w:p>
        </w:tc>
      </w:tr>
      <w:tr w:rsidR="00853F0C" w:rsidRPr="00F61AAE" w14:paraId="688965E6" w14:textId="77777777" w:rsidTr="00DF4F7B">
        <w:trPr>
          <w:trHeight w:val="1100"/>
        </w:trPr>
        <w:tc>
          <w:tcPr>
            <w:tcW w:w="2093" w:type="dxa"/>
          </w:tcPr>
          <w:p w14:paraId="7C0036ED" w14:textId="79F1CDE4" w:rsidR="00853F0C"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策略一：</w:t>
            </w:r>
            <w:r w:rsidR="00A815FB" w:rsidRPr="00F61AAE">
              <w:rPr>
                <w:rFonts w:ascii="微軟正黑體" w:eastAsia="微軟正黑體" w:hAnsi="微軟正黑體" w:hint="eastAsia"/>
                <w:bCs/>
                <w:color w:val="000000" w:themeColor="text1"/>
              </w:rPr>
              <w:t>遊戲</w:t>
            </w:r>
          </w:p>
          <w:p w14:paraId="6598EF00" w14:textId="16A19EBE" w:rsidR="00B26A19" w:rsidRPr="00F61AAE" w:rsidRDefault="00B26A19"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w:t>
            </w:r>
            <w:r w:rsidRPr="00F61AAE">
              <w:rPr>
                <w:rFonts w:ascii="微軟正黑體" w:eastAsia="微軟正黑體" w:hAnsi="微軟正黑體" w:hint="eastAsia"/>
                <w:bCs/>
                <w:color w:val="000000" w:themeColor="text1"/>
                <w:sz w:val="22"/>
              </w:rPr>
              <w:t>Game</w:t>
            </w:r>
            <w:r w:rsidRPr="00F61AAE">
              <w:rPr>
                <w:rFonts w:ascii="微軟正黑體" w:eastAsia="微軟正黑體" w:hAnsi="微軟正黑體" w:hint="eastAsia"/>
                <w:color w:val="000000" w:themeColor="text1"/>
              </w:rPr>
              <w:t>）</w:t>
            </w:r>
          </w:p>
        </w:tc>
        <w:tc>
          <w:tcPr>
            <w:tcW w:w="2551" w:type="dxa"/>
          </w:tcPr>
          <w:p w14:paraId="5A12D546" w14:textId="77777777" w:rsidR="00853F0C" w:rsidRPr="00F61AAE" w:rsidRDefault="00B16F1F"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體育課，從樂趣出發</w:t>
            </w:r>
          </w:p>
          <w:p w14:paraId="1F8CBC78" w14:textId="77777777" w:rsidR="002633B4" w:rsidRPr="00F61AAE" w:rsidRDefault="002633B4" w:rsidP="00F61AAE">
            <w:pPr>
              <w:pStyle w:val="a6"/>
              <w:numPr>
                <w:ilvl w:val="0"/>
                <w:numId w:val="5"/>
              </w:numPr>
              <w:snapToGrid w:val="0"/>
              <w:ind w:leftChars="0" w:left="317" w:hanging="317"/>
              <w:jc w:val="both"/>
              <w:rPr>
                <w:rFonts w:ascii="微軟正黑體" w:eastAsia="微軟正黑體" w:hAnsi="微軟正黑體"/>
                <w:b/>
                <w:bCs/>
                <w:color w:val="000000" w:themeColor="text1"/>
              </w:rPr>
            </w:pPr>
            <w:r w:rsidRPr="00F61AAE">
              <w:rPr>
                <w:rFonts w:ascii="微軟正黑體" w:eastAsia="微軟正黑體" w:hAnsi="微軟正黑體" w:hint="eastAsia"/>
                <w:b/>
                <w:bCs/>
                <w:color w:val="000000" w:themeColor="text1"/>
              </w:rPr>
              <w:t>降低運動門檻</w:t>
            </w:r>
          </w:p>
          <w:p w14:paraId="170A4C4B" w14:textId="7526F97E" w:rsidR="002633B4" w:rsidRPr="00F61AAE" w:rsidRDefault="002633B4" w:rsidP="00F61AAE">
            <w:pPr>
              <w:pStyle w:val="a6"/>
              <w:numPr>
                <w:ilvl w:val="0"/>
                <w:numId w:val="5"/>
              </w:numPr>
              <w:snapToGrid w:val="0"/>
              <w:ind w:leftChars="0" w:left="317" w:hanging="317"/>
              <w:rPr>
                <w:rFonts w:ascii="微軟正黑體" w:eastAsia="微軟正黑體" w:hAnsi="微軟正黑體"/>
                <w:color w:val="000000" w:themeColor="text1"/>
              </w:rPr>
            </w:pPr>
            <w:r w:rsidRPr="00F61AAE">
              <w:rPr>
                <w:rFonts w:ascii="微軟正黑體" w:eastAsia="微軟正黑體" w:hAnsi="微軟正黑體" w:hint="eastAsia"/>
                <w:b/>
                <w:bCs/>
                <w:color w:val="000000" w:themeColor="text1"/>
              </w:rPr>
              <w:t>增強學習動機</w:t>
            </w:r>
          </w:p>
        </w:tc>
        <w:tc>
          <w:tcPr>
            <w:tcW w:w="5103" w:type="dxa"/>
          </w:tcPr>
          <w:p w14:paraId="329B495C" w14:textId="77777777" w:rsidR="00853F0C" w:rsidRPr="00F61AAE" w:rsidRDefault="00C16984"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【單元名稱：全速前進</w:t>
            </w:r>
            <w:r w:rsidRPr="00F61AAE">
              <w:rPr>
                <w:rFonts w:ascii="微軟正黑體" w:eastAsia="微軟正黑體" w:hAnsi="微軟正黑體"/>
                <w:color w:val="000000" w:themeColor="text1"/>
              </w:rPr>
              <w:t>part 01</w:t>
            </w:r>
            <w:r w:rsidRPr="00F61AAE">
              <w:rPr>
                <w:rFonts w:ascii="微軟正黑體" w:eastAsia="微軟正黑體" w:hAnsi="微軟正黑體" w:hint="eastAsia"/>
                <w:color w:val="000000" w:themeColor="text1"/>
              </w:rPr>
              <w:t>】</w:t>
            </w:r>
          </w:p>
          <w:p w14:paraId="011D9FD5" w14:textId="1363F901" w:rsidR="00C16984" w:rsidRPr="00F61AAE" w:rsidRDefault="00050D06"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 xml:space="preserve">    </w:t>
            </w:r>
            <w:r w:rsidR="00C16984" w:rsidRPr="00F61AAE">
              <w:rPr>
                <w:rFonts w:ascii="微軟正黑體" w:eastAsia="微軟正黑體" w:hAnsi="微軟正黑體" w:hint="eastAsia"/>
                <w:bCs/>
                <w:color w:val="000000" w:themeColor="text1"/>
              </w:rPr>
              <w:t>團隊跑壘取代個人跑壘，增加學生在課堂上運動的時間，減少等待，促進學生體能的增</w:t>
            </w:r>
            <w:r w:rsidR="00C16984" w:rsidRPr="00F61AAE">
              <w:rPr>
                <w:rFonts w:ascii="微軟正黑體" w:eastAsia="微軟正黑體" w:hAnsi="微軟正黑體" w:hint="eastAsia"/>
                <w:bCs/>
                <w:color w:val="000000" w:themeColor="text1"/>
              </w:rPr>
              <w:lastRenderedPageBreak/>
              <w:t>長，改善了等待時間所帶來的無聊感。透過規則的修改，降低運動門檻，讓學習更容易，學習過程充滿樂趣。</w:t>
            </w:r>
          </w:p>
        </w:tc>
      </w:tr>
      <w:tr w:rsidR="00853F0C" w:rsidRPr="00F61AAE" w14:paraId="64706CB8" w14:textId="77777777" w:rsidTr="00DF4F7B">
        <w:tc>
          <w:tcPr>
            <w:tcW w:w="2093" w:type="dxa"/>
          </w:tcPr>
          <w:p w14:paraId="515395CC" w14:textId="0D8B8A34" w:rsidR="00853F0C"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lastRenderedPageBreak/>
              <w:t>策略二：</w:t>
            </w:r>
            <w:r w:rsidR="00A815FB" w:rsidRPr="00F61AAE">
              <w:rPr>
                <w:rFonts w:ascii="微軟正黑體" w:eastAsia="微軟正黑體" w:hAnsi="微軟正黑體" w:hint="eastAsia"/>
                <w:bCs/>
                <w:color w:val="000000" w:themeColor="text1"/>
              </w:rPr>
              <w:t>比賽賞識</w:t>
            </w:r>
          </w:p>
          <w:p w14:paraId="7A17193F" w14:textId="5830022B" w:rsidR="00B26A19" w:rsidRPr="00F61AAE" w:rsidRDefault="00B26A19"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w:t>
            </w:r>
            <w:r w:rsidRPr="00F61AAE">
              <w:rPr>
                <w:rFonts w:ascii="微軟正黑體" w:eastAsia="微軟正黑體" w:hAnsi="微軟正黑體" w:hint="eastAsia"/>
                <w:bCs/>
                <w:color w:val="000000" w:themeColor="text1"/>
                <w:sz w:val="22"/>
              </w:rPr>
              <w:t>Game Appreciation</w:t>
            </w:r>
            <w:r w:rsidRPr="00F61AAE">
              <w:rPr>
                <w:rFonts w:ascii="微軟正黑體" w:eastAsia="微軟正黑體" w:hAnsi="微軟正黑體" w:hint="eastAsia"/>
                <w:color w:val="000000" w:themeColor="text1"/>
              </w:rPr>
              <w:t>）</w:t>
            </w:r>
          </w:p>
        </w:tc>
        <w:tc>
          <w:tcPr>
            <w:tcW w:w="2551" w:type="dxa"/>
          </w:tcPr>
          <w:p w14:paraId="37833E1D" w14:textId="77777777" w:rsidR="00853F0C" w:rsidRPr="00F61AAE" w:rsidRDefault="00B16F1F"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動身體是學習的基礎</w:t>
            </w:r>
          </w:p>
          <w:p w14:paraId="40F2A27F" w14:textId="77777777" w:rsidR="002633B4" w:rsidRPr="00F61AAE" w:rsidRDefault="002633B4" w:rsidP="00F61AAE">
            <w:pPr>
              <w:pStyle w:val="a6"/>
              <w:numPr>
                <w:ilvl w:val="0"/>
                <w:numId w:val="6"/>
              </w:numPr>
              <w:snapToGrid w:val="0"/>
              <w:ind w:leftChars="0" w:left="317" w:hanging="317"/>
              <w:jc w:val="both"/>
              <w:rPr>
                <w:rFonts w:ascii="微軟正黑體" w:eastAsia="微軟正黑體" w:hAnsi="微軟正黑體"/>
                <w:b/>
                <w:bCs/>
                <w:color w:val="000000" w:themeColor="text1"/>
                <w:sz w:val="22"/>
              </w:rPr>
            </w:pPr>
            <w:r w:rsidRPr="00F61AAE">
              <w:rPr>
                <w:rFonts w:ascii="微軟正黑體" w:eastAsia="微軟正黑體" w:hAnsi="微軟正黑體" w:hint="eastAsia"/>
                <w:b/>
                <w:bCs/>
                <w:color w:val="000000" w:themeColor="text1"/>
                <w:sz w:val="22"/>
              </w:rPr>
              <w:t>享受比賽樂趣</w:t>
            </w:r>
          </w:p>
          <w:p w14:paraId="54A0F40A" w14:textId="3750B250" w:rsidR="002633B4" w:rsidRPr="00F61AAE" w:rsidRDefault="002633B4" w:rsidP="00F61AAE">
            <w:pPr>
              <w:pStyle w:val="a6"/>
              <w:numPr>
                <w:ilvl w:val="0"/>
                <w:numId w:val="6"/>
              </w:numPr>
              <w:snapToGrid w:val="0"/>
              <w:ind w:leftChars="0" w:left="317" w:hanging="317"/>
              <w:rPr>
                <w:rFonts w:ascii="微軟正黑體" w:eastAsia="微軟正黑體" w:hAnsi="微軟正黑體"/>
                <w:color w:val="000000" w:themeColor="text1"/>
              </w:rPr>
            </w:pPr>
            <w:r w:rsidRPr="00F61AAE">
              <w:rPr>
                <w:rFonts w:ascii="微軟正黑體" w:eastAsia="微軟正黑體" w:hAnsi="微軟正黑體" w:hint="eastAsia"/>
                <w:b/>
                <w:bCs/>
                <w:color w:val="000000" w:themeColor="text1"/>
                <w:sz w:val="22"/>
              </w:rPr>
              <w:t>啟發棒球素養</w:t>
            </w:r>
          </w:p>
        </w:tc>
        <w:tc>
          <w:tcPr>
            <w:tcW w:w="5103" w:type="dxa"/>
          </w:tcPr>
          <w:p w14:paraId="3F48E9B4" w14:textId="77777777" w:rsidR="00853F0C" w:rsidRPr="00F61AAE" w:rsidRDefault="00C16984"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【單元名稱：全速前進</w:t>
            </w:r>
            <w:r w:rsidRPr="00F61AAE">
              <w:rPr>
                <w:rFonts w:ascii="微軟正黑體" w:eastAsia="微軟正黑體" w:hAnsi="微軟正黑體"/>
                <w:color w:val="000000" w:themeColor="text1"/>
              </w:rPr>
              <w:t>part 02</w:t>
            </w:r>
            <w:r w:rsidRPr="00F61AAE">
              <w:rPr>
                <w:rFonts w:ascii="微軟正黑體" w:eastAsia="微軟正黑體" w:hAnsi="微軟正黑體" w:hint="eastAsia"/>
                <w:color w:val="000000" w:themeColor="text1"/>
              </w:rPr>
              <w:t>】</w:t>
            </w:r>
          </w:p>
          <w:p w14:paraId="3DBF06B0" w14:textId="7D54465F" w:rsidR="00C16984" w:rsidRPr="00F61AAE" w:rsidRDefault="00050D06"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 xml:space="preserve">    </w:t>
            </w:r>
            <w:r w:rsidR="00957B8F" w:rsidRPr="00F61AAE">
              <w:rPr>
                <w:rFonts w:ascii="微軟正黑體" w:eastAsia="微軟正黑體" w:hAnsi="微軟正黑體" w:hint="eastAsia"/>
                <w:bCs/>
                <w:color w:val="000000" w:themeColor="text1"/>
              </w:rPr>
              <w:t>同學間團隊合作的學習，比個人表現更重要。學生</w:t>
            </w:r>
            <w:r w:rsidR="00643FCC" w:rsidRPr="00F61AAE">
              <w:rPr>
                <w:rFonts w:ascii="微軟正黑體" w:eastAsia="微軟正黑體" w:hAnsi="微軟正黑體" w:hint="eastAsia"/>
                <w:bCs/>
                <w:color w:val="000000" w:themeColor="text1"/>
              </w:rPr>
              <w:t>在課堂中盡情奔跑，</w:t>
            </w:r>
            <w:r w:rsidR="00957B8F" w:rsidRPr="00F61AAE">
              <w:rPr>
                <w:rFonts w:ascii="微軟正黑體" w:eastAsia="微軟正黑體" w:hAnsi="微軟正黑體" w:hint="eastAsia"/>
                <w:bCs/>
                <w:color w:val="000000" w:themeColor="text1"/>
              </w:rPr>
              <w:t>每位學生都能輕易踏上壘包，體驗回本壘得分的成就感，真實情境的體驗學習。</w:t>
            </w:r>
            <w:r w:rsidR="00643FCC" w:rsidRPr="00F61AAE">
              <w:rPr>
                <w:rFonts w:ascii="微軟正黑體" w:eastAsia="微軟正黑體" w:hAnsi="微軟正黑體" w:cs="標楷體-WinCharSetFFFF-H" w:hint="eastAsia"/>
                <w:color w:val="000000" w:themeColor="text1"/>
                <w:kern w:val="0"/>
              </w:rPr>
              <w:t>這些體驗會帶給學生開始思考攻守的策略，比方說「球要丟向哪一區域？才能創造跑壘時間</w:t>
            </w:r>
            <w:r w:rsidR="00643FCC" w:rsidRPr="00F61AAE">
              <w:rPr>
                <w:rFonts w:ascii="微軟正黑體" w:eastAsia="微軟正黑體" w:hAnsi="微軟正黑體" w:cs="標楷體-WinCharSetFFFF-H"/>
                <w:color w:val="000000" w:themeColor="text1"/>
                <w:kern w:val="0"/>
              </w:rPr>
              <w:t>……</w:t>
            </w:r>
            <w:r w:rsidR="00643FCC" w:rsidRPr="00F61AAE">
              <w:rPr>
                <w:rFonts w:ascii="微軟正黑體" w:eastAsia="微軟正黑體" w:hAnsi="微軟正黑體" w:cs="標楷體-WinCharSetFFFF-H" w:hint="eastAsia"/>
                <w:color w:val="000000" w:themeColor="text1"/>
                <w:kern w:val="0"/>
              </w:rPr>
              <w:t>」、「怎麼跑壘才會比球快」等等。</w:t>
            </w:r>
          </w:p>
        </w:tc>
      </w:tr>
      <w:tr w:rsidR="00853F0C" w:rsidRPr="00F61AAE" w14:paraId="20472BCE" w14:textId="77777777" w:rsidTr="00DF4F7B">
        <w:tc>
          <w:tcPr>
            <w:tcW w:w="2093" w:type="dxa"/>
          </w:tcPr>
          <w:p w14:paraId="69A936D2" w14:textId="0A25018B" w:rsidR="00853F0C"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策略三：</w:t>
            </w:r>
            <w:r w:rsidR="00A815FB" w:rsidRPr="00F61AAE">
              <w:rPr>
                <w:rFonts w:ascii="微軟正黑體" w:eastAsia="微軟正黑體" w:hAnsi="微軟正黑體" w:hint="eastAsia"/>
                <w:bCs/>
                <w:color w:val="000000" w:themeColor="text1"/>
              </w:rPr>
              <w:t>戰術覺察</w:t>
            </w:r>
          </w:p>
          <w:p w14:paraId="4807C66E" w14:textId="625F8629" w:rsidR="00B26A19" w:rsidRPr="00F61AAE" w:rsidRDefault="00B26A19"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w:t>
            </w:r>
            <w:r w:rsidRPr="00F61AAE">
              <w:rPr>
                <w:rFonts w:ascii="微軟正黑體" w:eastAsia="微軟正黑體" w:hAnsi="微軟正黑體" w:hint="eastAsia"/>
                <w:bCs/>
                <w:color w:val="000000" w:themeColor="text1"/>
                <w:sz w:val="22"/>
              </w:rPr>
              <w:t>Tactical Awareness</w:t>
            </w:r>
            <w:r w:rsidRPr="00F61AAE">
              <w:rPr>
                <w:rFonts w:ascii="微軟正黑體" w:eastAsia="微軟正黑體" w:hAnsi="微軟正黑體" w:hint="eastAsia"/>
                <w:bCs/>
                <w:color w:val="000000" w:themeColor="text1"/>
              </w:rPr>
              <w:t>）</w:t>
            </w:r>
          </w:p>
        </w:tc>
        <w:tc>
          <w:tcPr>
            <w:tcW w:w="2551" w:type="dxa"/>
          </w:tcPr>
          <w:p w14:paraId="2D79220E" w14:textId="77777777" w:rsidR="00853F0C" w:rsidRPr="00F61AAE" w:rsidRDefault="00B16F1F"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四肢發達，頭腦不簡單</w:t>
            </w:r>
          </w:p>
          <w:p w14:paraId="1B1C5060" w14:textId="77777777" w:rsidR="002633B4" w:rsidRPr="00F61AAE" w:rsidRDefault="002633B4" w:rsidP="00F61AAE">
            <w:pPr>
              <w:pStyle w:val="a6"/>
              <w:numPr>
                <w:ilvl w:val="0"/>
                <w:numId w:val="7"/>
              </w:numPr>
              <w:snapToGrid w:val="0"/>
              <w:ind w:leftChars="0" w:left="317" w:hanging="317"/>
              <w:jc w:val="both"/>
              <w:rPr>
                <w:rFonts w:ascii="微軟正黑體" w:eastAsia="微軟正黑體" w:hAnsi="微軟正黑體"/>
                <w:b/>
                <w:bCs/>
                <w:color w:val="000000" w:themeColor="text1"/>
              </w:rPr>
            </w:pPr>
            <w:r w:rsidRPr="00F61AAE">
              <w:rPr>
                <w:rFonts w:ascii="微軟正黑體" w:eastAsia="微軟正黑體" w:hAnsi="微軟正黑體" w:hint="eastAsia"/>
                <w:b/>
                <w:bCs/>
                <w:color w:val="000000" w:themeColor="text1"/>
              </w:rPr>
              <w:t>獲得比賽訊息</w:t>
            </w:r>
          </w:p>
          <w:p w14:paraId="542467DE" w14:textId="28442BD3" w:rsidR="002633B4" w:rsidRPr="00F61AAE" w:rsidRDefault="002633B4" w:rsidP="00F61AAE">
            <w:pPr>
              <w:pStyle w:val="a6"/>
              <w:numPr>
                <w:ilvl w:val="0"/>
                <w:numId w:val="7"/>
              </w:numPr>
              <w:snapToGrid w:val="0"/>
              <w:ind w:leftChars="0" w:left="317" w:hanging="317"/>
              <w:rPr>
                <w:rFonts w:ascii="微軟正黑體" w:eastAsia="微軟正黑體" w:hAnsi="微軟正黑體"/>
                <w:color w:val="000000" w:themeColor="text1"/>
              </w:rPr>
            </w:pPr>
            <w:r w:rsidRPr="00F61AAE">
              <w:rPr>
                <w:rFonts w:ascii="微軟正黑體" w:eastAsia="微軟正黑體" w:hAnsi="微軟正黑體" w:hint="eastAsia"/>
                <w:b/>
                <w:color w:val="000000" w:themeColor="text1"/>
              </w:rPr>
              <w:t>理解戰術戰略</w:t>
            </w:r>
          </w:p>
        </w:tc>
        <w:tc>
          <w:tcPr>
            <w:tcW w:w="5103" w:type="dxa"/>
          </w:tcPr>
          <w:p w14:paraId="78638864" w14:textId="77777777" w:rsidR="00853F0C" w:rsidRPr="00F61AAE" w:rsidRDefault="00C16984"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w:t>
            </w:r>
            <w:r w:rsidR="002633B4" w:rsidRPr="00F61AAE">
              <w:rPr>
                <w:rFonts w:ascii="微軟正黑體" w:eastAsia="微軟正黑體" w:hAnsi="微軟正黑體" w:hint="eastAsia"/>
                <w:color w:val="000000" w:themeColor="text1"/>
              </w:rPr>
              <w:t>固若金湯</w:t>
            </w:r>
            <w:r w:rsidRPr="00F61AAE">
              <w:rPr>
                <w:rFonts w:ascii="微軟正黑體" w:eastAsia="微軟正黑體" w:hAnsi="微軟正黑體" w:hint="eastAsia"/>
                <w:color w:val="000000" w:themeColor="text1"/>
              </w:rPr>
              <w:t>】</w:t>
            </w:r>
          </w:p>
          <w:p w14:paraId="13B19FAB" w14:textId="19302E85" w:rsidR="00800C8C" w:rsidRPr="00F61AAE" w:rsidRDefault="00800C8C" w:rsidP="00F61AAE">
            <w:pPr>
              <w:snapToGrid w:val="0"/>
              <w:jc w:val="both"/>
              <w:rPr>
                <w:rFonts w:ascii="微軟正黑體" w:eastAsia="微軟正黑體" w:hAnsi="微軟正黑體"/>
                <w:color w:val="000000" w:themeColor="text1"/>
                <w:szCs w:val="24"/>
              </w:rPr>
            </w:pPr>
            <w:r w:rsidRPr="00F61AAE">
              <w:rPr>
                <w:rFonts w:ascii="微軟正黑體" w:eastAsia="微軟正黑體" w:hAnsi="微軟正黑體" w:hint="eastAsia"/>
                <w:color w:val="000000" w:themeColor="text1"/>
                <w:szCs w:val="24"/>
              </w:rPr>
              <w:t xml:space="preserve">    學生持續經由</w:t>
            </w:r>
            <w:r w:rsidRPr="00F61AAE">
              <w:rPr>
                <w:rFonts w:ascii="微軟正黑體" w:eastAsia="微軟正黑體" w:hAnsi="微軟正黑體" w:cs="標楷體-WinCharSetFFFF-H" w:hint="eastAsia"/>
                <w:color w:val="000000" w:themeColor="text1"/>
                <w:kern w:val="0"/>
                <w:szCs w:val="24"/>
              </w:rPr>
              <w:t>「</w:t>
            </w:r>
            <w:r w:rsidRPr="00F61AAE">
              <w:rPr>
                <w:rFonts w:ascii="微軟正黑體" w:eastAsia="微軟正黑體" w:hAnsi="微軟正黑體" w:hint="eastAsia"/>
                <w:color w:val="000000" w:themeColor="text1"/>
                <w:szCs w:val="24"/>
              </w:rPr>
              <w:t>全速前進</w:t>
            </w:r>
            <w:r w:rsidRPr="00F61AAE">
              <w:rPr>
                <w:rFonts w:ascii="微軟正黑體" w:eastAsia="微軟正黑體" w:hAnsi="微軟正黑體" w:cs="標楷體-WinCharSetFFFF-H" w:hint="eastAsia"/>
                <w:color w:val="000000" w:themeColor="text1"/>
                <w:kern w:val="0"/>
                <w:szCs w:val="24"/>
              </w:rPr>
              <w:t>」的</w:t>
            </w:r>
            <w:r w:rsidRPr="00F61AAE">
              <w:rPr>
                <w:rFonts w:ascii="微軟正黑體" w:eastAsia="微軟正黑體" w:hAnsi="微軟正黑體" w:hint="eastAsia"/>
                <w:color w:val="000000" w:themeColor="text1"/>
                <w:szCs w:val="24"/>
              </w:rPr>
              <w:t>真實情境比賽歷程，</w:t>
            </w:r>
            <w:r w:rsidRPr="00F61AAE">
              <w:rPr>
                <w:rFonts w:ascii="微軟正黑體" w:eastAsia="微軟正黑體" w:hAnsi="微軟正黑體" w:hint="eastAsia"/>
                <w:bCs/>
                <w:color w:val="000000" w:themeColor="text1"/>
                <w:szCs w:val="24"/>
              </w:rPr>
              <w:t>產生對遊戲</w:t>
            </w:r>
            <w:r w:rsidRPr="00F61AAE">
              <w:rPr>
                <w:rFonts w:ascii="微軟正黑體" w:eastAsia="微軟正黑體" w:hAnsi="微軟正黑體"/>
                <w:bCs/>
                <w:color w:val="000000" w:themeColor="text1"/>
                <w:szCs w:val="24"/>
              </w:rPr>
              <w:t>/</w:t>
            </w:r>
            <w:r w:rsidRPr="00F61AAE">
              <w:rPr>
                <w:rFonts w:ascii="微軟正黑體" w:eastAsia="微軟正黑體" w:hAnsi="微軟正黑體" w:hint="eastAsia"/>
                <w:bCs/>
                <w:color w:val="000000" w:themeColor="text1"/>
                <w:szCs w:val="24"/>
              </w:rPr>
              <w:t>比賽進行時戰術戰略的認知，理解到「作決定」的需求與應用的能力。</w:t>
            </w:r>
            <w:r w:rsidRPr="00F61AAE">
              <w:rPr>
                <w:rFonts w:ascii="微軟正黑體" w:eastAsia="微軟正黑體" w:hAnsi="微軟正黑體" w:hint="eastAsia"/>
                <w:color w:val="000000" w:themeColor="text1"/>
                <w:szCs w:val="24"/>
              </w:rPr>
              <w:t>而這些訊息的處理方式，是以學生為中心，老師從旁引導其思考。</w:t>
            </w:r>
          </w:p>
        </w:tc>
      </w:tr>
      <w:tr w:rsidR="00585263" w:rsidRPr="00F61AAE" w14:paraId="0D4CBBD7" w14:textId="77777777" w:rsidTr="00DF4F7B">
        <w:trPr>
          <w:trHeight w:val="841"/>
        </w:trPr>
        <w:tc>
          <w:tcPr>
            <w:tcW w:w="2093" w:type="dxa"/>
          </w:tcPr>
          <w:p w14:paraId="7B9DB171" w14:textId="5B1D3710" w:rsidR="00585263"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策略四：</w:t>
            </w:r>
            <w:r w:rsidR="00A815FB" w:rsidRPr="00F61AAE">
              <w:rPr>
                <w:rFonts w:ascii="微軟正黑體" w:eastAsia="微軟正黑體" w:hAnsi="微軟正黑體" w:hint="eastAsia"/>
                <w:bCs/>
                <w:color w:val="000000" w:themeColor="text1"/>
              </w:rPr>
              <w:t>做適當決定</w:t>
            </w:r>
          </w:p>
          <w:p w14:paraId="6A524F0F" w14:textId="0E459945" w:rsidR="00B26A19" w:rsidRPr="00F61AAE" w:rsidRDefault="00B26A19"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w:t>
            </w:r>
            <w:r w:rsidRPr="00F61AAE">
              <w:rPr>
                <w:rFonts w:ascii="微軟正黑體" w:eastAsia="微軟正黑體" w:hAnsi="微軟正黑體" w:hint="eastAsia"/>
                <w:bCs/>
                <w:color w:val="000000" w:themeColor="text1"/>
                <w:sz w:val="22"/>
              </w:rPr>
              <w:t>Making Appropriate Decision</w:t>
            </w:r>
            <w:r w:rsidRPr="00F61AAE">
              <w:rPr>
                <w:rFonts w:ascii="微軟正黑體" w:eastAsia="微軟正黑體" w:hAnsi="微軟正黑體" w:hint="eastAsia"/>
                <w:color w:val="000000" w:themeColor="text1"/>
              </w:rPr>
              <w:t>）</w:t>
            </w:r>
          </w:p>
        </w:tc>
        <w:tc>
          <w:tcPr>
            <w:tcW w:w="2551" w:type="dxa"/>
          </w:tcPr>
          <w:p w14:paraId="1EE634AC" w14:textId="77777777" w:rsidR="00585263" w:rsidRPr="00F61AAE" w:rsidRDefault="00B16F1F" w:rsidP="00F61AAE">
            <w:pPr>
              <w:snapToGrid w:val="0"/>
              <w:rPr>
                <w:rFonts w:ascii="微軟正黑體" w:eastAsia="微軟正黑體" w:hAnsi="微軟正黑體" w:cs="新細明體"/>
                <w:bCs/>
                <w:color w:val="000000" w:themeColor="text1"/>
              </w:rPr>
            </w:pPr>
            <w:r w:rsidRPr="00F61AAE">
              <w:rPr>
                <w:rFonts w:ascii="微軟正黑體" w:eastAsia="微軟正黑體" w:hAnsi="微軟正黑體" w:cs="新細明體" w:hint="eastAsia"/>
                <w:bCs/>
                <w:color w:val="000000" w:themeColor="text1"/>
              </w:rPr>
              <w:t>通力合作的完美演出</w:t>
            </w:r>
          </w:p>
          <w:p w14:paraId="007F6203" w14:textId="77777777" w:rsidR="00822C3E" w:rsidRPr="00F61AAE" w:rsidRDefault="00822C3E" w:rsidP="00F61AAE">
            <w:pPr>
              <w:pStyle w:val="a6"/>
              <w:numPr>
                <w:ilvl w:val="0"/>
                <w:numId w:val="8"/>
              </w:numPr>
              <w:snapToGrid w:val="0"/>
              <w:ind w:leftChars="0" w:left="317" w:hanging="317"/>
              <w:rPr>
                <w:rFonts w:ascii="微軟正黑體" w:eastAsia="微軟正黑體" w:hAnsi="微軟正黑體"/>
                <w:b/>
                <w:color w:val="000000" w:themeColor="text1"/>
              </w:rPr>
            </w:pPr>
            <w:r w:rsidRPr="00F61AAE">
              <w:rPr>
                <w:rFonts w:ascii="微軟正黑體" w:eastAsia="微軟正黑體" w:hAnsi="微軟正黑體" w:hint="eastAsia"/>
                <w:b/>
                <w:color w:val="000000" w:themeColor="text1"/>
              </w:rPr>
              <w:t>思索「做什麼」</w:t>
            </w:r>
          </w:p>
          <w:p w14:paraId="4E93B8A4" w14:textId="3D0E19A2" w:rsidR="00822C3E" w:rsidRPr="00F61AAE" w:rsidRDefault="00822C3E" w:rsidP="00F61AAE">
            <w:pPr>
              <w:pStyle w:val="a6"/>
              <w:numPr>
                <w:ilvl w:val="0"/>
                <w:numId w:val="8"/>
              </w:numPr>
              <w:snapToGrid w:val="0"/>
              <w:ind w:leftChars="0" w:left="317" w:hanging="317"/>
              <w:rPr>
                <w:rFonts w:ascii="微軟正黑體" w:eastAsia="微軟正黑體" w:hAnsi="微軟正黑體"/>
                <w:b/>
                <w:color w:val="000000" w:themeColor="text1"/>
              </w:rPr>
            </w:pPr>
            <w:r w:rsidRPr="00F61AAE">
              <w:rPr>
                <w:rFonts w:ascii="微軟正黑體" w:eastAsia="微軟正黑體" w:hAnsi="微軟正黑體" w:hint="eastAsia"/>
                <w:b/>
                <w:color w:val="000000" w:themeColor="text1"/>
              </w:rPr>
              <w:t>決定「如何做」</w:t>
            </w:r>
          </w:p>
        </w:tc>
        <w:tc>
          <w:tcPr>
            <w:tcW w:w="5103" w:type="dxa"/>
          </w:tcPr>
          <w:p w14:paraId="7884A8A4" w14:textId="77777777" w:rsidR="00585263" w:rsidRPr="00F61AAE" w:rsidRDefault="00822C3E"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【單元名稱：合作無間</w:t>
            </w:r>
            <w:r w:rsidR="00C16984" w:rsidRPr="00F61AAE">
              <w:rPr>
                <w:rFonts w:ascii="微軟正黑體" w:eastAsia="微軟正黑體" w:hAnsi="微軟正黑體" w:hint="eastAsia"/>
                <w:color w:val="000000" w:themeColor="text1"/>
              </w:rPr>
              <w:t>】</w:t>
            </w:r>
          </w:p>
          <w:p w14:paraId="141F3BFB" w14:textId="748F1767" w:rsidR="00822C3E" w:rsidRPr="00F61AAE" w:rsidRDefault="00822C3E" w:rsidP="00F61AAE">
            <w:pPr>
              <w:snapToGrid w:val="0"/>
              <w:ind w:firstLineChars="177" w:firstLine="425"/>
              <w:jc w:val="both"/>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策略四，安排了「合作學</w:t>
            </w:r>
            <w:r w:rsidR="00D4358F" w:rsidRPr="00F61AAE">
              <w:rPr>
                <w:rFonts w:ascii="微軟正黑體" w:eastAsia="微軟正黑體" w:hAnsi="微軟正黑體" w:hint="eastAsia"/>
                <w:color w:val="000000" w:themeColor="text1"/>
              </w:rPr>
              <w:t>習之小組討論與發表」的活動，</w:t>
            </w:r>
            <w:r w:rsidRPr="00F61AAE">
              <w:rPr>
                <w:rFonts w:ascii="微軟正黑體" w:eastAsia="微軟正黑體" w:hAnsi="微軟正黑體" w:hint="eastAsia"/>
                <w:color w:val="000000" w:themeColor="text1"/>
              </w:rPr>
              <w:t>主要目的是在促進</w:t>
            </w:r>
            <w:r w:rsidR="00D4358F" w:rsidRPr="00F61AAE">
              <w:rPr>
                <w:rFonts w:ascii="微軟正黑體" w:eastAsia="微軟正黑體" w:hAnsi="微軟正黑體" w:hint="eastAsia"/>
                <w:color w:val="000000" w:themeColor="text1"/>
              </w:rPr>
              <w:t>學生思考。</w:t>
            </w:r>
            <w:r w:rsidRPr="00F61AAE">
              <w:rPr>
                <w:rFonts w:ascii="微軟正黑體" w:eastAsia="微軟正黑體" w:hAnsi="微軟正黑體" w:hint="eastAsia"/>
                <w:color w:val="000000" w:themeColor="text1"/>
              </w:rPr>
              <w:t>停下來小組</w:t>
            </w:r>
            <w:r w:rsidR="00D4358F" w:rsidRPr="00F61AAE">
              <w:rPr>
                <w:rFonts w:ascii="微軟正黑體" w:eastAsia="微軟正黑體" w:hAnsi="微軟正黑體" w:hint="eastAsia"/>
                <w:color w:val="000000" w:themeColor="text1"/>
              </w:rPr>
              <w:t>討論，</w:t>
            </w:r>
            <w:r w:rsidRPr="00F61AAE">
              <w:rPr>
                <w:rFonts w:ascii="微軟正黑體" w:eastAsia="微軟正黑體" w:hAnsi="微軟正黑體" w:hint="eastAsia"/>
                <w:color w:val="000000" w:themeColor="text1"/>
              </w:rPr>
              <w:t>使學生能從遊戲或比</w:t>
            </w:r>
            <w:r w:rsidR="00E9565B" w:rsidRPr="00F61AAE">
              <w:rPr>
                <w:rFonts w:ascii="微軟正黑體" w:eastAsia="微軟正黑體" w:hAnsi="微軟正黑體" w:hint="eastAsia"/>
                <w:color w:val="000000" w:themeColor="text1"/>
              </w:rPr>
              <w:t>賽中思考「做什麼？」、「如何做？」，也就是培養學生做決定的能力、人際關係和團隊合作的社會技能的</w:t>
            </w:r>
            <w:r w:rsidRPr="00F61AAE">
              <w:rPr>
                <w:rFonts w:ascii="微軟正黑體" w:eastAsia="微軟正黑體" w:hAnsi="微軟正黑體" w:hint="eastAsia"/>
                <w:color w:val="000000" w:themeColor="text1"/>
              </w:rPr>
              <w:t>養</w:t>
            </w:r>
            <w:r w:rsidR="00E9565B" w:rsidRPr="00F61AAE">
              <w:rPr>
                <w:rFonts w:ascii="微軟正黑體" w:eastAsia="微軟正黑體" w:hAnsi="微軟正黑體" w:hint="eastAsia"/>
                <w:color w:val="000000" w:themeColor="text1"/>
              </w:rPr>
              <w:t>成</w:t>
            </w:r>
            <w:r w:rsidRPr="00F61AAE">
              <w:rPr>
                <w:rFonts w:ascii="微軟正黑體" w:eastAsia="微軟正黑體" w:hAnsi="微軟正黑體" w:hint="eastAsia"/>
                <w:color w:val="000000" w:themeColor="text1"/>
              </w:rPr>
              <w:t>，體會到運動不只四肢</w:t>
            </w:r>
            <w:r w:rsidR="00E9565B" w:rsidRPr="00F61AAE">
              <w:rPr>
                <w:rFonts w:ascii="微軟正黑體" w:eastAsia="微軟正黑體" w:hAnsi="微軟正黑體" w:hint="eastAsia"/>
                <w:color w:val="000000" w:themeColor="text1"/>
              </w:rPr>
              <w:t>要</w:t>
            </w:r>
            <w:r w:rsidRPr="00F61AAE">
              <w:rPr>
                <w:rFonts w:ascii="微軟正黑體" w:eastAsia="微軟正黑體" w:hAnsi="微軟正黑體" w:hint="eastAsia"/>
                <w:color w:val="000000" w:themeColor="text1"/>
              </w:rPr>
              <w:t>發達</w:t>
            </w:r>
            <w:r w:rsidR="00E9565B" w:rsidRPr="00F61AAE">
              <w:rPr>
                <w:rFonts w:ascii="微軟正黑體" w:eastAsia="微軟正黑體" w:hAnsi="微軟正黑體" w:hint="eastAsia"/>
                <w:color w:val="000000" w:themeColor="text1"/>
              </w:rPr>
              <w:t>，更要</w:t>
            </w:r>
            <w:r w:rsidRPr="00F61AAE">
              <w:rPr>
                <w:rFonts w:ascii="微軟正黑體" w:eastAsia="微軟正黑體" w:hAnsi="微軟正黑體" w:hint="eastAsia"/>
                <w:color w:val="000000" w:themeColor="text1"/>
              </w:rPr>
              <w:t>頭腦不簡單。</w:t>
            </w:r>
          </w:p>
        </w:tc>
      </w:tr>
      <w:tr w:rsidR="00594CAA" w:rsidRPr="00F61AAE" w14:paraId="11C19A32" w14:textId="77777777" w:rsidTr="005B6297">
        <w:trPr>
          <w:trHeight w:val="2915"/>
        </w:trPr>
        <w:tc>
          <w:tcPr>
            <w:tcW w:w="2093" w:type="dxa"/>
            <w:shd w:val="clear" w:color="auto" w:fill="D9D9D9" w:themeFill="background1" w:themeFillShade="D9"/>
          </w:tcPr>
          <w:p w14:paraId="1D66BD9D" w14:textId="03D26A9C" w:rsidR="00594CAA"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t>策略五：</w:t>
            </w:r>
            <w:r w:rsidR="00A815FB" w:rsidRPr="00F61AAE">
              <w:rPr>
                <w:rFonts w:ascii="微軟正黑體" w:eastAsia="微軟正黑體" w:hAnsi="微軟正黑體" w:hint="eastAsia"/>
                <w:bCs/>
                <w:color w:val="000000" w:themeColor="text1"/>
              </w:rPr>
              <w:t>技巧執行</w:t>
            </w:r>
          </w:p>
          <w:p w14:paraId="2DFE76F5" w14:textId="77777777" w:rsidR="00B26A19" w:rsidRDefault="00B26A19" w:rsidP="00F61AAE">
            <w:pPr>
              <w:snapToGrid w:val="0"/>
              <w:rPr>
                <w:rFonts w:ascii="微軟正黑體" w:eastAsia="微軟正黑體" w:hAnsi="微軟正黑體" w:hint="eastAsia"/>
                <w:color w:val="000000" w:themeColor="text1"/>
              </w:rPr>
            </w:pPr>
            <w:r w:rsidRPr="00F61AAE">
              <w:rPr>
                <w:rFonts w:ascii="微軟正黑體" w:eastAsia="微軟正黑體" w:hAnsi="微軟正黑體" w:hint="eastAsia"/>
                <w:color w:val="000000" w:themeColor="text1"/>
              </w:rPr>
              <w:t>（</w:t>
            </w:r>
            <w:r w:rsidRPr="00F61AAE">
              <w:rPr>
                <w:rFonts w:ascii="微軟正黑體" w:eastAsia="微軟正黑體" w:hAnsi="微軟正黑體" w:hint="eastAsia"/>
                <w:bCs/>
                <w:color w:val="000000" w:themeColor="text1"/>
                <w:sz w:val="22"/>
              </w:rPr>
              <w:t>Skill Execution</w:t>
            </w:r>
            <w:r w:rsidRPr="00F61AAE">
              <w:rPr>
                <w:rFonts w:ascii="微軟正黑體" w:eastAsia="微軟正黑體" w:hAnsi="微軟正黑體" w:hint="eastAsia"/>
                <w:color w:val="000000" w:themeColor="text1"/>
              </w:rPr>
              <w:t>）</w:t>
            </w:r>
          </w:p>
          <w:p w14:paraId="162665B4" w14:textId="77777777" w:rsidR="005B6297" w:rsidRDefault="005B6297" w:rsidP="00F61AAE">
            <w:pPr>
              <w:snapToGrid w:val="0"/>
              <w:rPr>
                <w:rFonts w:ascii="微軟正黑體" w:eastAsia="微軟正黑體" w:hAnsi="微軟正黑體" w:hint="eastAsia"/>
                <w:color w:val="000000" w:themeColor="text1"/>
              </w:rPr>
            </w:pPr>
          </w:p>
          <w:p w14:paraId="53CEEEA9" w14:textId="352FED15" w:rsidR="005B6297" w:rsidRPr="005B6297" w:rsidRDefault="005B6297" w:rsidP="00F61AAE">
            <w:pPr>
              <w:snapToGrid w:val="0"/>
              <w:rPr>
                <w:rFonts w:ascii="微軟正黑體" w:eastAsia="微軟正黑體" w:hAnsi="微軟正黑體"/>
                <w:color w:val="000000" w:themeColor="text1"/>
                <w:u w:val="single"/>
              </w:rPr>
            </w:pPr>
            <w:r w:rsidRPr="005B6297">
              <w:rPr>
                <w:rFonts w:ascii="微軟正黑體" w:eastAsia="微軟正黑體" w:hAnsi="微軟正黑體" w:hint="eastAsia"/>
                <w:color w:val="000000" w:themeColor="text1"/>
                <w:u w:val="single"/>
              </w:rPr>
              <w:t>＃拍攝評量規準</w:t>
            </w:r>
          </w:p>
        </w:tc>
        <w:tc>
          <w:tcPr>
            <w:tcW w:w="2551" w:type="dxa"/>
            <w:shd w:val="clear" w:color="auto" w:fill="D9D9D9" w:themeFill="background1" w:themeFillShade="D9"/>
          </w:tcPr>
          <w:p w14:paraId="5CD2F7E1" w14:textId="71BACA33" w:rsidR="00594CAA" w:rsidRPr="00F61AAE" w:rsidRDefault="00B16F1F" w:rsidP="00F61AAE">
            <w:pPr>
              <w:snapToGrid w:val="0"/>
              <w:rPr>
                <w:rFonts w:ascii="微軟正黑體" w:eastAsia="微軟正黑體" w:hAnsi="微軟正黑體" w:cs="新細明體"/>
                <w:bCs/>
                <w:color w:val="000000" w:themeColor="text1"/>
              </w:rPr>
            </w:pPr>
            <w:r w:rsidRPr="00F61AAE">
              <w:rPr>
                <w:rFonts w:ascii="微軟正黑體" w:eastAsia="微軟正黑體" w:hAnsi="微軟正黑體" w:cs="新細明體" w:hint="eastAsia"/>
                <w:bCs/>
                <w:color w:val="000000" w:themeColor="text1"/>
              </w:rPr>
              <w:t>進化跑壘</w:t>
            </w:r>
            <w:r w:rsidR="0028151B" w:rsidRPr="00F61AAE">
              <w:rPr>
                <w:rFonts w:ascii="微軟正黑體" w:eastAsia="微軟正黑體" w:hAnsi="微軟正黑體" w:cs="新細明體" w:hint="eastAsia"/>
                <w:bCs/>
                <w:color w:val="000000" w:themeColor="text1"/>
              </w:rPr>
              <w:t>、</w:t>
            </w:r>
            <w:r w:rsidRPr="00F61AAE">
              <w:rPr>
                <w:rFonts w:ascii="微軟正黑體" w:eastAsia="微軟正黑體" w:hAnsi="微軟正黑體" w:cs="新細明體" w:hint="eastAsia"/>
                <w:bCs/>
                <w:color w:val="000000" w:themeColor="text1"/>
              </w:rPr>
              <w:t>夢想成真</w:t>
            </w:r>
          </w:p>
          <w:p w14:paraId="247C6036" w14:textId="77777777" w:rsidR="0028151B" w:rsidRPr="00F61AAE" w:rsidRDefault="0028151B" w:rsidP="00F61AAE">
            <w:pPr>
              <w:pStyle w:val="a6"/>
              <w:numPr>
                <w:ilvl w:val="0"/>
                <w:numId w:val="9"/>
              </w:numPr>
              <w:snapToGrid w:val="0"/>
              <w:ind w:leftChars="0" w:left="317" w:hanging="317"/>
              <w:jc w:val="both"/>
              <w:rPr>
                <w:rFonts w:ascii="微軟正黑體" w:eastAsia="微軟正黑體" w:hAnsi="微軟正黑體"/>
                <w:b/>
                <w:color w:val="000000" w:themeColor="text1"/>
              </w:rPr>
            </w:pPr>
            <w:r w:rsidRPr="00F61AAE">
              <w:rPr>
                <w:rFonts w:ascii="微軟正黑體" w:eastAsia="微軟正黑體" w:hAnsi="微軟正黑體" w:hint="eastAsia"/>
                <w:b/>
                <w:color w:val="000000" w:themeColor="text1"/>
              </w:rPr>
              <w:t>解構動作技巧</w:t>
            </w:r>
          </w:p>
          <w:p w14:paraId="4BA82C3C" w14:textId="5283B98E" w:rsidR="0028151B" w:rsidRPr="00F61AAE" w:rsidRDefault="0028151B" w:rsidP="00F61AAE">
            <w:pPr>
              <w:pStyle w:val="a6"/>
              <w:numPr>
                <w:ilvl w:val="0"/>
                <w:numId w:val="9"/>
              </w:numPr>
              <w:snapToGrid w:val="0"/>
              <w:ind w:leftChars="0" w:left="317" w:hanging="317"/>
              <w:rPr>
                <w:rFonts w:ascii="微軟正黑體" w:eastAsia="微軟正黑體" w:hAnsi="微軟正黑體"/>
                <w:color w:val="000000" w:themeColor="text1"/>
              </w:rPr>
            </w:pPr>
            <w:r w:rsidRPr="00F61AAE">
              <w:rPr>
                <w:rFonts w:ascii="微軟正黑體" w:eastAsia="微軟正黑體" w:hAnsi="微軟正黑體" w:hint="eastAsia"/>
                <w:b/>
                <w:color w:val="000000" w:themeColor="text1"/>
              </w:rPr>
              <w:t>精熟跑壘路線</w:t>
            </w:r>
          </w:p>
        </w:tc>
        <w:tc>
          <w:tcPr>
            <w:tcW w:w="5103" w:type="dxa"/>
            <w:shd w:val="clear" w:color="auto" w:fill="D9D9D9" w:themeFill="background1" w:themeFillShade="D9"/>
          </w:tcPr>
          <w:p w14:paraId="60D551D6" w14:textId="77777777" w:rsidR="00594CAA" w:rsidRPr="00F61AAE" w:rsidRDefault="004726D4"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【單元名稱：「接」大歡喜</w:t>
            </w:r>
            <w:r w:rsidR="00C16984" w:rsidRPr="00F61AAE">
              <w:rPr>
                <w:rFonts w:ascii="微軟正黑體" w:eastAsia="微軟正黑體" w:hAnsi="微軟正黑體" w:hint="eastAsia"/>
                <w:color w:val="000000" w:themeColor="text1"/>
              </w:rPr>
              <w:t>】</w:t>
            </w:r>
          </w:p>
          <w:p w14:paraId="0DB5C7E0" w14:textId="13DA869C" w:rsidR="00A26335" w:rsidRPr="00F61AAE" w:rsidRDefault="00CC2427" w:rsidP="00F61AAE">
            <w:pPr>
              <w:snapToGrid w:val="0"/>
              <w:ind w:firstLineChars="177" w:firstLine="425"/>
              <w:jc w:val="both"/>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學生經過之前「全速前進」、「固若金湯」、「小組討論」的課程，覺察到棒球運動跑壘的重要性，對學習跑壘技巧的動機增強後，本節安排</w:t>
            </w:r>
            <w:r w:rsidR="00B1172A" w:rsidRPr="00F61AAE">
              <w:rPr>
                <w:rFonts w:ascii="微軟正黑體" w:eastAsia="微軟正黑體" w:hAnsi="微軟正黑體" w:hint="eastAsia"/>
                <w:color w:val="000000" w:themeColor="text1"/>
              </w:rPr>
              <w:t>跑壘動作技能的教學，整合了接力傳接棒與繞壘包跑的形態來進行，</w:t>
            </w:r>
            <w:r w:rsidR="00BB6D3D" w:rsidRPr="00F61AAE">
              <w:rPr>
                <w:rFonts w:ascii="微軟正黑體" w:eastAsia="微軟正黑體" w:hAnsi="微軟正黑體" w:hint="eastAsia"/>
                <w:color w:val="000000" w:themeColor="text1"/>
              </w:rPr>
              <w:t>讓學生精熟棒球運動的跑壘技巧與完成正確繞壘路線</w:t>
            </w:r>
            <w:r w:rsidR="00B1172A" w:rsidRPr="00F61AAE">
              <w:rPr>
                <w:rFonts w:ascii="微軟正黑體" w:eastAsia="微軟正黑體" w:hAnsi="微軟正黑體" w:hint="eastAsia"/>
                <w:color w:val="000000" w:themeColor="text1"/>
              </w:rPr>
              <w:t>，同時強化了學生的體適能。</w:t>
            </w:r>
          </w:p>
        </w:tc>
      </w:tr>
      <w:tr w:rsidR="00594CAA" w:rsidRPr="00F61AAE" w14:paraId="1A7E4AFE" w14:textId="77777777" w:rsidTr="00DF4F7B">
        <w:trPr>
          <w:trHeight w:val="2398"/>
        </w:trPr>
        <w:tc>
          <w:tcPr>
            <w:tcW w:w="2093" w:type="dxa"/>
          </w:tcPr>
          <w:p w14:paraId="01FCFFD6" w14:textId="0DB241BB" w:rsidR="00594CAA" w:rsidRPr="00F61AAE" w:rsidRDefault="00F1545B"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bCs/>
                <w:color w:val="000000" w:themeColor="text1"/>
              </w:rPr>
              <w:lastRenderedPageBreak/>
              <w:t>策略六：</w:t>
            </w:r>
            <w:r w:rsidR="00A815FB" w:rsidRPr="00F61AAE">
              <w:rPr>
                <w:rFonts w:ascii="微軟正黑體" w:eastAsia="微軟正黑體" w:hAnsi="微軟正黑體" w:hint="eastAsia"/>
                <w:bCs/>
                <w:color w:val="000000" w:themeColor="text1"/>
              </w:rPr>
              <w:t>比賽表現</w:t>
            </w:r>
          </w:p>
          <w:p w14:paraId="4B451E05" w14:textId="5F3094C2" w:rsidR="00B26A19" w:rsidRPr="00F61AAE" w:rsidRDefault="00B26A19"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w:t>
            </w:r>
            <w:r w:rsidRPr="00F61AAE">
              <w:rPr>
                <w:rFonts w:ascii="微軟正黑體" w:eastAsia="微軟正黑體" w:hAnsi="微軟正黑體" w:hint="eastAsia"/>
                <w:bCs/>
                <w:color w:val="000000" w:themeColor="text1"/>
                <w:sz w:val="22"/>
              </w:rPr>
              <w:t>Performance</w:t>
            </w:r>
            <w:r w:rsidRPr="00F61AAE">
              <w:rPr>
                <w:rFonts w:ascii="微軟正黑體" w:eastAsia="微軟正黑體" w:hAnsi="微軟正黑體" w:hint="eastAsia"/>
                <w:color w:val="000000" w:themeColor="text1"/>
              </w:rPr>
              <w:t>）</w:t>
            </w:r>
          </w:p>
        </w:tc>
        <w:tc>
          <w:tcPr>
            <w:tcW w:w="2551" w:type="dxa"/>
          </w:tcPr>
          <w:p w14:paraId="7C6ED74A" w14:textId="77777777" w:rsidR="00594CAA" w:rsidRPr="00F61AAE" w:rsidRDefault="00B16F1F" w:rsidP="00F61AAE">
            <w:pPr>
              <w:snapToGrid w:val="0"/>
              <w:rPr>
                <w:rFonts w:ascii="微軟正黑體" w:eastAsia="微軟正黑體" w:hAnsi="微軟正黑體" w:cs="新細明體"/>
                <w:bCs/>
                <w:color w:val="000000" w:themeColor="text1"/>
              </w:rPr>
            </w:pPr>
            <w:r w:rsidRPr="00F61AAE">
              <w:rPr>
                <w:rFonts w:ascii="微軟正黑體" w:eastAsia="微軟正黑體" w:hAnsi="微軟正黑體" w:cs="新細明體" w:hint="eastAsia"/>
                <w:bCs/>
                <w:color w:val="000000" w:themeColor="text1"/>
              </w:rPr>
              <w:t>燃燒吧！智慧棒球</w:t>
            </w:r>
          </w:p>
          <w:p w14:paraId="434626D9" w14:textId="77777777" w:rsidR="005707D1" w:rsidRPr="00F61AAE" w:rsidRDefault="005707D1" w:rsidP="00F61AAE">
            <w:pPr>
              <w:pStyle w:val="a6"/>
              <w:numPr>
                <w:ilvl w:val="0"/>
                <w:numId w:val="10"/>
              </w:numPr>
              <w:snapToGrid w:val="0"/>
              <w:ind w:leftChars="0" w:left="317" w:hanging="317"/>
              <w:jc w:val="both"/>
              <w:rPr>
                <w:rFonts w:ascii="微軟正黑體" w:eastAsia="微軟正黑體" w:hAnsi="微軟正黑體"/>
                <w:b/>
                <w:color w:val="000000" w:themeColor="text1"/>
              </w:rPr>
            </w:pPr>
            <w:r w:rsidRPr="00F61AAE">
              <w:rPr>
                <w:rFonts w:ascii="微軟正黑體" w:eastAsia="微軟正黑體" w:hAnsi="微軟正黑體" w:hint="eastAsia"/>
                <w:b/>
                <w:color w:val="000000" w:themeColor="text1"/>
              </w:rPr>
              <w:t>判斷進壘時機</w:t>
            </w:r>
          </w:p>
          <w:p w14:paraId="772896D6" w14:textId="754D1B23" w:rsidR="005707D1" w:rsidRPr="00F61AAE" w:rsidRDefault="005707D1" w:rsidP="00F61AAE">
            <w:pPr>
              <w:pStyle w:val="a6"/>
              <w:numPr>
                <w:ilvl w:val="0"/>
                <w:numId w:val="10"/>
              </w:numPr>
              <w:snapToGrid w:val="0"/>
              <w:ind w:leftChars="0" w:left="317" w:hanging="317"/>
              <w:rPr>
                <w:rFonts w:ascii="微軟正黑體" w:eastAsia="微軟正黑體" w:hAnsi="微軟正黑體"/>
                <w:color w:val="000000" w:themeColor="text1"/>
              </w:rPr>
            </w:pPr>
            <w:r w:rsidRPr="00F61AAE">
              <w:rPr>
                <w:rFonts w:ascii="微軟正黑體" w:eastAsia="微軟正黑體" w:hAnsi="微軟正黑體" w:hint="eastAsia"/>
                <w:b/>
                <w:color w:val="000000" w:themeColor="text1"/>
              </w:rPr>
              <w:t>激起鬥志鬥智</w:t>
            </w:r>
          </w:p>
        </w:tc>
        <w:tc>
          <w:tcPr>
            <w:tcW w:w="5103" w:type="dxa"/>
          </w:tcPr>
          <w:p w14:paraId="3BA0633C" w14:textId="77777777" w:rsidR="00594CAA" w:rsidRPr="00F61AAE" w:rsidRDefault="005707D1" w:rsidP="00F61AAE">
            <w:pPr>
              <w:snapToGrid w:val="0"/>
              <w:rPr>
                <w:rFonts w:ascii="微軟正黑體" w:eastAsia="微軟正黑體" w:hAnsi="微軟正黑體"/>
                <w:color w:val="000000" w:themeColor="text1"/>
              </w:rPr>
            </w:pPr>
            <w:r w:rsidRPr="00F61AAE">
              <w:rPr>
                <w:rFonts w:ascii="微軟正黑體" w:eastAsia="微軟正黑體" w:hAnsi="微軟正黑體" w:hint="eastAsia"/>
                <w:color w:val="000000" w:themeColor="text1"/>
              </w:rPr>
              <w:t>【單元名稱：攻城掠地</w:t>
            </w:r>
            <w:r w:rsidR="00C16984" w:rsidRPr="00F61AAE">
              <w:rPr>
                <w:rFonts w:ascii="微軟正黑體" w:eastAsia="微軟正黑體" w:hAnsi="微軟正黑體" w:hint="eastAsia"/>
                <w:color w:val="000000" w:themeColor="text1"/>
              </w:rPr>
              <w:t>】</w:t>
            </w:r>
          </w:p>
          <w:p w14:paraId="6B2F8E98" w14:textId="26BDE6F4" w:rsidR="00215798" w:rsidRPr="00F61AAE" w:rsidRDefault="00215798" w:rsidP="00F61AAE">
            <w:pPr>
              <w:snapToGrid w:val="0"/>
              <w:ind w:firstLineChars="236" w:firstLine="566"/>
              <w:jc w:val="both"/>
              <w:rPr>
                <w:rFonts w:ascii="微軟正黑體" w:eastAsia="微軟正黑體" w:hAnsi="微軟正黑體" w:cs="標楷體-WinCharSetFFFF-H"/>
                <w:color w:val="000000" w:themeColor="text1"/>
                <w:kern w:val="0"/>
                <w:szCs w:val="23"/>
              </w:rPr>
            </w:pPr>
            <w:r w:rsidRPr="00F61AAE">
              <w:rPr>
                <w:rFonts w:ascii="微軟正黑體" w:eastAsia="微軟正黑體" w:hAnsi="微軟正黑體" w:hint="eastAsia"/>
                <w:color w:val="000000" w:themeColor="text1"/>
              </w:rPr>
              <w:t>策略六，安排了『攻城掠地』的活動，讓學生學會判斷與掌握進壘時機。</w:t>
            </w:r>
            <w:r w:rsidRPr="00F61AAE">
              <w:rPr>
                <w:rFonts w:ascii="微軟正黑體" w:eastAsia="微軟正黑體" w:hAnsi="微軟正黑體" w:cs="標楷體-WinCharSetFFFF-H" w:hint="eastAsia"/>
                <w:color w:val="000000" w:themeColor="text1"/>
                <w:kern w:val="0"/>
                <w:szCs w:val="23"/>
              </w:rPr>
              <w:t>結合先前的繞壘路線與戰術理解，學生已能獨立將所學投入比賽情境中。</w:t>
            </w:r>
            <w:r w:rsidRPr="00F61AAE">
              <w:rPr>
                <w:rFonts w:ascii="微軟正黑體" w:eastAsia="微軟正黑體" w:hAnsi="微軟正黑體" w:hint="eastAsia"/>
                <w:color w:val="000000" w:themeColor="text1"/>
              </w:rPr>
              <w:t>而這活動再度修改規則與器材，希望能帶給學生新的體驗，持續給予學生多元性與挑戰性。</w:t>
            </w:r>
          </w:p>
        </w:tc>
      </w:tr>
    </w:tbl>
    <w:p w14:paraId="5A7EB126" w14:textId="77777777" w:rsidR="00BC7983" w:rsidRPr="00F61AAE" w:rsidRDefault="00BC7983" w:rsidP="00F61AAE">
      <w:pPr>
        <w:snapToGrid w:val="0"/>
        <w:rPr>
          <w:rFonts w:ascii="微軟正黑體" w:eastAsia="微軟正黑體" w:hAnsi="微軟正黑體"/>
          <w:color w:val="000000" w:themeColor="text1"/>
          <w:shd w:val="pct15" w:color="auto" w:fill="FFFFFF"/>
        </w:rPr>
      </w:pPr>
    </w:p>
    <w:p w14:paraId="7A0FA9CB" w14:textId="462F1667" w:rsidR="00853F0C" w:rsidRPr="00F61AAE" w:rsidRDefault="00BC7983" w:rsidP="00F61AAE">
      <w:pPr>
        <w:snapToGrid w:val="0"/>
        <w:rPr>
          <w:rFonts w:ascii="微軟正黑體" w:eastAsia="微軟正黑體" w:hAnsi="微軟正黑體" w:hint="eastAsia"/>
          <w:color w:val="000000" w:themeColor="text1"/>
        </w:rPr>
      </w:pPr>
      <w:r w:rsidRPr="00F61AAE">
        <w:rPr>
          <w:rFonts w:ascii="微軟正黑體" w:eastAsia="微軟正黑體" w:hAnsi="微軟正黑體" w:hint="eastAsia"/>
          <w:color w:val="000000" w:themeColor="text1"/>
          <w:shd w:val="pct15" w:color="auto" w:fill="FFFFFF"/>
        </w:rPr>
        <w:t>參、</w:t>
      </w:r>
      <w:r w:rsidR="003E193F" w:rsidRPr="00F61AAE">
        <w:rPr>
          <w:rFonts w:ascii="微軟正黑體" w:eastAsia="微軟正黑體" w:hAnsi="微軟正黑體" w:hint="eastAsia"/>
          <w:color w:val="000000" w:themeColor="text1"/>
          <w:shd w:val="pct15" w:color="auto" w:fill="FFFFFF"/>
        </w:rPr>
        <w:t>評量</w:t>
      </w:r>
      <w:r w:rsidR="003E193F" w:rsidRPr="00F61AAE">
        <w:rPr>
          <w:rFonts w:ascii="微軟正黑體" w:eastAsia="微軟正黑體" w:hAnsi="微軟正黑體" w:hint="eastAsia"/>
          <w:color w:val="000000" w:themeColor="text1"/>
        </w:rPr>
        <w:t>：</w:t>
      </w:r>
    </w:p>
    <w:p w14:paraId="177B551F" w14:textId="0FC6BD04" w:rsidR="00F61AAE" w:rsidRDefault="00F61AAE" w:rsidP="00F61AAE">
      <w:pPr>
        <w:snapToGrid w:val="0"/>
        <w:rPr>
          <w:rFonts w:ascii="微軟正黑體" w:eastAsia="微軟正黑體" w:hAnsi="微軟正黑體" w:hint="eastAsia"/>
          <w:color w:val="000000" w:themeColor="text1"/>
        </w:rPr>
      </w:pPr>
      <w:r w:rsidRPr="00F61AAE">
        <w:rPr>
          <w:rFonts w:ascii="微軟正黑體" w:eastAsia="微軟正黑體" w:hAnsi="微軟正黑體" w:hint="eastAsia"/>
          <w:color w:val="000000" w:themeColor="text1"/>
        </w:rPr>
        <w:t>一、</w:t>
      </w:r>
      <w:r w:rsidR="005B6297">
        <w:rPr>
          <w:rFonts w:ascii="微軟正黑體" w:eastAsia="微軟正黑體" w:hAnsi="微軟正黑體" w:hint="eastAsia"/>
          <w:color w:val="000000" w:themeColor="text1"/>
        </w:rPr>
        <w:t>動作技能檢核表：參閱檔案名稱「</w:t>
      </w:r>
      <w:r w:rsidR="005B6297" w:rsidRPr="005B6297">
        <w:rPr>
          <w:rFonts w:ascii="微軟正黑體" w:eastAsia="微軟正黑體" w:hAnsi="微軟正黑體" w:hint="eastAsia"/>
          <w:color w:val="000000" w:themeColor="text1"/>
        </w:rPr>
        <w:t>體育科技能示例_繞壘跑.</w:t>
      </w:r>
      <w:proofErr w:type="spellStart"/>
      <w:r w:rsidR="005B6297" w:rsidRPr="005B6297">
        <w:rPr>
          <w:rFonts w:ascii="微軟正黑體" w:eastAsia="微軟正黑體" w:hAnsi="微軟正黑體" w:hint="eastAsia"/>
          <w:color w:val="000000" w:themeColor="text1"/>
        </w:rPr>
        <w:t>docx</w:t>
      </w:r>
      <w:proofErr w:type="spellEnd"/>
      <w:r w:rsidR="005B6297">
        <w:rPr>
          <w:rFonts w:ascii="微軟正黑體" w:eastAsia="微軟正黑體" w:hAnsi="微軟正黑體" w:hint="eastAsia"/>
          <w:color w:val="000000" w:themeColor="text1"/>
        </w:rPr>
        <w:t>」</w:t>
      </w:r>
    </w:p>
    <w:p w14:paraId="46711021" w14:textId="1078C634" w:rsidR="005B6297" w:rsidRPr="00F61AAE" w:rsidRDefault="005B6297" w:rsidP="00F61AAE">
      <w:pPr>
        <w:snapToGrid w:val="0"/>
        <w:rPr>
          <w:rFonts w:ascii="微軟正黑體" w:eastAsia="微軟正黑體" w:hAnsi="微軟正黑體"/>
          <w:color w:val="000000" w:themeColor="text1"/>
        </w:rPr>
      </w:pPr>
      <w:r>
        <w:rPr>
          <w:rFonts w:ascii="微軟正黑體" w:eastAsia="微軟正黑體" w:hAnsi="微軟正黑體" w:hint="eastAsia"/>
          <w:color w:val="000000" w:themeColor="text1"/>
        </w:rPr>
        <w:t>二、班際樂樂棒球賽學習單：如下圖（檔案名稱：</w:t>
      </w:r>
      <w:r w:rsidRPr="005B6297">
        <w:rPr>
          <w:rFonts w:ascii="微軟正黑體" w:eastAsia="微軟正黑體" w:hAnsi="微軟正黑體" w:hint="eastAsia"/>
          <w:color w:val="000000" w:themeColor="text1"/>
        </w:rPr>
        <w:t>102樂樂棒賽後學習單.</w:t>
      </w:r>
      <w:proofErr w:type="spellStart"/>
      <w:r w:rsidRPr="005B6297">
        <w:rPr>
          <w:rFonts w:ascii="微軟正黑體" w:eastAsia="微軟正黑體" w:hAnsi="微軟正黑體" w:hint="eastAsia"/>
          <w:color w:val="000000" w:themeColor="text1"/>
        </w:rPr>
        <w:t>pdf</w:t>
      </w:r>
      <w:proofErr w:type="spellEnd"/>
      <w:r>
        <w:rPr>
          <w:rFonts w:ascii="微軟正黑體" w:eastAsia="微軟正黑體" w:hAnsi="微軟正黑體" w:hint="eastAsia"/>
          <w:color w:val="000000" w:themeColor="text1"/>
        </w:rPr>
        <w:t>）</w:t>
      </w:r>
    </w:p>
    <w:p w14:paraId="44672075" w14:textId="4F138B98" w:rsidR="00563BC8" w:rsidRPr="00F61AAE" w:rsidRDefault="0048391F" w:rsidP="00F61AAE">
      <w:pPr>
        <w:snapToGrid w:val="0"/>
        <w:ind w:left="425" w:hangingChars="177" w:hanging="425"/>
        <w:jc w:val="both"/>
        <w:rPr>
          <w:rFonts w:ascii="微軟正黑體" w:eastAsia="微軟正黑體" w:hAnsi="微軟正黑體" w:cs="Times"/>
          <w:color w:val="000000" w:themeColor="text1"/>
          <w:kern w:val="0"/>
          <w:szCs w:val="28"/>
        </w:rPr>
      </w:pPr>
      <w:bookmarkStart w:id="0" w:name="_GoBack"/>
      <w:r>
        <w:rPr>
          <w:rFonts w:ascii="微軟正黑體" w:eastAsia="微軟正黑體" w:hAnsi="微軟正黑體" w:cs="Times"/>
          <w:noProof/>
          <w:color w:val="000000" w:themeColor="text1"/>
          <w:kern w:val="0"/>
          <w:szCs w:val="28"/>
        </w:rPr>
        <w:drawing>
          <wp:inline distT="0" distB="0" distL="0" distR="0" wp14:anchorId="3BDF2DEC" wp14:editId="13526504">
            <wp:extent cx="4269443" cy="607395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快照 2013-07-14 下午11.23.46.png"/>
                    <pic:cNvPicPr/>
                  </pic:nvPicPr>
                  <pic:blipFill>
                    <a:blip r:embed="rId9">
                      <a:extLst>
                        <a:ext uri="{28A0092B-C50C-407E-A947-70E740481C1C}">
                          <a14:useLocalDpi xmlns:a14="http://schemas.microsoft.com/office/drawing/2010/main" val="0"/>
                        </a:ext>
                      </a:extLst>
                    </a:blip>
                    <a:stretch>
                      <a:fillRect/>
                    </a:stretch>
                  </pic:blipFill>
                  <pic:spPr>
                    <a:xfrm>
                      <a:off x="0" y="0"/>
                      <a:ext cx="4270686" cy="6075724"/>
                    </a:xfrm>
                    <a:prstGeom prst="rect">
                      <a:avLst/>
                    </a:prstGeom>
                  </pic:spPr>
                </pic:pic>
              </a:graphicData>
            </a:graphic>
          </wp:inline>
        </w:drawing>
      </w:r>
      <w:bookmarkEnd w:id="0"/>
    </w:p>
    <w:sectPr w:rsidR="00563BC8" w:rsidRPr="00F61AAE" w:rsidSect="00CF3B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6C056" w14:textId="77777777" w:rsidR="005B6297" w:rsidRDefault="005B6297" w:rsidP="00AC4194">
      <w:r>
        <w:separator/>
      </w:r>
    </w:p>
  </w:endnote>
  <w:endnote w:type="continuationSeparator" w:id="0">
    <w:p w14:paraId="69147B41" w14:textId="77777777" w:rsidR="005B6297" w:rsidRDefault="005B6297" w:rsidP="00AC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iti TC Light">
    <w:panose1 w:val="02000000000000000000"/>
    <w:charset w:val="51"/>
    <w:family w:val="auto"/>
    <w:pitch w:val="variable"/>
    <w:sig w:usb0="8000002F" w:usb1="0808004A" w:usb2="00000010" w:usb3="00000000" w:csb0="00100000" w:csb1="00000000"/>
  </w:font>
  <w:font w:name="微軟正黑體">
    <w:panose1 w:val="020B0604030504040204"/>
    <w:charset w:val="51"/>
    <w:family w:val="auto"/>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6C6B8" w14:textId="77777777" w:rsidR="005B6297" w:rsidRDefault="005B6297" w:rsidP="00AC4194">
      <w:r>
        <w:separator/>
      </w:r>
    </w:p>
  </w:footnote>
  <w:footnote w:type="continuationSeparator" w:id="0">
    <w:p w14:paraId="10B84E60" w14:textId="77777777" w:rsidR="005B6297" w:rsidRDefault="005B6297" w:rsidP="00AC41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CF7"/>
    <w:multiLevelType w:val="hybridMultilevel"/>
    <w:tmpl w:val="0FB01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5787662"/>
    <w:multiLevelType w:val="hybridMultilevel"/>
    <w:tmpl w:val="AD90EEC0"/>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FE12A9"/>
    <w:multiLevelType w:val="hybridMultilevel"/>
    <w:tmpl w:val="B52AAC56"/>
    <w:lvl w:ilvl="0" w:tplc="37ECD332">
      <w:start w:val="1"/>
      <w:numFmt w:val="japaneseCounting"/>
      <w:lvlText w:val="%1、"/>
      <w:lvlJc w:val="left"/>
      <w:pPr>
        <w:ind w:left="480" w:hanging="480"/>
      </w:pPr>
      <w:rPr>
        <w:rFonts w:eastAsia="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70C56AF"/>
    <w:multiLevelType w:val="hybridMultilevel"/>
    <w:tmpl w:val="98FC68C6"/>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F1D599E"/>
    <w:multiLevelType w:val="hybridMultilevel"/>
    <w:tmpl w:val="8D580B06"/>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7855EAC"/>
    <w:multiLevelType w:val="hybridMultilevel"/>
    <w:tmpl w:val="48E4B1CE"/>
    <w:lvl w:ilvl="0" w:tplc="04090015">
      <w:start w:val="1"/>
      <w:numFmt w:val="taiwaneseCountingThousand"/>
      <w:lvlText w:val="%1、"/>
      <w:lvlJc w:val="left"/>
      <w:pPr>
        <w:ind w:left="1223"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33E80129"/>
    <w:multiLevelType w:val="hybridMultilevel"/>
    <w:tmpl w:val="53EC19C0"/>
    <w:lvl w:ilvl="0" w:tplc="6C44EB1C">
      <w:start w:val="5"/>
      <w:numFmt w:val="japaneseLegal"/>
      <w:lvlText w:val="%1、"/>
      <w:lvlJc w:val="left"/>
      <w:pPr>
        <w:ind w:left="480" w:hanging="480"/>
      </w:pPr>
      <w:rPr>
        <w:rFonts w:eastAsia="新細明體" w:hint="eastAsia"/>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7">
    <w:nsid w:val="4FF655C7"/>
    <w:multiLevelType w:val="hybridMultilevel"/>
    <w:tmpl w:val="D98C69BA"/>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3093D74"/>
    <w:multiLevelType w:val="hybridMultilevel"/>
    <w:tmpl w:val="8D627732"/>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11E0A6B"/>
    <w:multiLevelType w:val="hybridMultilevel"/>
    <w:tmpl w:val="9A449806"/>
    <w:lvl w:ilvl="0" w:tplc="82EE857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6"/>
  </w:num>
  <w:num w:numId="4">
    <w:abstractNumId w:val="5"/>
  </w:num>
  <w:num w:numId="5">
    <w:abstractNumId w:val="9"/>
  </w:num>
  <w:num w:numId="6">
    <w:abstractNumId w:val="1"/>
  </w:num>
  <w:num w:numId="7">
    <w:abstractNumId w:val="3"/>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64"/>
    <w:rsid w:val="00050D06"/>
    <w:rsid w:val="00051C89"/>
    <w:rsid w:val="000527D3"/>
    <w:rsid w:val="000555EC"/>
    <w:rsid w:val="00063D99"/>
    <w:rsid w:val="0007074A"/>
    <w:rsid w:val="00095C45"/>
    <w:rsid w:val="000E5E29"/>
    <w:rsid w:val="000F5B4F"/>
    <w:rsid w:val="00160C97"/>
    <w:rsid w:val="00177484"/>
    <w:rsid w:val="001C5701"/>
    <w:rsid w:val="001C6759"/>
    <w:rsid w:val="001E14FC"/>
    <w:rsid w:val="00215798"/>
    <w:rsid w:val="0023663B"/>
    <w:rsid w:val="002633B4"/>
    <w:rsid w:val="002735D0"/>
    <w:rsid w:val="00277124"/>
    <w:rsid w:val="0028151B"/>
    <w:rsid w:val="002B3DA4"/>
    <w:rsid w:val="002C6B03"/>
    <w:rsid w:val="002E7EEE"/>
    <w:rsid w:val="00341E64"/>
    <w:rsid w:val="0039536F"/>
    <w:rsid w:val="003C1896"/>
    <w:rsid w:val="003D2ADB"/>
    <w:rsid w:val="003E193F"/>
    <w:rsid w:val="003E5190"/>
    <w:rsid w:val="004726D4"/>
    <w:rsid w:val="0048391F"/>
    <w:rsid w:val="004A54E9"/>
    <w:rsid w:val="00505258"/>
    <w:rsid w:val="00543EF9"/>
    <w:rsid w:val="00563BC8"/>
    <w:rsid w:val="005652B6"/>
    <w:rsid w:val="005707D1"/>
    <w:rsid w:val="00572447"/>
    <w:rsid w:val="00585263"/>
    <w:rsid w:val="00594CAA"/>
    <w:rsid w:val="005B6297"/>
    <w:rsid w:val="0060790D"/>
    <w:rsid w:val="00643FCC"/>
    <w:rsid w:val="00645749"/>
    <w:rsid w:val="00670928"/>
    <w:rsid w:val="006D50E0"/>
    <w:rsid w:val="006F6F16"/>
    <w:rsid w:val="0070559A"/>
    <w:rsid w:val="00711670"/>
    <w:rsid w:val="00725B13"/>
    <w:rsid w:val="0074782A"/>
    <w:rsid w:val="00766AA2"/>
    <w:rsid w:val="007D4201"/>
    <w:rsid w:val="007D445B"/>
    <w:rsid w:val="007E3011"/>
    <w:rsid w:val="00800C8C"/>
    <w:rsid w:val="008142C5"/>
    <w:rsid w:val="00822C3E"/>
    <w:rsid w:val="00834093"/>
    <w:rsid w:val="00853F0C"/>
    <w:rsid w:val="008965B3"/>
    <w:rsid w:val="008D263C"/>
    <w:rsid w:val="008E25EA"/>
    <w:rsid w:val="008F36D3"/>
    <w:rsid w:val="00916A5C"/>
    <w:rsid w:val="00926EDA"/>
    <w:rsid w:val="00957B8F"/>
    <w:rsid w:val="009A17F3"/>
    <w:rsid w:val="009A2956"/>
    <w:rsid w:val="009B2A53"/>
    <w:rsid w:val="009C2722"/>
    <w:rsid w:val="009D5DCD"/>
    <w:rsid w:val="00A0018C"/>
    <w:rsid w:val="00A2010F"/>
    <w:rsid w:val="00A21F7F"/>
    <w:rsid w:val="00A26335"/>
    <w:rsid w:val="00A37EC0"/>
    <w:rsid w:val="00A815FB"/>
    <w:rsid w:val="00A858E3"/>
    <w:rsid w:val="00A86890"/>
    <w:rsid w:val="00AC4194"/>
    <w:rsid w:val="00AC6857"/>
    <w:rsid w:val="00AD7CFF"/>
    <w:rsid w:val="00B1172A"/>
    <w:rsid w:val="00B16F1F"/>
    <w:rsid w:val="00B26A19"/>
    <w:rsid w:val="00BB6D3D"/>
    <w:rsid w:val="00BC4A01"/>
    <w:rsid w:val="00BC7983"/>
    <w:rsid w:val="00C11B9C"/>
    <w:rsid w:val="00C16984"/>
    <w:rsid w:val="00C17D09"/>
    <w:rsid w:val="00CC2427"/>
    <w:rsid w:val="00CF3B5A"/>
    <w:rsid w:val="00D1181B"/>
    <w:rsid w:val="00D4358F"/>
    <w:rsid w:val="00DD0F00"/>
    <w:rsid w:val="00DE51CF"/>
    <w:rsid w:val="00DF4F7B"/>
    <w:rsid w:val="00E042FC"/>
    <w:rsid w:val="00E2593E"/>
    <w:rsid w:val="00E37AA4"/>
    <w:rsid w:val="00E57FDA"/>
    <w:rsid w:val="00E9565B"/>
    <w:rsid w:val="00EA7333"/>
    <w:rsid w:val="00EB7CDF"/>
    <w:rsid w:val="00EC587B"/>
    <w:rsid w:val="00EF1FE5"/>
    <w:rsid w:val="00F1545B"/>
    <w:rsid w:val="00F21988"/>
    <w:rsid w:val="00F46A2B"/>
    <w:rsid w:val="00F60EC7"/>
    <w:rsid w:val="00F61AAE"/>
    <w:rsid w:val="00FA6EFA"/>
    <w:rsid w:val="00FC4037"/>
    <w:rsid w:val="00FD2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4AE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1E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C4194"/>
    <w:pPr>
      <w:tabs>
        <w:tab w:val="center" w:pos="4153"/>
        <w:tab w:val="right" w:pos="8306"/>
      </w:tabs>
      <w:snapToGrid w:val="0"/>
    </w:pPr>
    <w:rPr>
      <w:sz w:val="20"/>
      <w:szCs w:val="20"/>
    </w:rPr>
  </w:style>
  <w:style w:type="character" w:customStyle="1" w:styleId="Char">
    <w:name w:val="頁首 Char"/>
    <w:basedOn w:val="a0"/>
    <w:link w:val="a4"/>
    <w:uiPriority w:val="99"/>
    <w:locked/>
    <w:rsid w:val="00AC4194"/>
    <w:rPr>
      <w:rFonts w:cs="Times New Roman"/>
      <w:sz w:val="20"/>
      <w:szCs w:val="20"/>
    </w:rPr>
  </w:style>
  <w:style w:type="paragraph" w:styleId="a5">
    <w:name w:val="footer"/>
    <w:basedOn w:val="a"/>
    <w:link w:val="Char0"/>
    <w:uiPriority w:val="99"/>
    <w:rsid w:val="00AC4194"/>
    <w:pPr>
      <w:tabs>
        <w:tab w:val="center" w:pos="4153"/>
        <w:tab w:val="right" w:pos="8306"/>
      </w:tabs>
      <w:snapToGrid w:val="0"/>
    </w:pPr>
    <w:rPr>
      <w:sz w:val="20"/>
      <w:szCs w:val="20"/>
    </w:rPr>
  </w:style>
  <w:style w:type="character" w:customStyle="1" w:styleId="Char0">
    <w:name w:val="頁尾 Char"/>
    <w:basedOn w:val="a0"/>
    <w:link w:val="a5"/>
    <w:uiPriority w:val="99"/>
    <w:locked/>
    <w:rsid w:val="00AC4194"/>
    <w:rPr>
      <w:rFonts w:cs="Times New Roman"/>
      <w:sz w:val="20"/>
      <w:szCs w:val="20"/>
    </w:rPr>
  </w:style>
  <w:style w:type="paragraph" w:styleId="a6">
    <w:name w:val="List Paragraph"/>
    <w:basedOn w:val="a"/>
    <w:uiPriority w:val="34"/>
    <w:qFormat/>
    <w:rsid w:val="00A815FB"/>
    <w:pPr>
      <w:ind w:leftChars="200" w:left="480"/>
    </w:pPr>
    <w:rPr>
      <w:rFonts w:cs="Calibri"/>
      <w:szCs w:val="24"/>
    </w:rPr>
  </w:style>
  <w:style w:type="paragraph" w:styleId="a7">
    <w:name w:val="Balloon Text"/>
    <w:basedOn w:val="a"/>
    <w:link w:val="Char1"/>
    <w:uiPriority w:val="99"/>
    <w:semiHidden/>
    <w:unhideWhenUsed/>
    <w:rsid w:val="00F61AAE"/>
    <w:rPr>
      <w:rFonts w:ascii="Heiti TC Light" w:eastAsia="Heiti TC Light"/>
      <w:sz w:val="18"/>
      <w:szCs w:val="18"/>
    </w:rPr>
  </w:style>
  <w:style w:type="character" w:customStyle="1" w:styleId="Char1">
    <w:name w:val="註解方塊文字 Char"/>
    <w:basedOn w:val="a0"/>
    <w:link w:val="a7"/>
    <w:uiPriority w:val="99"/>
    <w:semiHidden/>
    <w:rsid w:val="00F61AAE"/>
    <w:rPr>
      <w:rFonts w:ascii="Heiti TC Light" w:eastAsia="Heiti T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1E6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C4194"/>
    <w:pPr>
      <w:tabs>
        <w:tab w:val="center" w:pos="4153"/>
        <w:tab w:val="right" w:pos="8306"/>
      </w:tabs>
      <w:snapToGrid w:val="0"/>
    </w:pPr>
    <w:rPr>
      <w:sz w:val="20"/>
      <w:szCs w:val="20"/>
    </w:rPr>
  </w:style>
  <w:style w:type="character" w:customStyle="1" w:styleId="Char">
    <w:name w:val="頁首 Char"/>
    <w:basedOn w:val="a0"/>
    <w:link w:val="a4"/>
    <w:uiPriority w:val="99"/>
    <w:locked/>
    <w:rsid w:val="00AC4194"/>
    <w:rPr>
      <w:rFonts w:cs="Times New Roman"/>
      <w:sz w:val="20"/>
      <w:szCs w:val="20"/>
    </w:rPr>
  </w:style>
  <w:style w:type="paragraph" w:styleId="a5">
    <w:name w:val="footer"/>
    <w:basedOn w:val="a"/>
    <w:link w:val="Char0"/>
    <w:uiPriority w:val="99"/>
    <w:rsid w:val="00AC4194"/>
    <w:pPr>
      <w:tabs>
        <w:tab w:val="center" w:pos="4153"/>
        <w:tab w:val="right" w:pos="8306"/>
      </w:tabs>
      <w:snapToGrid w:val="0"/>
    </w:pPr>
    <w:rPr>
      <w:sz w:val="20"/>
      <w:szCs w:val="20"/>
    </w:rPr>
  </w:style>
  <w:style w:type="character" w:customStyle="1" w:styleId="Char0">
    <w:name w:val="頁尾 Char"/>
    <w:basedOn w:val="a0"/>
    <w:link w:val="a5"/>
    <w:uiPriority w:val="99"/>
    <w:locked/>
    <w:rsid w:val="00AC4194"/>
    <w:rPr>
      <w:rFonts w:cs="Times New Roman"/>
      <w:sz w:val="20"/>
      <w:szCs w:val="20"/>
    </w:rPr>
  </w:style>
  <w:style w:type="paragraph" w:styleId="a6">
    <w:name w:val="List Paragraph"/>
    <w:basedOn w:val="a"/>
    <w:uiPriority w:val="34"/>
    <w:qFormat/>
    <w:rsid w:val="00A815FB"/>
    <w:pPr>
      <w:ind w:leftChars="200" w:left="480"/>
    </w:pPr>
    <w:rPr>
      <w:rFonts w:cs="Calibri"/>
      <w:szCs w:val="24"/>
    </w:rPr>
  </w:style>
  <w:style w:type="paragraph" w:styleId="a7">
    <w:name w:val="Balloon Text"/>
    <w:basedOn w:val="a"/>
    <w:link w:val="Char1"/>
    <w:uiPriority w:val="99"/>
    <w:semiHidden/>
    <w:unhideWhenUsed/>
    <w:rsid w:val="00F61AAE"/>
    <w:rPr>
      <w:rFonts w:ascii="Heiti TC Light" w:eastAsia="Heiti TC Light"/>
      <w:sz w:val="18"/>
      <w:szCs w:val="18"/>
    </w:rPr>
  </w:style>
  <w:style w:type="character" w:customStyle="1" w:styleId="Char1">
    <w:name w:val="註解方塊文字 Char"/>
    <w:basedOn w:val="a0"/>
    <w:link w:val="a7"/>
    <w:uiPriority w:val="99"/>
    <w:semiHidden/>
    <w:rsid w:val="00F61AAE"/>
    <w:rPr>
      <w:rFonts w:ascii="Heiti TC Light" w:eastAsia="Heiti T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920D-43BB-254C-BAFC-689CDE9E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316</Words>
  <Characters>1803</Characters>
  <Application>Microsoft Macintosh Word</Application>
  <DocSecurity>0</DocSecurity>
  <Lines>15</Lines>
  <Paragraphs>4</Paragraphs>
  <ScaleCrop>false</ScaleCrop>
  <Company>.</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智翔 許</cp:lastModifiedBy>
  <cp:revision>4</cp:revision>
  <dcterms:created xsi:type="dcterms:W3CDTF">2013-07-14T15:08:00Z</dcterms:created>
  <dcterms:modified xsi:type="dcterms:W3CDTF">2013-07-14T15:24:00Z</dcterms:modified>
</cp:coreProperties>
</file>